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B14D9C" w:rsidP="00B14D9C" w14:paraId="5A47F8D1" w14:textId="11096848">
      <w:r>
        <w:t xml:space="preserve">ECE 9 : </w:t>
      </w:r>
    </w:p>
    <w:p w:rsidR="00B14D9C" w:rsidRPr="00451B58" w:rsidP="00B14D9C" w14:paraId="16214245" w14:textId="77777777">
      <w:pPr>
        <w:jc w:val="center"/>
        <w:rPr>
          <w:b/>
          <w:bCs/>
          <w:u w:val="single"/>
        </w:rPr>
      </w:pPr>
      <w:r w:rsidRPr="00451B58">
        <w:rPr>
          <w:b/>
          <w:bCs/>
          <w:u w:val="single"/>
        </w:rPr>
        <w:t>Le stockage de la matière organique chez les végétaux</w:t>
      </w:r>
    </w:p>
    <w:p w:rsidR="00B14D9C" w:rsidRPr="00451B58" w:rsidP="00B14D9C" w14:paraId="14F80A77" w14:textId="77777777">
      <w:r>
        <w:pict>
          <v:rect id="_x0000_i1025" style="width:0;height:1.5pt" o:hralign="center" o:hrstd="t" o:hr="t" fillcolor="#a0a0a0" stroked="f"/>
        </w:pict>
      </w:r>
    </w:p>
    <w:p w:rsidR="00B14D9C" w:rsidRPr="00451B58" w:rsidP="00B14D9C" w14:paraId="0AB62FF4" w14:textId="77777777">
      <w:pPr>
        <w:rPr>
          <w:b/>
          <w:bCs/>
        </w:rPr>
      </w:pPr>
      <w:r w:rsidRPr="00451B58">
        <w:rPr>
          <w:b/>
          <w:bCs/>
        </w:rPr>
        <w:t>Appropriation du contexte et activité pratique</w:t>
      </w:r>
    </w:p>
    <w:p w:rsidR="00B14D9C" w:rsidRPr="00451B58" w:rsidP="00B14D9C" w14:paraId="0A5A6A60" w14:textId="77777777">
      <w:r w:rsidRPr="00451B58">
        <w:t xml:space="preserve">Chez les </w:t>
      </w:r>
      <w:r w:rsidRPr="00451B58">
        <w:rPr>
          <w:b/>
          <w:bCs/>
        </w:rPr>
        <w:t>plantes vivaces</w:t>
      </w:r>
      <w:r w:rsidRPr="00451B58">
        <w:t xml:space="preserve">, certaines structures sont modifiées pour stocker des substances de réserve, principalement sous forme de </w:t>
      </w:r>
      <w:r w:rsidRPr="00451B58">
        <w:rPr>
          <w:b/>
          <w:bCs/>
        </w:rPr>
        <w:t>polysaccharides</w:t>
      </w:r>
      <w:r w:rsidRPr="00451B58">
        <w:t xml:space="preserve">. Ces réserves permettent à la plante de </w:t>
      </w:r>
      <w:r w:rsidRPr="00451B58">
        <w:rPr>
          <w:b/>
          <w:bCs/>
        </w:rPr>
        <w:t>survivre à la mauvaise saison</w:t>
      </w:r>
      <w:r w:rsidRPr="00451B58">
        <w:t xml:space="preserve"> et de redémarrer son activité. Ces organes de réserve peuvent être des </w:t>
      </w:r>
      <w:r w:rsidRPr="00451B58">
        <w:rPr>
          <w:b/>
          <w:bCs/>
        </w:rPr>
        <w:t>racines, tiges ou feuilles</w:t>
      </w:r>
      <w:r w:rsidRPr="00451B58">
        <w:t>, souvent renflées.</w:t>
      </w:r>
    </w:p>
    <w:p w:rsidR="00B14D9C" w:rsidRPr="00451B58" w:rsidP="00B14D9C" w14:paraId="49AFAA55" w14:textId="77777777">
      <w:r w:rsidRPr="00451B58">
        <w:t xml:space="preserve">La famille des </w:t>
      </w:r>
      <w:r w:rsidRPr="00451B58">
        <w:rPr>
          <w:b/>
          <w:bCs/>
        </w:rPr>
        <w:t>Astéracées</w:t>
      </w:r>
      <w:r w:rsidRPr="00451B58">
        <w:t xml:space="preserve"> comprend des plantes comme le </w:t>
      </w:r>
      <w:r w:rsidRPr="00451B58">
        <w:rPr>
          <w:b/>
          <w:bCs/>
        </w:rPr>
        <w:t>topinambour</w:t>
      </w:r>
      <w:r w:rsidRPr="00451B58">
        <w:t xml:space="preserve">, qui possède une </w:t>
      </w:r>
      <w:r w:rsidRPr="00451B58">
        <w:rPr>
          <w:b/>
          <w:bCs/>
        </w:rPr>
        <w:t>tige souterraine tubérisée</w:t>
      </w:r>
      <w:r w:rsidRPr="00451B58">
        <w:t xml:space="preserve"> servant d’organe de réserve. L’objectif est de </w:t>
      </w:r>
      <w:r w:rsidRPr="00451B58">
        <w:rPr>
          <w:b/>
          <w:bCs/>
        </w:rPr>
        <w:t>caractériser le polysaccharide</w:t>
      </w:r>
      <w:r w:rsidRPr="00451B58">
        <w:t xml:space="preserve"> de réserve présent dans cet organe et de déterminer si ce polysaccharide est </w:t>
      </w:r>
      <w:r w:rsidRPr="00451B58">
        <w:rPr>
          <w:b/>
          <w:bCs/>
        </w:rPr>
        <w:t>le même dans tous les organes de réserve</w:t>
      </w:r>
      <w:r w:rsidRPr="00451B58">
        <w:t xml:space="preserve"> des Astéracées.</w:t>
      </w:r>
    </w:p>
    <w:p w:rsidR="00B14D9C" w:rsidRPr="00451B58" w:rsidP="00B14D9C" w14:paraId="73266753" w14:textId="77777777">
      <w:r w:rsidRPr="00451B58">
        <w:t xml:space="preserve">Pour cela, j’ai réalisé un </w:t>
      </w:r>
      <w:r w:rsidRPr="00451B58">
        <w:rPr>
          <w:b/>
          <w:bCs/>
        </w:rPr>
        <w:t>test au Lugol</w:t>
      </w:r>
      <w:r w:rsidRPr="00451B58">
        <w:t xml:space="preserve"> (eau iodée), réactif spécifique de l’</w:t>
      </w:r>
      <w:r w:rsidRPr="00451B58">
        <w:rPr>
          <w:b/>
          <w:bCs/>
        </w:rPr>
        <w:t>amidon</w:t>
      </w:r>
      <w:r w:rsidRPr="00451B58">
        <w:t xml:space="preserve">, sur un fragment frais de topinambour. Puis j’ai effectué une </w:t>
      </w:r>
      <w:r w:rsidRPr="00451B58">
        <w:rPr>
          <w:b/>
          <w:bCs/>
        </w:rPr>
        <w:t>coupe fine</w:t>
      </w:r>
      <w:r w:rsidRPr="00451B58">
        <w:t xml:space="preserve"> d’un tubercule conservé dans l’alcool, que j’ai observée au </w:t>
      </w:r>
      <w:r w:rsidRPr="00451B58">
        <w:rPr>
          <w:b/>
          <w:bCs/>
        </w:rPr>
        <w:t>microscope polarisant</w:t>
      </w:r>
      <w:r w:rsidRPr="00451B58">
        <w:t>, monté entre lame et lamelle avec une goutte de glycérine.</w:t>
      </w:r>
    </w:p>
    <w:p w:rsidR="00B14D9C" w:rsidRPr="00451B58" w:rsidP="00B14D9C" w14:paraId="2356E34D" w14:textId="77777777">
      <w:r>
        <w:pict>
          <v:rect id="_x0000_i1026" style="width:0;height:1.5pt" o:hralign="center" o:hrstd="t" o:hr="t" fillcolor="#a0a0a0" stroked="f"/>
        </w:pict>
      </w:r>
    </w:p>
    <w:p w:rsidR="00B14D9C" w:rsidP="00B14D9C" w14:paraId="575AB619" w14:textId="77777777">
      <w:pPr>
        <w:rPr>
          <w:b/>
          <w:bCs/>
        </w:rPr>
      </w:pPr>
      <w:r w:rsidRPr="00451B58">
        <w:rPr>
          <w:b/>
          <w:bCs/>
        </w:rPr>
        <w:t>Présentation et interprétation des résultats, poursuite de la stratégie</w:t>
      </w:r>
    </w:p>
    <w:p w:rsidR="00B14D9C" w:rsidRPr="00952A86" w:rsidP="00B14D9C" w14:paraId="4E08AE9A" w14:textId="77777777">
      <w:pPr>
        <w:rPr>
          <w:b/>
          <w:bCs/>
        </w:rPr>
      </w:pPr>
      <w:r w:rsidRPr="00952A86">
        <w:rPr>
          <w:rFonts w:ascii="Segoe UI Symbol" w:hAnsi="Segoe UI Symbol" w:cs="Segoe UI Symbol"/>
          <w:b/>
          <w:bCs/>
        </w:rPr>
        <w:t>✔</w:t>
      </w:r>
      <w:r w:rsidRPr="00952A86">
        <w:rPr>
          <w:b/>
          <w:bCs/>
        </w:rPr>
        <w:t xml:space="preserve">️ Résultat 1 : </w:t>
      </w:r>
      <w:r w:rsidRPr="00952A86">
        <w:rPr>
          <w:b/>
          <w:bCs/>
          <w:i/>
          <w:iCs/>
        </w:rPr>
        <w:t>Le Lugol ne colore pas le fragment en bleu-noir</w:t>
      </w:r>
      <w:r w:rsidRPr="00952A86">
        <w:rPr>
          <w:b/>
          <w:bCs/>
        </w:rPr>
        <w:br/>
      </w:r>
      <w:r w:rsidRPr="00952A86">
        <w:rPr>
          <w:rFonts w:ascii="Segoe UI Emoji" w:hAnsi="Segoe UI Emoji" w:cs="Segoe UI Emoji"/>
          <w:b/>
          <w:bCs/>
        </w:rPr>
        <w:t>👉</w:t>
      </w:r>
      <w:r w:rsidRPr="00952A86">
        <w:rPr>
          <w:b/>
          <w:bCs/>
        </w:rPr>
        <w:t xml:space="preserve"> Interprétation : Cela signifie qu’il n’y a pas d’amidon, car le Lugol est spécifique à l’amidon et donne une coloration bleu-noir s’il est présent.</w:t>
      </w:r>
    </w:p>
    <w:p w:rsidR="00B14D9C" w:rsidRPr="00952A86" w:rsidP="00B14D9C" w14:paraId="3E1F3BC3" w14:textId="77777777">
      <w:pPr>
        <w:rPr>
          <w:b/>
          <w:bCs/>
        </w:rPr>
      </w:pPr>
      <w:r w:rsidRPr="00952A86">
        <w:rPr>
          <w:rFonts w:ascii="Segoe UI Symbol" w:hAnsi="Segoe UI Symbol" w:cs="Segoe UI Symbol"/>
          <w:b/>
          <w:bCs/>
        </w:rPr>
        <w:t>✔</w:t>
      </w:r>
      <w:r w:rsidRPr="00952A86">
        <w:rPr>
          <w:b/>
          <w:bCs/>
        </w:rPr>
        <w:t xml:space="preserve">️ Résultat 2 : </w:t>
      </w:r>
      <w:r w:rsidRPr="00952A86">
        <w:rPr>
          <w:b/>
          <w:bCs/>
          <w:i/>
          <w:iCs/>
        </w:rPr>
        <w:t>Cristaux visibles au microscope polarisant</w:t>
      </w:r>
      <w:r w:rsidRPr="00952A86">
        <w:rPr>
          <w:b/>
          <w:bCs/>
        </w:rPr>
        <w:br/>
      </w:r>
      <w:r w:rsidRPr="00952A86">
        <w:rPr>
          <w:rFonts w:ascii="Segoe UI Emoji" w:hAnsi="Segoe UI Emoji" w:cs="Segoe UI Emoji"/>
          <w:b/>
          <w:bCs/>
        </w:rPr>
        <w:t>👉</w:t>
      </w:r>
      <w:r w:rsidRPr="00952A86">
        <w:rPr>
          <w:b/>
          <w:bCs/>
        </w:rPr>
        <w:t xml:space="preserve"> Interprétation : Ces cristaux sont caractéristiques de l’inuline, ce qui prouve que le polysaccharide de réserve est l’inuline. On appuie cette interprétation en précisant que l’inuline est constituée de fructose, contrairement à l’amidon (glucose), ce qui renforce l’identification.</w:t>
      </w:r>
    </w:p>
    <w:p w:rsidR="00B14D9C" w:rsidRPr="00952A86" w:rsidP="00B14D9C" w14:paraId="4F447E4E" w14:textId="77777777">
      <w:pPr>
        <w:rPr>
          <w:b/>
          <w:bCs/>
        </w:rPr>
      </w:pPr>
      <w:r w:rsidRPr="00952A86">
        <w:rPr>
          <w:rFonts w:ascii="Segoe UI Symbol" w:hAnsi="Segoe UI Symbol" w:cs="Segoe UI Symbol"/>
          <w:b/>
          <w:bCs/>
        </w:rPr>
        <w:t>✔</w:t>
      </w:r>
      <w:r w:rsidRPr="00952A86">
        <w:rPr>
          <w:b/>
          <w:bCs/>
        </w:rPr>
        <w:t xml:space="preserve">️ Résultat 3 : </w:t>
      </w:r>
      <w:r w:rsidRPr="00952A86">
        <w:rPr>
          <w:b/>
          <w:bCs/>
          <w:i/>
          <w:iCs/>
        </w:rPr>
        <w:t>Absence d’amyloplastes</w:t>
      </w:r>
      <w:r w:rsidRPr="00952A86">
        <w:rPr>
          <w:b/>
          <w:bCs/>
        </w:rPr>
        <w:br/>
      </w:r>
      <w:r w:rsidRPr="00952A86">
        <w:rPr>
          <w:rFonts w:ascii="Segoe UI Emoji" w:hAnsi="Segoe UI Emoji" w:cs="Segoe UI Emoji"/>
          <w:b/>
          <w:bCs/>
        </w:rPr>
        <w:t>👉</w:t>
      </w:r>
      <w:r w:rsidRPr="00952A86">
        <w:rPr>
          <w:b/>
          <w:bCs/>
        </w:rPr>
        <w:t xml:space="preserve"> Interprétation : Pas de structures de stockage de l’amidon → nouvelle confirmation de son absence.</w:t>
      </w:r>
    </w:p>
    <w:p w:rsidR="00B14D9C" w:rsidRPr="00451B58" w:rsidP="00B14D9C" w14:paraId="11AE67B5" w14:textId="77777777">
      <w:r>
        <w:rPr>
          <w:b/>
          <w:bCs/>
        </w:rPr>
        <w:t xml:space="preserve">Récap : </w:t>
      </w:r>
      <w:r w:rsidRPr="00451B58">
        <w:t xml:space="preserve">Le </w:t>
      </w:r>
      <w:r w:rsidRPr="00451B58">
        <w:rPr>
          <w:b/>
          <w:bCs/>
        </w:rPr>
        <w:t>test au Lugol</w:t>
      </w:r>
      <w:r w:rsidRPr="00451B58">
        <w:t xml:space="preserve"> n’a </w:t>
      </w:r>
      <w:r w:rsidRPr="00451B58">
        <w:rPr>
          <w:b/>
          <w:bCs/>
        </w:rPr>
        <w:t>pas coloré</w:t>
      </w:r>
      <w:r w:rsidRPr="00451B58">
        <w:t xml:space="preserve"> le fragment de topinambour en </w:t>
      </w:r>
      <w:r w:rsidRPr="00451B58">
        <w:rPr>
          <w:b/>
          <w:bCs/>
        </w:rPr>
        <w:t>bleu-noir</w:t>
      </w:r>
      <w:r w:rsidRPr="00451B58">
        <w:t xml:space="preserve">, ce qui indique </w:t>
      </w:r>
      <w:r w:rsidRPr="00451B58">
        <w:rPr>
          <w:b/>
          <w:bCs/>
        </w:rPr>
        <w:t>l’absence d’amidon</w:t>
      </w:r>
      <w:r w:rsidRPr="00451B58">
        <w:t>.</w:t>
      </w:r>
    </w:p>
    <w:p w:rsidR="00B14D9C" w:rsidRPr="00451B58" w:rsidP="00B14D9C" w14:paraId="6ACD3769" w14:textId="77777777">
      <w:r w:rsidRPr="00451B58">
        <w:t xml:space="preserve">L’observation au </w:t>
      </w:r>
      <w:r w:rsidRPr="00451B58">
        <w:rPr>
          <w:b/>
          <w:bCs/>
        </w:rPr>
        <w:t>microscope polarisant</w:t>
      </w:r>
      <w:r w:rsidRPr="00451B58">
        <w:t xml:space="preserve"> a permis d’identifier </w:t>
      </w:r>
      <w:r w:rsidRPr="00451B58">
        <w:rPr>
          <w:b/>
          <w:bCs/>
        </w:rPr>
        <w:t>des cristaux caractéristiques</w:t>
      </w:r>
      <w:r w:rsidRPr="00451B58">
        <w:t xml:space="preserve"> de l’</w:t>
      </w:r>
      <w:r w:rsidRPr="00451B58">
        <w:rPr>
          <w:b/>
          <w:bCs/>
        </w:rPr>
        <w:t>inuline</w:t>
      </w:r>
      <w:r w:rsidRPr="00451B58">
        <w:t xml:space="preserve">, un polysaccharide formé de </w:t>
      </w:r>
      <w:r w:rsidRPr="00451B58">
        <w:rPr>
          <w:b/>
          <w:bCs/>
        </w:rPr>
        <w:t>fructose</w:t>
      </w:r>
      <w:r w:rsidRPr="00451B58">
        <w:t xml:space="preserve">. Ces cristaux présentent une structure en </w:t>
      </w:r>
      <w:r w:rsidRPr="00451B58">
        <w:rPr>
          <w:b/>
          <w:bCs/>
        </w:rPr>
        <w:t>aiguilles lumineuses</w:t>
      </w:r>
      <w:r w:rsidRPr="00451B58">
        <w:t xml:space="preserve"> bien visible. Aucun </w:t>
      </w:r>
      <w:r w:rsidRPr="00451B58">
        <w:rPr>
          <w:b/>
          <w:bCs/>
        </w:rPr>
        <w:t>amyloplaste</w:t>
      </w:r>
      <w:r w:rsidRPr="00451B58">
        <w:t xml:space="preserve"> (forme de stockage de l’amidon) n’a été observé.</w:t>
      </w:r>
    </w:p>
    <w:p w:rsidR="00B14D9C" w:rsidRPr="00451B58" w:rsidP="00B14D9C" w14:paraId="5DD39ADF" w14:textId="77777777">
      <w:r w:rsidRPr="00451B58">
        <w:rPr>
          <w:rFonts w:ascii="Segoe UI Emoji" w:hAnsi="Segoe UI Emoji" w:cs="Segoe UI Emoji"/>
        </w:rPr>
        <w:t>👉</w:t>
      </w:r>
      <w:r w:rsidRPr="00451B58">
        <w:t xml:space="preserve"> </w:t>
      </w:r>
      <w:r w:rsidRPr="00451B58">
        <w:rPr>
          <w:b/>
          <w:bCs/>
        </w:rPr>
        <w:t>Stratégie poursuivie :</w:t>
      </w:r>
      <w:r w:rsidRPr="00451B58">
        <w:t xml:space="preserve"> Ces résultats montrent que </w:t>
      </w:r>
      <w:r w:rsidRPr="00451B58">
        <w:rPr>
          <w:b/>
          <w:bCs/>
        </w:rPr>
        <w:t>l’inuline est le polysaccharide de réserve présent dans la tige souterraine du topinambour</w:t>
      </w:r>
      <w:r w:rsidRPr="00451B58">
        <w:t xml:space="preserve">, une Astéracée. Cela suggère que cette famille pourrait partager </w:t>
      </w:r>
      <w:r w:rsidRPr="00451B58">
        <w:rPr>
          <w:b/>
          <w:bCs/>
        </w:rPr>
        <w:t>un même type de polysaccharide de réserve</w:t>
      </w:r>
      <w:r w:rsidRPr="00451B58">
        <w:t>, différent de l’amidon, plus commun chez d'autres végétaux.</w:t>
      </w:r>
    </w:p>
    <w:p w:rsidR="00B14D9C" w:rsidRPr="00451B58" w:rsidP="00B14D9C" w14:paraId="19E9543A" w14:textId="77777777">
      <w:r w:rsidRPr="00451B58">
        <w:t xml:space="preserve">Cependant, pour </w:t>
      </w:r>
      <w:r w:rsidRPr="00451B58">
        <w:rPr>
          <w:b/>
          <w:bCs/>
        </w:rPr>
        <w:t>vérifier si ce constat est généralisable</w:t>
      </w:r>
      <w:r w:rsidRPr="00451B58">
        <w:t xml:space="preserve"> à tous les organes de réserve et à toutes les Astéracées, il est nécessaire de poursuivre la stratégie.</w:t>
      </w:r>
    </w:p>
    <w:p w:rsidR="00B14D9C" w:rsidRPr="00451B58" w:rsidP="00B14D9C" w14:paraId="2750E82C" w14:textId="77777777">
      <w:r>
        <w:pict>
          <v:rect id="_x0000_i1027" style="width:0;height:1.5pt" o:hralign="center" o:hrstd="t" o:hr="t" fillcolor="#a0a0a0" stroked="f"/>
        </w:pict>
      </w:r>
    </w:p>
    <w:p w:rsidR="00B14D9C" w:rsidRPr="00451B58" w:rsidP="00B14D9C" w14:paraId="65E7B52D" w14:textId="77777777">
      <w:pPr>
        <w:rPr>
          <w:b/>
          <w:bCs/>
        </w:rPr>
      </w:pPr>
      <w:r w:rsidRPr="00451B58">
        <w:rPr>
          <w:b/>
          <w:bCs/>
        </w:rPr>
        <w:t xml:space="preserve"> Poursuite de la stratégie</w:t>
      </w:r>
    </w:p>
    <w:p w:rsidR="00B14D9C" w:rsidRPr="00451B58" w:rsidP="00B14D9C" w14:paraId="051E6D59" w14:textId="77777777">
      <w:r w:rsidRPr="00451B58">
        <w:t xml:space="preserve">Pour confirmer si </w:t>
      </w:r>
      <w:r w:rsidRPr="00451B58">
        <w:rPr>
          <w:b/>
          <w:bCs/>
        </w:rPr>
        <w:t>tous les organes de réserve des Astéracées</w:t>
      </w:r>
      <w:r w:rsidRPr="00451B58">
        <w:t xml:space="preserve"> contiennent le </w:t>
      </w:r>
      <w:r w:rsidRPr="00451B58">
        <w:rPr>
          <w:b/>
          <w:bCs/>
        </w:rPr>
        <w:t>même polysaccharide</w:t>
      </w:r>
      <w:r w:rsidRPr="00451B58">
        <w:t>, je propose de :</w:t>
      </w:r>
    </w:p>
    <w:p w:rsidR="00B14D9C" w:rsidRPr="00952A86" w:rsidP="00B14D9C" w14:paraId="7B559551" w14:textId="77777777">
      <w:r w:rsidRPr="00952A86">
        <w:t xml:space="preserve">Pour vérifier si </w:t>
      </w:r>
      <w:r w:rsidRPr="00952A86">
        <w:rPr>
          <w:b/>
          <w:bCs/>
        </w:rPr>
        <w:t>l’ensemble des organes de réserve de la famille des Astéracées</w:t>
      </w:r>
      <w:r w:rsidRPr="00952A86">
        <w:t xml:space="preserve"> contiennent </w:t>
      </w:r>
      <w:r w:rsidRPr="00952A86">
        <w:rPr>
          <w:b/>
          <w:bCs/>
        </w:rPr>
        <w:t>le même polysaccharide</w:t>
      </w:r>
      <w:r w:rsidRPr="00952A86">
        <w:t>, je propose de :</w:t>
      </w:r>
    </w:p>
    <w:p w:rsidR="00B14D9C" w:rsidRPr="00952A86" w:rsidP="00B14D9C" w14:paraId="1D4E4827" w14:textId="77777777">
      <w:pPr>
        <w:numPr>
          <w:ilvl w:val="0"/>
          <w:numId w:val="21"/>
        </w:numPr>
      </w:pPr>
      <w:r w:rsidRPr="00952A86">
        <w:rPr>
          <w:b/>
          <w:bCs/>
        </w:rPr>
        <w:t>Prélever des</w:t>
      </w:r>
      <w:r>
        <w:rPr>
          <w:b/>
          <w:bCs/>
        </w:rPr>
        <w:t xml:space="preserve"> échantillons d’</w:t>
      </w:r>
      <w:r w:rsidRPr="00952A86">
        <w:rPr>
          <w:b/>
          <w:bCs/>
        </w:rPr>
        <w:t>organes de réserve</w:t>
      </w:r>
      <w:r w:rsidRPr="00952A86">
        <w:t xml:space="preserve"> (racines, tiges, feuilles</w:t>
      </w:r>
      <w:r>
        <w:t xml:space="preserve">) </w:t>
      </w:r>
      <w:r w:rsidRPr="00451B58">
        <w:rPr>
          <w:b/>
          <w:bCs/>
        </w:rPr>
        <w:t>d’autres plantes de la famille</w:t>
      </w:r>
      <w:r w:rsidRPr="00952A86">
        <w:t xml:space="preserve"> d’Astéracées comme la </w:t>
      </w:r>
      <w:r w:rsidRPr="00952A86">
        <w:rPr>
          <w:b/>
          <w:bCs/>
        </w:rPr>
        <w:t>chicorée</w:t>
      </w:r>
      <w:r w:rsidRPr="00952A86">
        <w:t xml:space="preserve">, la </w:t>
      </w:r>
      <w:r w:rsidRPr="00952A86">
        <w:rPr>
          <w:b/>
          <w:bCs/>
        </w:rPr>
        <w:t>scorsonère</w:t>
      </w:r>
      <w:r w:rsidRPr="00952A86">
        <w:t xml:space="preserve">, ou le </w:t>
      </w:r>
      <w:r w:rsidRPr="00952A86">
        <w:rPr>
          <w:b/>
          <w:bCs/>
        </w:rPr>
        <w:t>pissenlit</w:t>
      </w:r>
      <w:r w:rsidRPr="00952A86">
        <w:t>.</w:t>
      </w:r>
    </w:p>
    <w:p w:rsidR="00B14D9C" w:rsidRPr="00952A86" w:rsidP="00B14D9C" w14:paraId="5F32C03B" w14:textId="77777777">
      <w:pPr>
        <w:numPr>
          <w:ilvl w:val="0"/>
          <w:numId w:val="21"/>
        </w:numPr>
      </w:pPr>
      <w:r w:rsidRPr="00952A86">
        <w:t xml:space="preserve">Réaliser le </w:t>
      </w:r>
      <w:r w:rsidRPr="00952A86">
        <w:rPr>
          <w:b/>
          <w:bCs/>
        </w:rPr>
        <w:t>test au Lugol</w:t>
      </w:r>
      <w:r w:rsidRPr="00952A86">
        <w:t xml:space="preserve"> sur chaque organe pour vérifier la présence </w:t>
      </w:r>
      <w:r>
        <w:t xml:space="preserve">ou l’absence </w:t>
      </w:r>
      <w:r w:rsidRPr="00952A86">
        <w:t>d’amidon.</w:t>
      </w:r>
    </w:p>
    <w:p w:rsidR="00B14D9C" w:rsidRPr="00952A86" w:rsidP="00B14D9C" w14:paraId="39057CE3" w14:textId="77777777">
      <w:pPr>
        <w:numPr>
          <w:ilvl w:val="0"/>
          <w:numId w:val="21"/>
        </w:numPr>
      </w:pPr>
      <w:r w:rsidRPr="00952A86">
        <w:t xml:space="preserve">Faire des </w:t>
      </w:r>
      <w:r w:rsidRPr="00952A86">
        <w:rPr>
          <w:b/>
          <w:bCs/>
        </w:rPr>
        <w:t>coupes fines</w:t>
      </w:r>
      <w:r w:rsidRPr="00952A86">
        <w:t xml:space="preserve"> pour observation au </w:t>
      </w:r>
      <w:r w:rsidRPr="00952A86">
        <w:rPr>
          <w:b/>
          <w:bCs/>
        </w:rPr>
        <w:t>microscope polarisant</w:t>
      </w:r>
      <w:r w:rsidRPr="00952A86">
        <w:t xml:space="preserve"> et rechercher des </w:t>
      </w:r>
      <w:r w:rsidRPr="00952A86">
        <w:rPr>
          <w:b/>
          <w:bCs/>
        </w:rPr>
        <w:t>cristaux d’inuline</w:t>
      </w:r>
      <w:r w:rsidRPr="00952A86">
        <w:t>.</w:t>
      </w:r>
    </w:p>
    <w:p w:rsidR="00B14D9C" w:rsidRPr="00952A86" w:rsidP="00B14D9C" w14:paraId="2294E80F" w14:textId="77777777">
      <w:pPr>
        <w:numPr>
          <w:ilvl w:val="0"/>
          <w:numId w:val="21"/>
        </w:numPr>
      </w:pPr>
      <w:r w:rsidRPr="00952A86">
        <w:t xml:space="preserve">Si possible, compléter par une </w:t>
      </w:r>
      <w:r w:rsidRPr="00952A86">
        <w:rPr>
          <w:b/>
          <w:bCs/>
        </w:rPr>
        <w:t>analyse chimique (chromatographie)</w:t>
      </w:r>
      <w:r w:rsidRPr="00952A86">
        <w:t xml:space="preserve"> pour confirmer la nature des polysaccharides identifiés.</w:t>
      </w:r>
    </w:p>
    <w:p w:rsidR="00B14D9C" w:rsidRPr="00952A86" w:rsidP="00B14D9C" w14:paraId="459747E3" w14:textId="77777777">
      <w:r w:rsidRPr="00952A86">
        <w:t xml:space="preserve">Cela permettrait de </w:t>
      </w:r>
      <w:r w:rsidRPr="00952A86">
        <w:rPr>
          <w:b/>
          <w:bCs/>
        </w:rPr>
        <w:t>généraliser</w:t>
      </w:r>
      <w:r w:rsidRPr="00952A86">
        <w:t xml:space="preserve"> (ou non) les résultats à </w:t>
      </w:r>
      <w:r w:rsidRPr="00952A86">
        <w:rPr>
          <w:b/>
          <w:bCs/>
        </w:rPr>
        <w:t>l’ensemble de la famille végétale concernée</w:t>
      </w:r>
      <w:r w:rsidRPr="00952A86">
        <w:t>.</w:t>
      </w:r>
    </w:p>
    <w:p w:rsidR="00B14D9C" w:rsidRPr="00451B58" w:rsidP="00B14D9C" w14:paraId="57ADB165" w14:textId="77777777"/>
    <w:p w:rsidR="00B14D9C" w:rsidRPr="00451B58" w:rsidP="00B14D9C" w14:paraId="3D7B590B" w14:textId="77777777">
      <w:r>
        <w:pict>
          <v:rect id="_x0000_i1028" style="width:0;height:1.5pt" o:hralign="center" o:hrstd="t" o:hr="t" fillcolor="#a0a0a0" stroked="f"/>
        </w:pict>
      </w:r>
    </w:p>
    <w:p w:rsidR="00B14D9C" w:rsidRPr="00451B58" w:rsidP="00B14D9C" w14:paraId="4013BD4F" w14:textId="77777777">
      <w:pPr>
        <w:rPr>
          <w:b/>
          <w:bCs/>
        </w:rPr>
      </w:pPr>
      <w:r w:rsidRPr="00451B58">
        <w:rPr>
          <w:b/>
          <w:bCs/>
        </w:rPr>
        <w:t>Conclusion</w:t>
      </w:r>
    </w:p>
    <w:p w:rsidR="00880354" w:rsidRPr="001473E1" w:rsidP="004027BA" w14:paraId="7C2D57ED" w14:textId="1B5740E0">
      <w:pPr>
        <w:rPr>
          <w:color w:val="BF4E14" w:themeColor="accent2" w:themeShade="BF"/>
        </w:rPr>
      </w:pPr>
      <w:r w:rsidRPr="00451B58">
        <w:t xml:space="preserve">Les résultats obtenus montrent que la </w:t>
      </w:r>
      <w:r w:rsidRPr="00451B58">
        <w:rPr>
          <w:b/>
          <w:bCs/>
        </w:rPr>
        <w:t>tige souterraine de topinambour</w:t>
      </w:r>
      <w:r w:rsidRPr="00451B58">
        <w:t xml:space="preserve">, organe de réserve d’une Astéracée, </w:t>
      </w:r>
      <w:r w:rsidRPr="00451B58">
        <w:rPr>
          <w:b/>
          <w:bCs/>
        </w:rPr>
        <w:t>contient de l’inuline</w:t>
      </w:r>
      <w:r w:rsidRPr="00451B58">
        <w:t xml:space="preserve"> et non de l’amidon.</w:t>
      </w:r>
      <w:r w:rsidRPr="00952A86">
        <w:br/>
        <w:t xml:space="preserve">Cependant, </w:t>
      </w:r>
      <w:r w:rsidRPr="00952A86">
        <w:rPr>
          <w:b/>
          <w:bCs/>
        </w:rPr>
        <w:t>une seule espèce</w:t>
      </w:r>
      <w:r w:rsidRPr="00952A86">
        <w:t xml:space="preserve"> et </w:t>
      </w:r>
      <w:r w:rsidRPr="00952A86">
        <w:rPr>
          <w:b/>
          <w:bCs/>
        </w:rPr>
        <w:t>un seul type d’organe</w:t>
      </w:r>
      <w:r w:rsidRPr="00952A86">
        <w:t xml:space="preserve"> ont été étudiés.</w:t>
      </w:r>
      <w:r w:rsidRPr="00952A86">
        <w:br/>
        <w:t xml:space="preserve">Pour conclure que </w:t>
      </w:r>
      <w:r w:rsidRPr="00952A86">
        <w:rPr>
          <w:b/>
          <w:bCs/>
        </w:rPr>
        <w:t>tous les organes de réserve de toutes les Astéracées</w:t>
      </w:r>
      <w:r w:rsidRPr="00952A86">
        <w:t xml:space="preserve"> stockent </w:t>
      </w:r>
      <w:r w:rsidRPr="00952A86">
        <w:rPr>
          <w:b/>
          <w:bCs/>
        </w:rPr>
        <w:t>le même polysaccharide</w:t>
      </w:r>
      <w:r w:rsidRPr="00952A86">
        <w:t>, il est nécessaire d</w:t>
      </w:r>
      <w:r>
        <w:t>’</w:t>
      </w:r>
      <w:r w:rsidRPr="00952A86">
        <w:rPr>
          <w:b/>
          <w:bCs/>
        </w:rPr>
        <w:t>étendre l’analyse à d’autres espèces et organes</w:t>
      </w:r>
      <w:r w:rsidRPr="00952A86">
        <w:t>.</w:t>
      </w:r>
    </w:p>
    <w:p w:rsidR="005F19D8" w14:paraId="6E2AAB28" w14:textId="111DC43C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4C78B6"/>
    <w:multiLevelType w:val="multilevel"/>
    <w:tmpl w:val="71F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9DF"/>
    <w:multiLevelType w:val="multilevel"/>
    <w:tmpl w:val="BFB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05ED"/>
    <w:multiLevelType w:val="multilevel"/>
    <w:tmpl w:val="EE2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13FB3"/>
    <w:multiLevelType w:val="multilevel"/>
    <w:tmpl w:val="01D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549AA"/>
    <w:multiLevelType w:val="multilevel"/>
    <w:tmpl w:val="A4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20EB4"/>
    <w:multiLevelType w:val="hybridMultilevel"/>
    <w:tmpl w:val="392A8A48"/>
    <w:lvl w:ilvl="0">
      <w:start w:val="0"/>
      <w:numFmt w:val="bullet"/>
      <w:lvlText w:val="-"/>
      <w:lvlJc w:val="left"/>
      <w:pPr>
        <w:ind w:left="720" w:hanging="360"/>
      </w:pPr>
      <w:rPr>
        <w:rFonts w:ascii="Segoe UI Emoji" w:hAnsi="Segoe UI Emoji" w:eastAsiaTheme="minorHAnsi" w:cs="Segoe UI Emoj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E184A"/>
    <w:multiLevelType w:val="multilevel"/>
    <w:tmpl w:val="20F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95024"/>
    <w:multiLevelType w:val="multilevel"/>
    <w:tmpl w:val="5CD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54EF6"/>
    <w:multiLevelType w:val="multilevel"/>
    <w:tmpl w:val="05B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52F5A"/>
    <w:multiLevelType w:val="multilevel"/>
    <w:tmpl w:val="962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522D6"/>
    <w:multiLevelType w:val="multilevel"/>
    <w:tmpl w:val="450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3F4141"/>
    <w:multiLevelType w:val="multilevel"/>
    <w:tmpl w:val="2EE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51B4B"/>
    <w:multiLevelType w:val="multilevel"/>
    <w:tmpl w:val="792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22B16"/>
    <w:multiLevelType w:val="multilevel"/>
    <w:tmpl w:val="6D0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56DC1"/>
    <w:multiLevelType w:val="multilevel"/>
    <w:tmpl w:val="9C2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F62B0B"/>
    <w:multiLevelType w:val="multilevel"/>
    <w:tmpl w:val="0514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9C75AB"/>
    <w:multiLevelType w:val="multilevel"/>
    <w:tmpl w:val="F30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40152C"/>
    <w:multiLevelType w:val="multilevel"/>
    <w:tmpl w:val="E3A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D70C92"/>
    <w:multiLevelType w:val="multilevel"/>
    <w:tmpl w:val="C49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5032D7"/>
    <w:multiLevelType w:val="multilevel"/>
    <w:tmpl w:val="402A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D64CFB"/>
    <w:multiLevelType w:val="multilevel"/>
    <w:tmpl w:val="1B2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1C3DFB"/>
    <w:multiLevelType w:val="multilevel"/>
    <w:tmpl w:val="0F1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EC3BC1"/>
    <w:multiLevelType w:val="multilevel"/>
    <w:tmpl w:val="368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C94310"/>
    <w:multiLevelType w:val="multilevel"/>
    <w:tmpl w:val="ECF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B0746"/>
    <w:multiLevelType w:val="multilevel"/>
    <w:tmpl w:val="8B8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B789D"/>
    <w:multiLevelType w:val="multilevel"/>
    <w:tmpl w:val="C51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743F27"/>
    <w:multiLevelType w:val="multilevel"/>
    <w:tmpl w:val="FA6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BC3E12"/>
    <w:multiLevelType w:val="multilevel"/>
    <w:tmpl w:val="F52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87289"/>
    <w:multiLevelType w:val="multilevel"/>
    <w:tmpl w:val="87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2A16F5"/>
    <w:multiLevelType w:val="multilevel"/>
    <w:tmpl w:val="B98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51787E"/>
    <w:multiLevelType w:val="multilevel"/>
    <w:tmpl w:val="7364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78385B"/>
    <w:multiLevelType w:val="multilevel"/>
    <w:tmpl w:val="828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100257"/>
    <w:multiLevelType w:val="multilevel"/>
    <w:tmpl w:val="FE7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851EF2"/>
    <w:multiLevelType w:val="multilevel"/>
    <w:tmpl w:val="E08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1076B7"/>
    <w:multiLevelType w:val="multilevel"/>
    <w:tmpl w:val="40D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EB774D"/>
    <w:multiLevelType w:val="multilevel"/>
    <w:tmpl w:val="0A8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E5A46"/>
    <w:multiLevelType w:val="multilevel"/>
    <w:tmpl w:val="D3B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973E61"/>
    <w:multiLevelType w:val="multilevel"/>
    <w:tmpl w:val="C2E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A96697"/>
    <w:multiLevelType w:val="multilevel"/>
    <w:tmpl w:val="DD4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C47B21"/>
    <w:multiLevelType w:val="multilevel"/>
    <w:tmpl w:val="D24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A83168"/>
    <w:multiLevelType w:val="multilevel"/>
    <w:tmpl w:val="4A1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310042"/>
    <w:multiLevelType w:val="multilevel"/>
    <w:tmpl w:val="164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2021D"/>
    <w:multiLevelType w:val="multilevel"/>
    <w:tmpl w:val="6AB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4F5B46"/>
    <w:multiLevelType w:val="multilevel"/>
    <w:tmpl w:val="9B94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2C3967"/>
    <w:multiLevelType w:val="multilevel"/>
    <w:tmpl w:val="B05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95493C"/>
    <w:multiLevelType w:val="multilevel"/>
    <w:tmpl w:val="ACB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882B65"/>
    <w:multiLevelType w:val="multilevel"/>
    <w:tmpl w:val="08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F62D9B"/>
    <w:multiLevelType w:val="multilevel"/>
    <w:tmpl w:val="79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5C14F6"/>
    <w:multiLevelType w:val="multilevel"/>
    <w:tmpl w:val="977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615EEF"/>
    <w:multiLevelType w:val="multilevel"/>
    <w:tmpl w:val="671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1E343C"/>
    <w:multiLevelType w:val="multilevel"/>
    <w:tmpl w:val="320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29437B"/>
    <w:multiLevelType w:val="multilevel"/>
    <w:tmpl w:val="22F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BB20C6"/>
    <w:multiLevelType w:val="multilevel"/>
    <w:tmpl w:val="091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D3063C"/>
    <w:multiLevelType w:val="multilevel"/>
    <w:tmpl w:val="AF1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191636"/>
    <w:multiLevelType w:val="multilevel"/>
    <w:tmpl w:val="9FC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B28A2"/>
    <w:multiLevelType w:val="multilevel"/>
    <w:tmpl w:val="2A6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F2C2D7C"/>
    <w:multiLevelType w:val="multilevel"/>
    <w:tmpl w:val="42B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A566A3"/>
    <w:multiLevelType w:val="multilevel"/>
    <w:tmpl w:val="AED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EC7C63"/>
    <w:multiLevelType w:val="multilevel"/>
    <w:tmpl w:val="74F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EC5FCF"/>
    <w:multiLevelType w:val="multilevel"/>
    <w:tmpl w:val="B5E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DE1C94"/>
    <w:multiLevelType w:val="multilevel"/>
    <w:tmpl w:val="06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635148"/>
    <w:multiLevelType w:val="multilevel"/>
    <w:tmpl w:val="DB3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EC4973"/>
    <w:multiLevelType w:val="multilevel"/>
    <w:tmpl w:val="EF7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3B13B2"/>
    <w:multiLevelType w:val="multilevel"/>
    <w:tmpl w:val="771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770D16"/>
    <w:multiLevelType w:val="multilevel"/>
    <w:tmpl w:val="8D5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356753"/>
    <w:multiLevelType w:val="multilevel"/>
    <w:tmpl w:val="76A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EF5D93"/>
    <w:multiLevelType w:val="multilevel"/>
    <w:tmpl w:val="1DF8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E07B6D"/>
    <w:multiLevelType w:val="multilevel"/>
    <w:tmpl w:val="D22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630341"/>
    <w:multiLevelType w:val="multilevel"/>
    <w:tmpl w:val="F22E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E277F3E"/>
    <w:multiLevelType w:val="multilevel"/>
    <w:tmpl w:val="8BD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721895"/>
    <w:multiLevelType w:val="multilevel"/>
    <w:tmpl w:val="75D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1E50865"/>
    <w:multiLevelType w:val="multilevel"/>
    <w:tmpl w:val="8F2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5F368A"/>
    <w:multiLevelType w:val="multilevel"/>
    <w:tmpl w:val="39C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DF5AB8"/>
    <w:multiLevelType w:val="multilevel"/>
    <w:tmpl w:val="2C5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FD2862"/>
    <w:multiLevelType w:val="multilevel"/>
    <w:tmpl w:val="C50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F021A8"/>
    <w:multiLevelType w:val="multilevel"/>
    <w:tmpl w:val="B3CE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1A639F"/>
    <w:multiLevelType w:val="multilevel"/>
    <w:tmpl w:val="2EA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6734EEB"/>
    <w:multiLevelType w:val="multilevel"/>
    <w:tmpl w:val="89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C32E09"/>
    <w:multiLevelType w:val="multilevel"/>
    <w:tmpl w:val="A50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54458C"/>
    <w:multiLevelType w:val="multilevel"/>
    <w:tmpl w:val="B47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8556C5B"/>
    <w:multiLevelType w:val="multilevel"/>
    <w:tmpl w:val="3AA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96C4955"/>
    <w:multiLevelType w:val="multilevel"/>
    <w:tmpl w:val="11C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EF5DB7"/>
    <w:multiLevelType w:val="multilevel"/>
    <w:tmpl w:val="ED4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DC757F"/>
    <w:multiLevelType w:val="multilevel"/>
    <w:tmpl w:val="A97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062AF4"/>
    <w:multiLevelType w:val="multilevel"/>
    <w:tmpl w:val="30D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6D1195"/>
    <w:multiLevelType w:val="multilevel"/>
    <w:tmpl w:val="600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B821FB"/>
    <w:multiLevelType w:val="multilevel"/>
    <w:tmpl w:val="84F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2D4191"/>
    <w:multiLevelType w:val="multilevel"/>
    <w:tmpl w:val="196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8D5972"/>
    <w:multiLevelType w:val="multilevel"/>
    <w:tmpl w:val="795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64533B"/>
    <w:multiLevelType w:val="multilevel"/>
    <w:tmpl w:val="824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2E66E2C"/>
    <w:multiLevelType w:val="multilevel"/>
    <w:tmpl w:val="9FB6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0A404F"/>
    <w:multiLevelType w:val="multilevel"/>
    <w:tmpl w:val="CC9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E76144"/>
    <w:multiLevelType w:val="multilevel"/>
    <w:tmpl w:val="59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6D44DF"/>
    <w:multiLevelType w:val="multilevel"/>
    <w:tmpl w:val="B1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F64453"/>
    <w:multiLevelType w:val="multilevel"/>
    <w:tmpl w:val="F03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8B52C78"/>
    <w:multiLevelType w:val="multilevel"/>
    <w:tmpl w:val="4D8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FC5738"/>
    <w:multiLevelType w:val="multilevel"/>
    <w:tmpl w:val="7B3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9009E7"/>
    <w:multiLevelType w:val="multilevel"/>
    <w:tmpl w:val="329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F4100B"/>
    <w:multiLevelType w:val="multilevel"/>
    <w:tmpl w:val="56C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AA3C8F"/>
    <w:multiLevelType w:val="multilevel"/>
    <w:tmpl w:val="DE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013B0C"/>
    <w:multiLevelType w:val="multilevel"/>
    <w:tmpl w:val="10C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F40DD"/>
    <w:multiLevelType w:val="multilevel"/>
    <w:tmpl w:val="543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CC2798"/>
    <w:multiLevelType w:val="multilevel"/>
    <w:tmpl w:val="523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D517DCF"/>
    <w:multiLevelType w:val="multilevel"/>
    <w:tmpl w:val="7A5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576679"/>
    <w:multiLevelType w:val="multilevel"/>
    <w:tmpl w:val="08C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3A685D"/>
    <w:multiLevelType w:val="multilevel"/>
    <w:tmpl w:val="304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C300C6"/>
    <w:multiLevelType w:val="multilevel"/>
    <w:tmpl w:val="902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0A066F5"/>
    <w:multiLevelType w:val="multilevel"/>
    <w:tmpl w:val="0AF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F1290B"/>
    <w:multiLevelType w:val="multilevel"/>
    <w:tmpl w:val="7E3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4E38E8"/>
    <w:multiLevelType w:val="multilevel"/>
    <w:tmpl w:val="C62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7509F6"/>
    <w:multiLevelType w:val="multilevel"/>
    <w:tmpl w:val="C85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E96C1E"/>
    <w:multiLevelType w:val="multilevel"/>
    <w:tmpl w:val="30D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864E72"/>
    <w:multiLevelType w:val="multilevel"/>
    <w:tmpl w:val="6C4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477F9E"/>
    <w:multiLevelType w:val="multilevel"/>
    <w:tmpl w:val="6F9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7569E9"/>
    <w:multiLevelType w:val="multilevel"/>
    <w:tmpl w:val="C9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D8F3D9C"/>
    <w:multiLevelType w:val="multilevel"/>
    <w:tmpl w:val="9D3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4A005A"/>
    <w:multiLevelType w:val="multilevel"/>
    <w:tmpl w:val="6DC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35513">
    <w:abstractNumId w:val="28"/>
  </w:num>
  <w:num w:numId="2" w16cid:durableId="990989141">
    <w:abstractNumId w:val="6"/>
  </w:num>
  <w:num w:numId="3" w16cid:durableId="1239943672">
    <w:abstractNumId w:val="66"/>
  </w:num>
  <w:num w:numId="4" w16cid:durableId="1817339197">
    <w:abstractNumId w:val="9"/>
  </w:num>
  <w:num w:numId="5" w16cid:durableId="1957062172">
    <w:abstractNumId w:val="36"/>
  </w:num>
  <w:num w:numId="6" w16cid:durableId="1332487206">
    <w:abstractNumId w:val="106"/>
  </w:num>
  <w:num w:numId="7" w16cid:durableId="798189793">
    <w:abstractNumId w:val="56"/>
  </w:num>
  <w:num w:numId="8" w16cid:durableId="2120634665">
    <w:abstractNumId w:val="86"/>
  </w:num>
  <w:num w:numId="9" w16cid:durableId="368847256">
    <w:abstractNumId w:val="61"/>
  </w:num>
  <w:num w:numId="10" w16cid:durableId="1296905990">
    <w:abstractNumId w:val="67"/>
  </w:num>
  <w:num w:numId="11" w16cid:durableId="768283415">
    <w:abstractNumId w:val="12"/>
  </w:num>
  <w:num w:numId="12" w16cid:durableId="996693083">
    <w:abstractNumId w:val="14"/>
  </w:num>
  <w:num w:numId="13" w16cid:durableId="1916432764">
    <w:abstractNumId w:val="43"/>
  </w:num>
  <w:num w:numId="14" w16cid:durableId="1357851445">
    <w:abstractNumId w:val="113"/>
  </w:num>
  <w:num w:numId="15" w16cid:durableId="1217474467">
    <w:abstractNumId w:val="64"/>
  </w:num>
  <w:num w:numId="16" w16cid:durableId="2028942812">
    <w:abstractNumId w:val="34"/>
  </w:num>
  <w:num w:numId="17" w16cid:durableId="251210735">
    <w:abstractNumId w:val="112"/>
  </w:num>
  <w:num w:numId="18" w16cid:durableId="1608660568">
    <w:abstractNumId w:val="41"/>
  </w:num>
  <w:num w:numId="19" w16cid:durableId="1295481505">
    <w:abstractNumId w:val="5"/>
  </w:num>
  <w:num w:numId="20" w16cid:durableId="280961615">
    <w:abstractNumId w:val="115"/>
  </w:num>
  <w:num w:numId="21" w16cid:durableId="141848645">
    <w:abstractNumId w:val="111"/>
  </w:num>
  <w:num w:numId="22" w16cid:durableId="524946485">
    <w:abstractNumId w:val="108"/>
  </w:num>
  <w:num w:numId="23" w16cid:durableId="934292257">
    <w:abstractNumId w:val="10"/>
  </w:num>
  <w:num w:numId="24" w16cid:durableId="397483520">
    <w:abstractNumId w:val="77"/>
  </w:num>
  <w:num w:numId="25" w16cid:durableId="2136214865">
    <w:abstractNumId w:val="82"/>
  </w:num>
  <w:num w:numId="26" w16cid:durableId="1191188711">
    <w:abstractNumId w:val="47"/>
  </w:num>
  <w:num w:numId="27" w16cid:durableId="41366960">
    <w:abstractNumId w:val="23"/>
  </w:num>
  <w:num w:numId="28" w16cid:durableId="1035615334">
    <w:abstractNumId w:val="105"/>
  </w:num>
  <w:num w:numId="29" w16cid:durableId="2039743918">
    <w:abstractNumId w:val="71"/>
  </w:num>
  <w:num w:numId="30" w16cid:durableId="921991900">
    <w:abstractNumId w:val="27"/>
  </w:num>
  <w:num w:numId="31" w16cid:durableId="579143294">
    <w:abstractNumId w:val="20"/>
  </w:num>
  <w:num w:numId="32" w16cid:durableId="350373414">
    <w:abstractNumId w:val="68"/>
  </w:num>
  <w:num w:numId="33" w16cid:durableId="2137942108">
    <w:abstractNumId w:val="98"/>
  </w:num>
  <w:num w:numId="34" w16cid:durableId="210581896">
    <w:abstractNumId w:val="55"/>
  </w:num>
  <w:num w:numId="35" w16cid:durableId="955596597">
    <w:abstractNumId w:val="73"/>
  </w:num>
  <w:num w:numId="36" w16cid:durableId="1136601399">
    <w:abstractNumId w:val="32"/>
  </w:num>
  <w:num w:numId="37" w16cid:durableId="8483559">
    <w:abstractNumId w:val="97"/>
  </w:num>
  <w:num w:numId="38" w16cid:durableId="2135362582">
    <w:abstractNumId w:val="69"/>
  </w:num>
  <w:num w:numId="39" w16cid:durableId="622930700">
    <w:abstractNumId w:val="100"/>
  </w:num>
  <w:num w:numId="40" w16cid:durableId="752316875">
    <w:abstractNumId w:val="84"/>
  </w:num>
  <w:num w:numId="41" w16cid:durableId="145633836">
    <w:abstractNumId w:val="35"/>
  </w:num>
  <w:num w:numId="42" w16cid:durableId="1033916905">
    <w:abstractNumId w:val="92"/>
  </w:num>
  <w:num w:numId="43" w16cid:durableId="1951620277">
    <w:abstractNumId w:val="53"/>
  </w:num>
  <w:num w:numId="44" w16cid:durableId="835803444">
    <w:abstractNumId w:val="65"/>
  </w:num>
  <w:num w:numId="45" w16cid:durableId="1130124371">
    <w:abstractNumId w:val="99"/>
  </w:num>
  <w:num w:numId="46" w16cid:durableId="1778405982">
    <w:abstractNumId w:val="37"/>
  </w:num>
  <w:num w:numId="47" w16cid:durableId="1961983934">
    <w:abstractNumId w:val="51"/>
  </w:num>
  <w:num w:numId="48" w16cid:durableId="1548107217">
    <w:abstractNumId w:val="62"/>
  </w:num>
  <w:num w:numId="49" w16cid:durableId="680470038">
    <w:abstractNumId w:val="42"/>
  </w:num>
  <w:num w:numId="50" w16cid:durableId="574557400">
    <w:abstractNumId w:val="75"/>
  </w:num>
  <w:num w:numId="51" w16cid:durableId="127599986">
    <w:abstractNumId w:val="95"/>
  </w:num>
  <w:num w:numId="52" w16cid:durableId="243683591">
    <w:abstractNumId w:val="13"/>
  </w:num>
  <w:num w:numId="53" w16cid:durableId="943347692">
    <w:abstractNumId w:val="54"/>
  </w:num>
  <w:num w:numId="54" w16cid:durableId="2021733597">
    <w:abstractNumId w:val="4"/>
  </w:num>
  <w:num w:numId="55" w16cid:durableId="972373619">
    <w:abstractNumId w:val="63"/>
  </w:num>
  <w:num w:numId="56" w16cid:durableId="1918975868">
    <w:abstractNumId w:val="0"/>
  </w:num>
  <w:num w:numId="57" w16cid:durableId="491533141">
    <w:abstractNumId w:val="60"/>
  </w:num>
  <w:num w:numId="58" w16cid:durableId="463281300">
    <w:abstractNumId w:val="110"/>
  </w:num>
  <w:num w:numId="59" w16cid:durableId="770667376">
    <w:abstractNumId w:val="19"/>
  </w:num>
  <w:num w:numId="60" w16cid:durableId="379743111">
    <w:abstractNumId w:val="91"/>
  </w:num>
  <w:num w:numId="61" w16cid:durableId="1768884871">
    <w:abstractNumId w:val="49"/>
  </w:num>
  <w:num w:numId="62" w16cid:durableId="1936551290">
    <w:abstractNumId w:val="16"/>
  </w:num>
  <w:num w:numId="63" w16cid:durableId="641233744">
    <w:abstractNumId w:val="46"/>
  </w:num>
  <w:num w:numId="64" w16cid:durableId="899635210">
    <w:abstractNumId w:val="2"/>
  </w:num>
  <w:num w:numId="65" w16cid:durableId="455293604">
    <w:abstractNumId w:val="45"/>
  </w:num>
  <w:num w:numId="66" w16cid:durableId="1928728974">
    <w:abstractNumId w:val="96"/>
  </w:num>
  <w:num w:numId="67" w16cid:durableId="1147168360">
    <w:abstractNumId w:val="39"/>
  </w:num>
  <w:num w:numId="68" w16cid:durableId="2050372151">
    <w:abstractNumId w:val="1"/>
  </w:num>
  <w:num w:numId="69" w16cid:durableId="33963773">
    <w:abstractNumId w:val="85"/>
  </w:num>
  <w:num w:numId="70" w16cid:durableId="1458797396">
    <w:abstractNumId w:val="101"/>
  </w:num>
  <w:num w:numId="71" w16cid:durableId="1793596221">
    <w:abstractNumId w:val="15"/>
  </w:num>
  <w:num w:numId="72" w16cid:durableId="1605310079">
    <w:abstractNumId w:val="25"/>
  </w:num>
  <w:num w:numId="73" w16cid:durableId="1692684106">
    <w:abstractNumId w:val="114"/>
  </w:num>
  <w:num w:numId="74" w16cid:durableId="745373688">
    <w:abstractNumId w:val="7"/>
  </w:num>
  <w:num w:numId="75" w16cid:durableId="778985118">
    <w:abstractNumId w:val="33"/>
  </w:num>
  <w:num w:numId="76" w16cid:durableId="955987899">
    <w:abstractNumId w:val="94"/>
  </w:num>
  <w:num w:numId="77" w16cid:durableId="1298875144">
    <w:abstractNumId w:val="38"/>
  </w:num>
  <w:num w:numId="78" w16cid:durableId="651837769">
    <w:abstractNumId w:val="80"/>
  </w:num>
  <w:num w:numId="79" w16cid:durableId="1932158640">
    <w:abstractNumId w:val="87"/>
  </w:num>
  <w:num w:numId="80" w16cid:durableId="1326982020">
    <w:abstractNumId w:val="44"/>
  </w:num>
  <w:num w:numId="81" w16cid:durableId="348409945">
    <w:abstractNumId w:val="57"/>
  </w:num>
  <w:num w:numId="82" w16cid:durableId="1161459762">
    <w:abstractNumId w:val="22"/>
  </w:num>
  <w:num w:numId="83" w16cid:durableId="1254824715">
    <w:abstractNumId w:val="79"/>
  </w:num>
  <w:num w:numId="84" w16cid:durableId="170918573">
    <w:abstractNumId w:val="104"/>
  </w:num>
  <w:num w:numId="85" w16cid:durableId="216625869">
    <w:abstractNumId w:val="50"/>
  </w:num>
  <w:num w:numId="86" w16cid:durableId="1777598713">
    <w:abstractNumId w:val="78"/>
  </w:num>
  <w:num w:numId="87" w16cid:durableId="1364986079">
    <w:abstractNumId w:val="102"/>
  </w:num>
  <w:num w:numId="88" w16cid:durableId="2020230669">
    <w:abstractNumId w:val="58"/>
  </w:num>
  <w:num w:numId="89" w16cid:durableId="800195213">
    <w:abstractNumId w:val="81"/>
  </w:num>
  <w:num w:numId="90" w16cid:durableId="1185291271">
    <w:abstractNumId w:val="116"/>
  </w:num>
  <w:num w:numId="91" w16cid:durableId="386150051">
    <w:abstractNumId w:val="52"/>
  </w:num>
  <w:num w:numId="92" w16cid:durableId="1774327584">
    <w:abstractNumId w:val="93"/>
  </w:num>
  <w:num w:numId="93" w16cid:durableId="243074045">
    <w:abstractNumId w:val="30"/>
  </w:num>
  <w:num w:numId="94" w16cid:durableId="595602785">
    <w:abstractNumId w:val="74"/>
  </w:num>
  <w:num w:numId="95" w16cid:durableId="843203167">
    <w:abstractNumId w:val="103"/>
  </w:num>
  <w:num w:numId="96" w16cid:durableId="1581868243">
    <w:abstractNumId w:val="29"/>
  </w:num>
  <w:num w:numId="97" w16cid:durableId="498690669">
    <w:abstractNumId w:val="70"/>
  </w:num>
  <w:num w:numId="98" w16cid:durableId="1174880517">
    <w:abstractNumId w:val="76"/>
  </w:num>
  <w:num w:numId="99" w16cid:durableId="1755711203">
    <w:abstractNumId w:val="21"/>
  </w:num>
  <w:num w:numId="100" w16cid:durableId="1532843915">
    <w:abstractNumId w:val="8"/>
  </w:num>
  <w:num w:numId="101" w16cid:durableId="1422798571">
    <w:abstractNumId w:val="26"/>
  </w:num>
  <w:num w:numId="102" w16cid:durableId="211044549">
    <w:abstractNumId w:val="24"/>
  </w:num>
  <w:num w:numId="103" w16cid:durableId="1954357010">
    <w:abstractNumId w:val="83"/>
  </w:num>
  <w:num w:numId="104" w16cid:durableId="1863516466">
    <w:abstractNumId w:val="31"/>
  </w:num>
  <w:num w:numId="105" w16cid:durableId="688877271">
    <w:abstractNumId w:val="11"/>
  </w:num>
  <w:num w:numId="106" w16cid:durableId="1365443487">
    <w:abstractNumId w:val="109"/>
  </w:num>
  <w:num w:numId="107" w16cid:durableId="639726636">
    <w:abstractNumId w:val="88"/>
  </w:num>
  <w:num w:numId="108" w16cid:durableId="1572501213">
    <w:abstractNumId w:val="17"/>
  </w:num>
  <w:num w:numId="109" w16cid:durableId="1662659778">
    <w:abstractNumId w:val="59"/>
  </w:num>
  <w:num w:numId="110" w16cid:durableId="151912770">
    <w:abstractNumId w:val="40"/>
  </w:num>
  <w:num w:numId="111" w16cid:durableId="1339625220">
    <w:abstractNumId w:val="90"/>
  </w:num>
  <w:num w:numId="112" w16cid:durableId="1264221838">
    <w:abstractNumId w:val="48"/>
  </w:num>
  <w:num w:numId="113" w16cid:durableId="228659398">
    <w:abstractNumId w:val="107"/>
  </w:num>
  <w:num w:numId="114" w16cid:durableId="1036275343">
    <w:abstractNumId w:val="89"/>
  </w:num>
  <w:num w:numId="115" w16cid:durableId="1159882397">
    <w:abstractNumId w:val="18"/>
  </w:num>
  <w:num w:numId="116" w16cid:durableId="2001957006">
    <w:abstractNumId w:val="3"/>
  </w:num>
  <w:num w:numId="117" w16cid:durableId="1701930644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8"/>
    <w:rsid w:val="00043EFD"/>
    <w:rsid w:val="00136DC1"/>
    <w:rsid w:val="001473E1"/>
    <w:rsid w:val="00166845"/>
    <w:rsid w:val="00202082"/>
    <w:rsid w:val="002C5BFC"/>
    <w:rsid w:val="002F3613"/>
    <w:rsid w:val="0034348B"/>
    <w:rsid w:val="003D2386"/>
    <w:rsid w:val="004027BA"/>
    <w:rsid w:val="00451B58"/>
    <w:rsid w:val="005F19D8"/>
    <w:rsid w:val="0062040E"/>
    <w:rsid w:val="00781E72"/>
    <w:rsid w:val="00816073"/>
    <w:rsid w:val="00855E5C"/>
    <w:rsid w:val="00880354"/>
    <w:rsid w:val="00926933"/>
    <w:rsid w:val="00952A86"/>
    <w:rsid w:val="00A85F0B"/>
    <w:rsid w:val="00B14D9C"/>
    <w:rsid w:val="00B24240"/>
    <w:rsid w:val="00B57277"/>
    <w:rsid w:val="00C10CB0"/>
    <w:rsid w:val="00CE521D"/>
    <w:rsid w:val="00E43D8C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A757BA"/>
  <w15:chartTrackingRefBased/>
  <w15:docId w15:val="{181AD052-7809-4515-BD32-D0C0E92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5F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F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F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F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F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5F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F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F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5F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5F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5F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5F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5F1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5F1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5F1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5F1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5F1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5F1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reCar"/>
    <w:uiPriority w:val="10"/>
    <w:qFormat/>
    <w:rsid w:val="005F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5F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5F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5F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5F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5F1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F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5F1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CA8A-2CA4-45D0-9747-7A2D1A5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2025-05-17T16:15:00Z</cp:lastPrinted>
  <dcterms:created xsi:type="dcterms:W3CDTF">2025-05-17T16:16:00Z</dcterms:created>
  <dcterms:modified xsi:type="dcterms:W3CDTF">2025-05-17T16:16:00Z</dcterms:modified>
</cp:coreProperties>
</file>