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color="000000" w:space="1" w:sz="12" w:val="single"/>
          <w:left w:color="000000" w:space="4" w:sz="12" w:val="single"/>
          <w:bottom w:color="000000" w:space="1" w:sz="12" w:val="single"/>
          <w:right w:color="000000" w:space="4" w:sz="12" w:val="single"/>
          <w:between w:space="0" w:sz="0" w:val="nil"/>
        </w:pBdr>
        <w:shd w:fill="auto" w:val="clear"/>
        <w:spacing w:after="0" w:before="0" w:line="264" w:lineRule="auto"/>
        <w:ind w:left="284" w:right="281"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BACCALAURÉAT GÉNÉRAL</w:t>
      </w:r>
    </w:p>
    <w:p w:rsidR="00000000" w:rsidDel="00000000" w:rsidP="00000000" w:rsidRDefault="00000000" w:rsidRPr="00000000" w14:paraId="00000002">
      <w:pPr>
        <w:keepNext w:val="0"/>
        <w:keepLines w:val="0"/>
        <w:pageBreakBefore w:val="0"/>
        <w:widowControl w:val="1"/>
        <w:pBdr>
          <w:top w:color="000000" w:space="1" w:sz="12" w:val="single"/>
          <w:left w:color="000000" w:space="4" w:sz="12" w:val="single"/>
          <w:bottom w:color="000000" w:space="1" w:sz="12" w:val="single"/>
          <w:right w:color="000000" w:space="4" w:sz="12" w:val="single"/>
          <w:between w:space="0" w:sz="0" w:val="nil"/>
        </w:pBdr>
        <w:shd w:fill="auto" w:val="clear"/>
        <w:spacing w:after="0" w:before="0" w:line="264" w:lineRule="auto"/>
        <w:ind w:left="284" w:right="281"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color="000000" w:space="1" w:sz="12" w:val="single"/>
          <w:left w:color="000000" w:space="4" w:sz="12" w:val="single"/>
          <w:bottom w:color="000000" w:space="1" w:sz="12" w:val="single"/>
          <w:right w:color="000000" w:space="4" w:sz="12" w:val="single"/>
          <w:between w:space="0" w:sz="0" w:val="nil"/>
        </w:pBdr>
        <w:shd w:fill="auto" w:val="clear"/>
        <w:spacing w:after="0" w:before="0" w:line="264" w:lineRule="auto"/>
        <w:ind w:left="284" w:right="281"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Épreuve pratique de l’enseignement de spécialité physique-chimie</w:t>
      </w:r>
    </w:p>
    <w:p w:rsidR="00000000" w:rsidDel="00000000" w:rsidP="00000000" w:rsidRDefault="00000000" w:rsidRPr="00000000" w14:paraId="00000004">
      <w:pPr>
        <w:keepNext w:val="0"/>
        <w:keepLines w:val="0"/>
        <w:pageBreakBefore w:val="0"/>
        <w:widowControl w:val="1"/>
        <w:pBdr>
          <w:top w:color="000000" w:space="1" w:sz="12" w:val="single"/>
          <w:left w:color="000000" w:space="4" w:sz="12" w:val="single"/>
          <w:bottom w:color="000000" w:space="1" w:sz="12" w:val="single"/>
          <w:right w:color="000000" w:space="4" w:sz="12" w:val="single"/>
          <w:between w:space="0" w:sz="0" w:val="nil"/>
        </w:pBdr>
        <w:shd w:fill="auto" w:val="clear"/>
        <w:spacing w:after="0" w:before="0" w:line="264" w:lineRule="auto"/>
        <w:ind w:left="284" w:right="281"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Évaluation des Compétences Expérimentales</w:t>
      </w:r>
    </w:p>
    <w:p w:rsidR="00000000" w:rsidDel="00000000" w:rsidP="00000000" w:rsidRDefault="00000000" w:rsidRPr="00000000" w14:paraId="00000005">
      <w:pPr>
        <w:keepNext w:val="0"/>
        <w:keepLines w:val="0"/>
        <w:pageBreakBefore w:val="0"/>
        <w:widowControl w:val="1"/>
        <w:pBdr>
          <w:top w:color="000000" w:space="1" w:sz="12" w:val="single"/>
          <w:left w:color="000000" w:space="4" w:sz="12" w:val="single"/>
          <w:bottom w:color="000000" w:space="1" w:sz="12" w:val="single"/>
          <w:right w:color="000000" w:space="4" w:sz="12" w:val="single"/>
          <w:between w:space="0" w:sz="0" w:val="nil"/>
        </w:pBdr>
        <w:shd w:fill="auto" w:val="clear"/>
        <w:spacing w:after="0" w:before="0" w:line="264" w:lineRule="auto"/>
        <w:ind w:left="284" w:right="28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color="000000" w:space="1" w:sz="12" w:val="single"/>
          <w:left w:color="000000" w:space="4" w:sz="12" w:val="single"/>
          <w:bottom w:color="000000" w:space="1" w:sz="12" w:val="single"/>
          <w:right w:color="000000" w:space="4" w:sz="12" w:val="single"/>
          <w:between w:space="0" w:sz="0" w:val="nil"/>
        </w:pBdr>
        <w:shd w:fill="auto" w:val="clear"/>
        <w:spacing w:after="0" w:before="0" w:line="264" w:lineRule="auto"/>
        <w:ind w:left="284" w:right="28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Cette situation d’évaluation fait partie de la banque nationale.</w:t>
      </w:r>
    </w:p>
    <w:p w:rsidR="00000000" w:rsidDel="00000000" w:rsidP="00000000" w:rsidRDefault="00000000" w:rsidRPr="00000000" w14:paraId="00000007">
      <w:pPr>
        <w:keepNext w:val="0"/>
        <w:keepLines w:val="0"/>
        <w:pageBreakBefore w:val="0"/>
        <w:widowControl w:val="1"/>
        <w:pBdr>
          <w:top w:color="000000" w:space="1" w:sz="12" w:val="single"/>
          <w:left w:color="000000" w:space="4" w:sz="12" w:val="single"/>
          <w:bottom w:color="000000" w:space="1" w:sz="12" w:val="single"/>
          <w:right w:color="000000" w:space="4" w:sz="12" w:val="single"/>
          <w:between w:space="0" w:sz="0" w:val="nil"/>
        </w:pBdr>
        <w:shd w:fill="auto" w:val="clear"/>
        <w:spacing w:after="0" w:before="0" w:line="264" w:lineRule="auto"/>
        <w:ind w:left="284" w:right="28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color="000000" w:space="1" w:sz="12" w:val="single"/>
          <w:left w:color="000000" w:space="1" w:sz="12" w:val="single"/>
          <w:bottom w:color="000000" w:space="1" w:sz="12" w:val="single"/>
          <w:right w:color="000000" w:space="1" w:sz="12" w:val="single"/>
          <w:between w:space="0" w:sz="0" w:val="nil"/>
        </w:pBdr>
        <w:shd w:fill="d8d8d8" w:val="clear"/>
        <w:tabs>
          <w:tab w:val="left" w:pos="-1985"/>
          <w:tab w:val="left" w:pos="567"/>
        </w:tabs>
        <w:spacing w:after="0" w:before="0" w:line="264"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ÉNONCÉ DESTINÉ AU CANDIDAT</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865.0" w:type="dxa"/>
        <w:jc w:val="center"/>
        <w:tblLayout w:type="fixed"/>
        <w:tblLook w:val="0400"/>
      </w:tblPr>
      <w:tblGrid>
        <w:gridCol w:w="4933"/>
        <w:gridCol w:w="4932"/>
        <w:tblGridChange w:id="0">
          <w:tblGrid>
            <w:gridCol w:w="4933"/>
            <w:gridCol w:w="493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NOM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Prénom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Centre d’examen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 d’inscription :</w:t>
            </w:r>
          </w:p>
        </w:tc>
      </w:tr>
    </w:tb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color="000000" w:space="1" w:sz="12" w:val="single"/>
          <w:left w:color="000000" w:space="4" w:sz="12" w:val="single"/>
          <w:bottom w:color="000000" w:space="1" w:sz="12" w:val="single"/>
          <w:right w:color="000000" w:space="4" w:sz="12" w:val="single"/>
          <w:between w:space="0" w:sz="0" w:val="nil"/>
        </w:pBdr>
        <w:shd w:fill="auto" w:val="clear"/>
        <w:spacing w:after="0" w:before="0" w:line="264" w:lineRule="auto"/>
        <w:ind w:left="284" w:right="28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Cette situation d’évaluation comporte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quatre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pages sur lesquelles le candidat doit consigner ses réponses.</w:t>
      </w:r>
    </w:p>
    <w:p w:rsidR="00000000" w:rsidDel="00000000" w:rsidP="00000000" w:rsidRDefault="00000000" w:rsidRPr="00000000" w14:paraId="00000013">
      <w:pPr>
        <w:keepNext w:val="0"/>
        <w:keepLines w:val="0"/>
        <w:pageBreakBefore w:val="0"/>
        <w:widowControl w:val="1"/>
        <w:pBdr>
          <w:top w:color="000000" w:space="1" w:sz="12" w:val="single"/>
          <w:left w:color="000000" w:space="4" w:sz="12" w:val="single"/>
          <w:bottom w:color="000000" w:space="1" w:sz="12" w:val="single"/>
          <w:right w:color="000000" w:space="4" w:sz="12" w:val="single"/>
          <w:between w:space="0" w:sz="0" w:val="nil"/>
        </w:pBdr>
        <w:shd w:fill="auto" w:val="clear"/>
        <w:spacing w:after="0" w:before="0" w:line="264" w:lineRule="auto"/>
        <w:ind w:left="284" w:right="28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candidat doit restituer ce document avant de sortir de la salle d'examen.</w:t>
      </w:r>
    </w:p>
    <w:p w:rsidR="00000000" w:rsidDel="00000000" w:rsidP="00000000" w:rsidRDefault="00000000" w:rsidRPr="00000000" w14:paraId="00000014">
      <w:pPr>
        <w:keepNext w:val="0"/>
        <w:keepLines w:val="0"/>
        <w:pageBreakBefore w:val="0"/>
        <w:widowControl w:val="1"/>
        <w:pBdr>
          <w:top w:color="000000" w:space="1" w:sz="12" w:val="single"/>
          <w:left w:color="000000" w:space="4" w:sz="12" w:val="single"/>
          <w:bottom w:color="000000" w:space="1" w:sz="12" w:val="single"/>
          <w:right w:color="000000" w:space="4" w:sz="12" w:val="single"/>
          <w:between w:space="0" w:sz="0" w:val="nil"/>
        </w:pBdr>
        <w:shd w:fill="auto" w:val="clear"/>
        <w:spacing w:after="0" w:before="0" w:line="264" w:lineRule="auto"/>
        <w:ind w:left="284" w:right="28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color="000000" w:space="1" w:sz="12" w:val="single"/>
          <w:left w:color="000000" w:space="4" w:sz="12" w:val="single"/>
          <w:bottom w:color="000000" w:space="1" w:sz="12" w:val="single"/>
          <w:right w:color="000000" w:space="4" w:sz="12" w:val="single"/>
          <w:between w:space="0" w:sz="0" w:val="nil"/>
        </w:pBdr>
        <w:shd w:fill="auto" w:val="clear"/>
        <w:spacing w:after="0" w:before="0" w:line="264" w:lineRule="auto"/>
        <w:ind w:left="284" w:right="28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candidat doit agir en autonomie et faire preuve d’initiative tout au long de l’épreuve.</w:t>
      </w:r>
    </w:p>
    <w:p w:rsidR="00000000" w:rsidDel="00000000" w:rsidP="00000000" w:rsidRDefault="00000000" w:rsidRPr="00000000" w14:paraId="00000016">
      <w:pPr>
        <w:keepNext w:val="0"/>
        <w:keepLines w:val="0"/>
        <w:pageBreakBefore w:val="0"/>
        <w:widowControl w:val="1"/>
        <w:pBdr>
          <w:top w:color="000000" w:space="1" w:sz="12" w:val="single"/>
          <w:left w:color="000000" w:space="4" w:sz="12" w:val="single"/>
          <w:bottom w:color="000000" w:space="1" w:sz="12" w:val="single"/>
          <w:right w:color="000000" w:space="4" w:sz="12" w:val="single"/>
          <w:between w:space="0" w:sz="0" w:val="nil"/>
        </w:pBdr>
        <w:shd w:fill="auto" w:val="clear"/>
        <w:spacing w:after="0" w:before="0" w:line="264" w:lineRule="auto"/>
        <w:ind w:left="284" w:right="28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cas de difficulté, le candidat peut solliciter l’examinateur afin de lui permettre de continuer la tâche.</w:t>
      </w:r>
    </w:p>
    <w:p w:rsidR="00000000" w:rsidDel="00000000" w:rsidP="00000000" w:rsidRDefault="00000000" w:rsidRPr="00000000" w14:paraId="00000017">
      <w:pPr>
        <w:keepNext w:val="0"/>
        <w:keepLines w:val="0"/>
        <w:pageBreakBefore w:val="0"/>
        <w:widowControl w:val="1"/>
        <w:pBdr>
          <w:top w:color="000000" w:space="1" w:sz="12" w:val="single"/>
          <w:left w:color="000000" w:space="4" w:sz="12" w:val="single"/>
          <w:bottom w:color="000000" w:space="1" w:sz="12" w:val="single"/>
          <w:right w:color="000000" w:space="4" w:sz="12" w:val="single"/>
          <w:between w:space="0" w:sz="0" w:val="nil"/>
        </w:pBdr>
        <w:shd w:fill="auto" w:val="clear"/>
        <w:spacing w:after="0" w:before="0" w:line="264" w:lineRule="auto"/>
        <w:ind w:left="284" w:right="28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L’examinateur peut intervenir à tout moment, s’il le juge utile.</w:t>
      </w:r>
    </w:p>
    <w:p w:rsidR="00000000" w:rsidDel="00000000" w:rsidP="00000000" w:rsidRDefault="00000000" w:rsidRPr="00000000" w14:paraId="00000018">
      <w:pPr>
        <w:keepNext w:val="0"/>
        <w:keepLines w:val="0"/>
        <w:pageBreakBefore w:val="0"/>
        <w:widowControl w:val="1"/>
        <w:pBdr>
          <w:top w:color="000000" w:space="1" w:sz="12" w:val="single"/>
          <w:left w:color="000000" w:space="4" w:sz="12" w:val="single"/>
          <w:bottom w:color="000000" w:space="1" w:sz="12" w:val="single"/>
          <w:right w:color="000000" w:space="4" w:sz="12" w:val="single"/>
          <w:between w:space="0" w:sz="0" w:val="nil"/>
        </w:pBdr>
        <w:shd w:fill="auto" w:val="clear"/>
        <w:spacing w:after="0" w:before="0" w:line="264" w:lineRule="auto"/>
        <w:ind w:left="284" w:right="28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L’usage de la calculatrice avec mode examen actif est autorisé. L’usage de calculatrice sans mémoire « type collège » est autorisé.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CONTEXTE DE LA SITUATION D’ÉVALUATION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Dans l’industrie, le laboratoire de contrôle qualité est chargé de vérifier, à partir d’un dossier technique, la conformité des matières premières et des produits aux différents stades de la production : leurs caractéristiques physiques (forme, apparence) et chimiques (composition, dosages…).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mélanges solides urée-allantoïne peuvent être utilisés comme matières premières dans l’industrie cosmétique pour l’élaboration de crèmes pour le visage, par exemple, et sont alors analysés par le laboratoire de contrôle qualité.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Le but de cette épreuve est de déterminer si le mélange urée-allantoïne fourni peut être employé pour fabriquer une crème hydratante pour le visage.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INFORMATIONS MISES À DISPOSITION DU CANDIDAT</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Titrage de l’allantoïne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titrage de l’allantoïne HA peut être réalisé avec comme réactif titrant une solution aqueuse d’hydroxyde de sodium (Na</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(aq) + HO</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(aq)), base forte, selon la transformation chimique d’équation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HA(aq) + HO</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w:t>
      </w: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(aq) → A</w:t>
          </w:r>
        </w:sdtContent>
      </w:sdt>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(aq) + H</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w:t>
      </w:r>
      <w:r w:rsidDel="00000000" w:rsidR="00000000" w:rsidRPr="00000000">
        <w:rPr>
          <w:rFonts w:ascii="Courgette" w:cs="Courgette" w:eastAsia="Courgette" w:hAnsi="Courgette"/>
          <w:b w:val="0"/>
          <w:i w:val="0"/>
          <w:smallCaps w:val="0"/>
          <w:strike w:val="0"/>
          <w:color w:val="000000"/>
          <w:sz w:val="20"/>
          <w:szCs w:val="20"/>
          <w:u w:val="none"/>
          <w:shd w:fill="auto" w:val="clear"/>
          <w:vertAlign w:val="baseline"/>
          <w:rtl w:val="0"/>
        </w:rPr>
        <w:t xml:space="preserve">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Composition d’une crème hydratante pour le visage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1"/>
          <w:i w:val="0"/>
          <w:smallCaps w:val="0"/>
          <w:strike w:val="0"/>
          <w:color w:val="7030a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eau : 47 %</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huiles et beurres végétaux : 30 %</w:t>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extrait de wakamé : 10 %</w:t>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émulsifiant : 7% </w:t>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1"/>
          <w:i w:val="0"/>
          <w:smallCaps w:val="0"/>
          <w:strike w:val="0"/>
          <w:color w:val="2a6099"/>
          <w:sz w:val="20"/>
          <w:szCs w:val="20"/>
          <w:u w:val="none"/>
          <w:shd w:fill="auto" w:val="clear"/>
          <w:vertAlign w:val="baseline"/>
        </w:rPr>
      </w:pPr>
      <w:r w:rsidDel="00000000" w:rsidR="00000000" w:rsidRPr="00000000">
        <w:rPr>
          <w:rFonts w:ascii="Arial" w:cs="Arial" w:eastAsia="Arial" w:hAnsi="Arial"/>
          <w:b w:val="1"/>
          <w:i w:val="0"/>
          <w:smallCaps w:val="0"/>
          <w:strike w:val="0"/>
          <w:color w:val="2a6099"/>
          <w:sz w:val="20"/>
          <w:szCs w:val="20"/>
          <w:u w:val="none"/>
          <w:shd w:fill="auto" w:val="clear"/>
          <w:vertAlign w:val="baseline"/>
          <w:rtl w:val="0"/>
        </w:rPr>
        <w:t xml:space="preserve">urée : 5 %</w:t>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1"/>
          <w:i w:val="0"/>
          <w:smallCaps w:val="0"/>
          <w:strike w:val="0"/>
          <w:color w:val="2a6099"/>
          <w:sz w:val="20"/>
          <w:szCs w:val="20"/>
          <w:u w:val="none"/>
          <w:shd w:fill="auto" w:val="clear"/>
          <w:vertAlign w:val="baseline"/>
        </w:rPr>
      </w:pPr>
      <w:r w:rsidDel="00000000" w:rsidR="00000000" w:rsidRPr="00000000">
        <w:rPr>
          <w:rFonts w:ascii="Arial" w:cs="Arial" w:eastAsia="Arial" w:hAnsi="Arial"/>
          <w:b w:val="1"/>
          <w:i w:val="0"/>
          <w:smallCaps w:val="0"/>
          <w:strike w:val="0"/>
          <w:color w:val="2a6099"/>
          <w:sz w:val="20"/>
          <w:szCs w:val="20"/>
          <w:u w:val="none"/>
          <w:shd w:fill="auto" w:val="clear"/>
          <w:vertAlign w:val="baseline"/>
          <w:rtl w:val="0"/>
        </w:rPr>
        <w:t xml:space="preserve">allantoïne : 1%</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778" w:right="0" w:firstLine="349.00000000000006"/>
        <w:jc w:val="righ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d’après un site personnel dédié à la fabrication de produits cosmétiques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Données utiles sur l’urée et l’allantoïne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tbl>
      <w:tblPr>
        <w:tblStyle w:val="Table2"/>
        <w:tblW w:w="963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21"/>
        <w:gridCol w:w="4817"/>
        <w:tblGridChange w:id="0">
          <w:tblGrid>
            <w:gridCol w:w="4821"/>
            <w:gridCol w:w="4817"/>
          </w:tblGrid>
        </w:tblGridChange>
      </w:tblGrid>
      <w:tr>
        <w:trPr>
          <w:cantSplit w:val="0"/>
          <w:trHeight w:val="1094"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L’urée</w:t>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L’urée est une base très faible.</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Masse molaire moléculaire de l’urée :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60 g.mol</w:t>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L’urée est très soluble dans l’eau, quelle que soit la température.</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Température de fusion : 132°C à 135°C.</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L’allantoïne</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L’allantoïne est un acide qui sera noté HA.</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Masse molaire moléculaire de l’allantoïne : </w:t>
            </w:r>
            <w:r w:rsidDel="00000000" w:rsidR="00000000" w:rsidRPr="00000000">
              <w:rPr>
                <w:rFonts w:ascii="Arial" w:cs="Arial" w:eastAsia="Arial" w:hAnsi="Arial"/>
                <w:b w:val="1"/>
                <w:i w:val="1"/>
                <w:smallCaps w:val="0"/>
                <w:strike w:val="0"/>
                <w:color w:val="2a6099"/>
                <w:sz w:val="20"/>
                <w:szCs w:val="20"/>
                <w:u w:val="none"/>
                <w:shd w:fill="auto" w:val="clear"/>
                <w:vertAlign w:val="baseline"/>
                <w:rtl w:val="0"/>
              </w:rPr>
              <w:t xml:space="preserve">M</w:t>
            </w:r>
            <w:r w:rsidDel="00000000" w:rsidR="00000000" w:rsidRPr="00000000">
              <w:rPr>
                <w:rFonts w:ascii="Arial" w:cs="Arial" w:eastAsia="Arial" w:hAnsi="Arial"/>
                <w:b w:val="1"/>
                <w:i w:val="0"/>
                <w:smallCaps w:val="0"/>
                <w:strike w:val="0"/>
                <w:color w:val="2a6099"/>
                <w:sz w:val="20"/>
                <w:szCs w:val="20"/>
                <w:u w:val="none"/>
                <w:shd w:fill="auto" w:val="clear"/>
                <w:vertAlign w:val="baseline"/>
                <w:rtl w:val="0"/>
              </w:rPr>
              <w:t xml:space="preserve"> = 158 g·mol</w:t>
            </w:r>
            <w:r w:rsidDel="00000000" w:rsidR="00000000" w:rsidRPr="00000000">
              <w:rPr>
                <w:rFonts w:ascii="Noto Sans Symbols" w:cs="Noto Sans Symbols" w:eastAsia="Noto Sans Symbols" w:hAnsi="Noto Sans Symbols"/>
                <w:b w:val="1"/>
                <w:i w:val="0"/>
                <w:smallCaps w:val="0"/>
                <w:strike w:val="0"/>
                <w:color w:val="2a6099"/>
                <w:sz w:val="20"/>
                <w:szCs w:val="20"/>
                <w:u w:val="none"/>
                <w:shd w:fill="auto" w:val="clear"/>
                <w:vertAlign w:val="superscript"/>
                <w:rtl w:val="0"/>
              </w:rPr>
              <w:t xml:space="preserve">−</w:t>
            </w:r>
            <w:r w:rsidDel="00000000" w:rsidR="00000000" w:rsidRPr="00000000">
              <w:rPr>
                <w:rFonts w:ascii="Arial" w:cs="Arial" w:eastAsia="Arial" w:hAnsi="Arial"/>
                <w:b w:val="1"/>
                <w:i w:val="0"/>
                <w:smallCaps w:val="0"/>
                <w:strike w:val="0"/>
                <w:color w:val="2a6099"/>
                <w:sz w:val="20"/>
                <w:szCs w:val="20"/>
                <w:u w:val="none"/>
                <w:shd w:fill="auto" w:val="clear"/>
                <w:vertAlign w:val="superscript"/>
                <w:rtl w:val="0"/>
              </w:rPr>
              <w:t xml:space="preserve">1</w:t>
            </w:r>
            <w:r w:rsidDel="00000000" w:rsidR="00000000" w:rsidRPr="00000000">
              <w:rPr>
                <w:rFonts w:ascii="Arial" w:cs="Arial" w:eastAsia="Arial" w:hAnsi="Arial"/>
                <w:b w:val="1"/>
                <w:i w:val="0"/>
                <w:smallCaps w:val="0"/>
                <w:strike w:val="0"/>
                <w:color w:val="2a6099"/>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Solubilité dans l’eau bouillante : 150 g·L</w:t>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Solubilité dans l’eau à 70°C : 40 g·L</w:t>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Solubilité dans l’eau « à froid » : 5 g·L</w:t>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Température de fusion : 230°C.</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TRAVAIL À EFFECTUER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rPr>
          <w:b w:val="1"/>
          <w:color w:val="000000"/>
          <w:u w:val="singl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Préparation du titrage pH-métrique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 minutes conseillées)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Peser, de façon précise, une masse comprise entre 9,5 et 10,5 g de mélange urée-allantoïne.</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Noter la masse prélevée :</w:t>
      </w:r>
      <w:r w:rsidDel="00000000" w:rsidR="00000000" w:rsidRPr="00000000">
        <w:rPr>
          <w:rFonts w:ascii="Arial" w:cs="Arial" w:eastAsia="Arial" w:hAnsi="Arial"/>
          <w:b w:val="1"/>
          <w:i w:val="0"/>
          <w:smallCaps w:val="0"/>
          <w:strike w:val="0"/>
          <w:color w:val="2a6099"/>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2a6099"/>
          <w:sz w:val="20"/>
          <w:szCs w:val="20"/>
          <w:u w:val="none"/>
          <w:shd w:fill="auto" w:val="clear"/>
          <w:vertAlign w:val="baseline"/>
          <w:rtl w:val="0"/>
        </w:rPr>
        <w:t xml:space="preserve">m</w:t>
      </w:r>
      <w:r w:rsidDel="00000000" w:rsidR="00000000" w:rsidRPr="00000000">
        <w:rPr>
          <w:rFonts w:ascii="Arial" w:cs="Arial" w:eastAsia="Arial" w:hAnsi="Arial"/>
          <w:b w:val="1"/>
          <w:i w:val="1"/>
          <w:smallCaps w:val="0"/>
          <w:strike w:val="0"/>
          <w:color w:val="2a6099"/>
          <w:sz w:val="20"/>
          <w:szCs w:val="20"/>
          <w:u w:val="none"/>
          <w:shd w:fill="auto" w:val="clear"/>
          <w:vertAlign w:val="subscript"/>
          <w:rtl w:val="0"/>
        </w:rPr>
        <w:t xml:space="preserve">mélange urée-allantoïne</w:t>
      </w:r>
      <w:r w:rsidDel="00000000" w:rsidR="00000000" w:rsidRPr="00000000">
        <w:rPr>
          <w:rFonts w:ascii="Arial" w:cs="Arial" w:eastAsia="Arial" w:hAnsi="Arial"/>
          <w:b w:val="1"/>
          <w:i w:val="0"/>
          <w:smallCaps w:val="0"/>
          <w:strike w:val="0"/>
          <w:color w:val="2a6099"/>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Dissoudre l’allantoïne dans</w:t>
      </w:r>
      <w:r w:rsidDel="00000000" w:rsidR="00000000" w:rsidRPr="00000000">
        <w:rPr>
          <w:rFonts w:ascii="Arial" w:cs="Arial" w:eastAsia="Arial" w:hAnsi="Arial"/>
          <w:b w:val="1"/>
          <w:i w:val="0"/>
          <w:smallCaps w:val="0"/>
          <w:strike w:val="0"/>
          <w:color w:val="2a6099"/>
          <w:sz w:val="20"/>
          <w:szCs w:val="20"/>
          <w:u w:val="none"/>
          <w:shd w:fill="auto" w:val="clear"/>
          <w:vertAlign w:val="baseline"/>
          <w:rtl w:val="0"/>
        </w:rPr>
        <w:t xml:space="preserve"> 50 mL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d’eau chaude et maintenir sous agitation. On obtient une solution notée 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Étalonner le pH-mètre.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96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6"/>
        <w:gridCol w:w="6803"/>
        <w:gridCol w:w="1421"/>
        <w:tblGridChange w:id="0">
          <w:tblGrid>
            <w:gridCol w:w="1416"/>
            <w:gridCol w:w="6803"/>
            <w:gridCol w:w="1421"/>
          </w:tblGrid>
        </w:tblGridChange>
      </w:tblGrid>
      <w:tr>
        <w:trPr>
          <w:cantSplit w:val="0"/>
          <w:tblHeader w:val="0"/>
        </w:trPr>
        <w:tc>
          <w:tcPr>
            <w:tcBorders>
              <w:top w:color="000000" w:space="0" w:sz="18" w:val="single"/>
              <w:left w:color="000000" w:space="0" w:sz="18" w:val="single"/>
              <w:bottom w:color="000000" w:space="0" w:sz="6" w:val="single"/>
              <w:right w:color="000000" w:space="0" w:sz="0" w:val="nil"/>
            </w:tcBorders>
            <w:shd w:fill="d9d9d9" w:val="clear"/>
            <w:vAlign w:val="center"/>
          </w:tcPr>
          <w:p w:rsidR="00000000" w:rsidDel="00000000" w:rsidP="00000000" w:rsidRDefault="00000000" w:rsidRPr="00000000" w14:paraId="00000063">
            <w:pPr>
              <w:jc w:val="center"/>
              <w:rPr>
                <w:color w:val="000000"/>
              </w:rPr>
            </w:pPr>
            <w:r w:rsidDel="00000000" w:rsidR="00000000" w:rsidRPr="00000000">
              <w:rPr>
                <w:rtl w:val="0"/>
              </w:rPr>
            </w:r>
          </w:p>
        </w:tc>
        <w:tc>
          <w:tcPr>
            <w:tcBorders>
              <w:top w:color="000000" w:space="0" w:sz="18" w:val="single"/>
              <w:left w:color="000000" w:space="0" w:sz="0" w:val="nil"/>
              <w:bottom w:color="000000" w:space="0" w:sz="6" w:val="single"/>
              <w:right w:color="000000" w:space="0" w:sz="0" w:val="nil"/>
            </w:tcBorders>
            <w:shd w:fill="d9d9d9" w:val="clear"/>
            <w:vAlign w:val="cente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APPEL n°1</w:t>
            </w:r>
          </w:p>
        </w:tc>
        <w:tc>
          <w:tcPr>
            <w:tcBorders>
              <w:top w:color="000000" w:space="0" w:sz="18" w:val="single"/>
              <w:left w:color="000000" w:space="0" w:sz="0" w:val="nil"/>
              <w:bottom w:color="000000" w:space="0" w:sz="6" w:val="single"/>
              <w:right w:color="000000" w:space="0" w:sz="18" w:val="single"/>
            </w:tcBorders>
            <w:shd w:fill="d9d9d9" w:val="clear"/>
            <w:vAlign w:val="center"/>
          </w:tcPr>
          <w:p w:rsidR="00000000" w:rsidDel="00000000" w:rsidP="00000000" w:rsidRDefault="00000000" w:rsidRPr="00000000" w14:paraId="00000065">
            <w:pPr>
              <w:jc w:val="center"/>
              <w:rPr>
                <w:color w:val="000000"/>
              </w:rPr>
            </w:pPr>
            <w:r w:rsidDel="00000000" w:rsidR="00000000" w:rsidRPr="00000000">
              <w:rPr>
                <w:rtl w:val="0"/>
              </w:rPr>
            </w:r>
          </w:p>
        </w:tc>
      </w:tr>
      <w:tr>
        <w:trPr>
          <w:cantSplit w:val="0"/>
          <w:tblHeader w:val="0"/>
        </w:trPr>
        <w:tc>
          <w:tcPr>
            <w:tcBorders>
              <w:top w:color="000000" w:space="0" w:sz="6" w:val="single"/>
              <w:left w:color="000000" w:space="0" w:sz="18" w:val="single"/>
              <w:bottom w:color="000000" w:space="0" w:sz="18" w:val="single"/>
              <w:right w:color="000000" w:space="0" w:sz="6" w:val="single"/>
            </w:tcBorders>
            <w:shd w:fill="auto" w:val="clear"/>
            <w:vAlign w:val="center"/>
          </w:tcPr>
          <w:p w:rsidR="00000000" w:rsidDel="00000000" w:rsidP="00000000" w:rsidRDefault="00000000" w:rsidRPr="00000000" w14:paraId="00000066">
            <w:pPr>
              <w:jc w:val="center"/>
              <w:rPr>
                <w:color w:val="000000"/>
                <w:sz w:val="96"/>
                <w:szCs w:val="96"/>
              </w:rPr>
            </w:pPr>
            <w:r w:rsidDel="00000000" w:rsidR="00000000" w:rsidRPr="00000000">
              <w:rPr>
                <w:rFonts w:ascii="Noto Sans Symbols" w:cs="Noto Sans Symbols" w:eastAsia="Noto Sans Symbols" w:hAnsi="Noto Sans Symbols"/>
                <w:color w:val="000000"/>
                <w:sz w:val="96"/>
                <w:szCs w:val="96"/>
                <w:rtl w:val="0"/>
              </w:rPr>
              <w:t xml:space="preserve">🖐</w:t>
            </w: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shd w:fill="auto" w:val="clear"/>
            <w:vAlign w:val="cente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Appeler le professeur pour lui présenter l’étalonnage du pH-mètre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ou en cas de difficulté</w:t>
            </w:r>
          </w:p>
        </w:tc>
        <w:tc>
          <w:tcPr>
            <w:tcBorders>
              <w:top w:color="000000" w:space="0" w:sz="6" w:val="single"/>
              <w:left w:color="000000" w:space="0" w:sz="6" w:val="single"/>
              <w:bottom w:color="000000" w:space="0" w:sz="18" w:val="single"/>
              <w:right w:color="000000" w:space="0" w:sz="18" w:val="single"/>
            </w:tcBorders>
            <w:shd w:fill="auto" w:val="clear"/>
            <w:vAlign w:val="center"/>
          </w:tcPr>
          <w:p w:rsidR="00000000" w:rsidDel="00000000" w:rsidP="00000000" w:rsidRDefault="00000000" w:rsidRPr="00000000" w14:paraId="00000069">
            <w:pPr>
              <w:jc w:val="center"/>
              <w:rPr>
                <w:color w:val="000000"/>
              </w:rPr>
            </w:pPr>
            <w:r w:rsidDel="00000000" w:rsidR="00000000" w:rsidRPr="00000000">
              <w:rPr>
                <w:rFonts w:ascii="Noto Sans Symbols" w:cs="Noto Sans Symbols" w:eastAsia="Noto Sans Symbols" w:hAnsi="Noto Sans Symbols"/>
                <w:color w:val="000000"/>
                <w:sz w:val="96"/>
                <w:szCs w:val="96"/>
                <w:rtl w:val="0"/>
              </w:rPr>
              <w:t xml:space="preserve">🖐</w:t>
            </w:r>
            <w:r w:rsidDel="00000000" w:rsidR="00000000" w:rsidRPr="00000000">
              <w:rPr>
                <w:rtl w:val="0"/>
              </w:rPr>
            </w:r>
          </w:p>
        </w:tc>
      </w:tr>
    </w:tb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bookmarkStart w:colFirst="0" w:colLast="0" w:name="_heading=h.1fob9te" w:id="2"/>
      <w:bookmarkEnd w:id="2"/>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Mise en œuvre du titrage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 minutes conseillées)</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solution S est titrée par une solution d’hydroxyde de sodium de concentration en quantité de matière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1"/>
          <w:i w:val="0"/>
          <w:smallCaps w:val="0"/>
          <w:strike w:val="0"/>
          <w:color w:val="2a6099"/>
          <w:sz w:val="20"/>
          <w:szCs w:val="20"/>
          <w:u w:val="none"/>
          <w:shd w:fill="auto" w:val="clear"/>
          <w:vertAlign w:val="baseline"/>
        </w:rPr>
      </w:pPr>
      <w:r w:rsidDel="00000000" w:rsidR="00000000" w:rsidRPr="00000000">
        <w:rPr>
          <w:rFonts w:ascii="Arial" w:cs="Arial" w:eastAsia="Arial" w:hAnsi="Arial"/>
          <w:b w:val="1"/>
          <w:i w:val="1"/>
          <w:smallCaps w:val="0"/>
          <w:strike w:val="0"/>
          <w:color w:val="2a6099"/>
          <w:sz w:val="20"/>
          <w:szCs w:val="20"/>
          <w:u w:val="none"/>
          <w:shd w:fill="auto" w:val="clear"/>
          <w:vertAlign w:val="baseline"/>
          <w:rtl w:val="0"/>
        </w:rPr>
        <w:t xml:space="preserve">C</w:t>
      </w:r>
      <w:r w:rsidDel="00000000" w:rsidR="00000000" w:rsidRPr="00000000">
        <w:rPr>
          <w:rFonts w:ascii="Arial" w:cs="Arial" w:eastAsia="Arial" w:hAnsi="Arial"/>
          <w:b w:val="1"/>
          <w:i w:val="0"/>
          <w:smallCaps w:val="0"/>
          <w:strike w:val="0"/>
          <w:color w:val="2a6099"/>
          <w:sz w:val="20"/>
          <w:szCs w:val="20"/>
          <w:u w:val="none"/>
          <w:shd w:fill="auto" w:val="clear"/>
          <w:vertAlign w:val="subscript"/>
          <w:rtl w:val="0"/>
        </w:rPr>
        <w:t xml:space="preserve">b</w:t>
      </w:r>
      <w:r w:rsidDel="00000000" w:rsidR="00000000" w:rsidRPr="00000000">
        <w:rPr>
          <w:rFonts w:ascii="Arial" w:cs="Arial" w:eastAsia="Arial" w:hAnsi="Arial"/>
          <w:b w:val="1"/>
          <w:i w:val="0"/>
          <w:smallCaps w:val="0"/>
          <w:strike w:val="0"/>
          <w:color w:val="2a6099"/>
          <w:sz w:val="20"/>
          <w:szCs w:val="20"/>
          <w:u w:val="none"/>
          <w:shd w:fill="auto" w:val="clear"/>
          <w:vertAlign w:val="baseline"/>
          <w:rtl w:val="0"/>
        </w:rPr>
        <w:t xml:space="preserve"> = 0,50 mol·L</w:t>
      </w:r>
      <w:r w:rsidDel="00000000" w:rsidR="00000000" w:rsidRPr="00000000">
        <w:rPr>
          <w:rFonts w:ascii="Arial" w:cs="Arial" w:eastAsia="Arial" w:hAnsi="Arial"/>
          <w:b w:val="1"/>
          <w:i w:val="0"/>
          <w:smallCaps w:val="0"/>
          <w:strike w:val="0"/>
          <w:color w:val="2a6099"/>
          <w:sz w:val="20"/>
          <w:szCs w:val="20"/>
          <w:u w:val="none"/>
          <w:shd w:fill="auto" w:val="clear"/>
          <w:vertAlign w:val="superscript"/>
          <w:rtl w:val="0"/>
        </w:rPr>
        <w:t xml:space="preserve">-1</w:t>
      </w:r>
      <w:r w:rsidDel="00000000" w:rsidR="00000000" w:rsidRPr="00000000">
        <w:rPr>
          <w:rFonts w:ascii="Arial" w:cs="Arial" w:eastAsia="Arial" w:hAnsi="Arial"/>
          <w:b w:val="1"/>
          <w:i w:val="0"/>
          <w:smallCaps w:val="0"/>
          <w:strike w:val="0"/>
          <w:color w:val="2a6099"/>
          <w:sz w:val="20"/>
          <w:szCs w:val="20"/>
          <w:u w:val="none"/>
          <w:shd w:fill="auto" w:val="clear"/>
          <w:vertAlign w:val="baseline"/>
          <w:rtl w:val="0"/>
        </w:rPr>
        <w:t xml:space="preserve">.</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Débuter le titrage lorsque la température de la solution S atteint environ 40°C.</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Tracer, à l’aide d’un tableur-grapheur, la courbe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pH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V</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versé</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96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6"/>
        <w:gridCol w:w="6803"/>
        <w:gridCol w:w="1421"/>
        <w:tblGridChange w:id="0">
          <w:tblGrid>
            <w:gridCol w:w="1416"/>
            <w:gridCol w:w="6803"/>
            <w:gridCol w:w="1421"/>
          </w:tblGrid>
        </w:tblGridChange>
      </w:tblGrid>
      <w:tr>
        <w:trPr>
          <w:cantSplit w:val="0"/>
          <w:tblHeader w:val="0"/>
        </w:trPr>
        <w:tc>
          <w:tcPr>
            <w:tcBorders>
              <w:top w:color="000000" w:space="0" w:sz="18" w:val="single"/>
              <w:left w:color="000000" w:space="0" w:sz="18" w:val="single"/>
              <w:bottom w:color="000000" w:space="0" w:sz="6" w:val="single"/>
              <w:right w:color="000000" w:space="0" w:sz="0" w:val="nil"/>
            </w:tcBorders>
            <w:shd w:fill="d9d9d9" w:val="clear"/>
            <w:vAlign w:val="center"/>
          </w:tcPr>
          <w:p w:rsidR="00000000" w:rsidDel="00000000" w:rsidP="00000000" w:rsidRDefault="00000000" w:rsidRPr="00000000" w14:paraId="00000075">
            <w:pPr>
              <w:jc w:val="center"/>
              <w:rPr>
                <w:color w:val="000000"/>
              </w:rPr>
            </w:pPr>
            <w:r w:rsidDel="00000000" w:rsidR="00000000" w:rsidRPr="00000000">
              <w:rPr>
                <w:rtl w:val="0"/>
              </w:rPr>
            </w:r>
          </w:p>
        </w:tc>
        <w:tc>
          <w:tcPr>
            <w:tcBorders>
              <w:top w:color="000000" w:space="0" w:sz="18" w:val="single"/>
              <w:left w:color="000000" w:space="0" w:sz="0" w:val="nil"/>
              <w:bottom w:color="000000" w:space="0" w:sz="6" w:val="single"/>
              <w:right w:color="000000" w:space="0" w:sz="0" w:val="nil"/>
            </w:tcBorders>
            <w:shd w:fill="d9d9d9" w:val="clear"/>
            <w:vAlign w:val="cente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APPEL n°2</w:t>
            </w:r>
          </w:p>
        </w:tc>
        <w:tc>
          <w:tcPr>
            <w:tcBorders>
              <w:top w:color="000000" w:space="0" w:sz="18" w:val="single"/>
              <w:left w:color="000000" w:space="0" w:sz="0" w:val="nil"/>
              <w:bottom w:color="000000" w:space="0" w:sz="6" w:val="single"/>
              <w:right w:color="000000" w:space="0" w:sz="18" w:val="single"/>
            </w:tcBorders>
            <w:shd w:fill="d9d9d9" w:val="clear"/>
            <w:vAlign w:val="center"/>
          </w:tcPr>
          <w:p w:rsidR="00000000" w:rsidDel="00000000" w:rsidP="00000000" w:rsidRDefault="00000000" w:rsidRPr="00000000" w14:paraId="00000077">
            <w:pPr>
              <w:jc w:val="center"/>
              <w:rPr>
                <w:color w:val="000000"/>
              </w:rPr>
            </w:pPr>
            <w:r w:rsidDel="00000000" w:rsidR="00000000" w:rsidRPr="00000000">
              <w:rPr>
                <w:rtl w:val="0"/>
              </w:rPr>
            </w:r>
          </w:p>
        </w:tc>
      </w:tr>
      <w:tr>
        <w:trPr>
          <w:cantSplit w:val="0"/>
          <w:tblHeader w:val="0"/>
        </w:trPr>
        <w:tc>
          <w:tcPr>
            <w:tcBorders>
              <w:top w:color="000000" w:space="0" w:sz="6" w:val="single"/>
              <w:left w:color="000000" w:space="0" w:sz="18" w:val="single"/>
              <w:bottom w:color="000000" w:space="0" w:sz="18" w:val="single"/>
              <w:right w:color="000000" w:space="0" w:sz="6" w:val="single"/>
            </w:tcBorders>
            <w:shd w:fill="auto" w:val="clear"/>
            <w:vAlign w:val="center"/>
          </w:tcPr>
          <w:p w:rsidR="00000000" w:rsidDel="00000000" w:rsidP="00000000" w:rsidRDefault="00000000" w:rsidRPr="00000000" w14:paraId="00000078">
            <w:pPr>
              <w:jc w:val="center"/>
              <w:rPr>
                <w:color w:val="000000"/>
                <w:sz w:val="96"/>
                <w:szCs w:val="96"/>
              </w:rPr>
            </w:pPr>
            <w:r w:rsidDel="00000000" w:rsidR="00000000" w:rsidRPr="00000000">
              <w:rPr>
                <w:rFonts w:ascii="Noto Sans Symbols" w:cs="Noto Sans Symbols" w:eastAsia="Noto Sans Symbols" w:hAnsi="Noto Sans Symbols"/>
                <w:color w:val="000000"/>
                <w:sz w:val="96"/>
                <w:szCs w:val="96"/>
                <w:rtl w:val="0"/>
              </w:rPr>
              <w:t xml:space="preserve">🖐</w:t>
            </w: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shd w:fill="auto" w:val="clear"/>
            <w:vAlign w:val="cente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Appeler le professeur pour lui présenter la courbe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pH</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 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V</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subscript"/>
                <w:rtl w:val="0"/>
              </w:rPr>
              <w:t xml:space="preserve">versé</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ou en cas de difficulté</w:t>
            </w:r>
          </w:p>
        </w:tc>
        <w:tc>
          <w:tcPr>
            <w:tcBorders>
              <w:top w:color="000000" w:space="0" w:sz="6" w:val="single"/>
              <w:left w:color="000000" w:space="0" w:sz="6" w:val="single"/>
              <w:bottom w:color="000000" w:space="0" w:sz="18" w:val="single"/>
              <w:right w:color="000000" w:space="0" w:sz="18" w:val="single"/>
            </w:tcBorders>
            <w:shd w:fill="auto" w:val="clear"/>
            <w:vAlign w:val="center"/>
          </w:tcPr>
          <w:p w:rsidR="00000000" w:rsidDel="00000000" w:rsidP="00000000" w:rsidRDefault="00000000" w:rsidRPr="00000000" w14:paraId="0000007B">
            <w:pPr>
              <w:jc w:val="center"/>
              <w:rPr>
                <w:color w:val="000000"/>
              </w:rPr>
            </w:pPr>
            <w:r w:rsidDel="00000000" w:rsidR="00000000" w:rsidRPr="00000000">
              <w:rPr>
                <w:rFonts w:ascii="Noto Sans Symbols" w:cs="Noto Sans Symbols" w:eastAsia="Noto Sans Symbols" w:hAnsi="Noto Sans Symbols"/>
                <w:color w:val="000000"/>
                <w:sz w:val="96"/>
                <w:szCs w:val="96"/>
                <w:rtl w:val="0"/>
              </w:rPr>
              <w:t xml:space="preserve">🖐</w:t>
            </w:r>
            <w:r w:rsidDel="00000000" w:rsidR="00000000" w:rsidRPr="00000000">
              <w:rPr>
                <w:rtl w:val="0"/>
              </w:rPr>
            </w:r>
          </w:p>
        </w:tc>
      </w:tr>
    </w:tbl>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bookmarkStart w:colFirst="0" w:colLast="0" w:name="_heading=h.3znysh7" w:id="3"/>
      <w:bookmarkEnd w:id="3"/>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Exploitation des résultats expérimentaux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(30 minutes conseillées)</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3.1. Justifier que l’utilisation d’une solution d’hydroxyde de sodium pour effectuer le titrage permet de ne doser que l’allantoïne dans la solution préparée, et pas l’urée également présente.</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2a6099"/>
          <w:sz w:val="20"/>
          <w:szCs w:val="20"/>
          <w:u w:val="none"/>
          <w:shd w:fill="auto" w:val="clear"/>
          <w:vertAlign w:val="baseline"/>
        </w:rPr>
      </w:pPr>
      <w:r w:rsidDel="00000000" w:rsidR="00000000" w:rsidRPr="00000000">
        <w:rPr>
          <w:rFonts w:ascii="Arial" w:cs="Arial" w:eastAsia="Arial" w:hAnsi="Arial"/>
          <w:b w:val="0"/>
          <w:i w:val="0"/>
          <w:smallCaps w:val="0"/>
          <w:strike w:val="0"/>
          <w:color w:val="2a6099"/>
          <w:sz w:val="20"/>
          <w:szCs w:val="20"/>
          <w:u w:val="none"/>
          <w:shd w:fill="auto" w:val="clear"/>
          <w:vertAlign w:val="baseline"/>
          <w:rtl w:val="0"/>
        </w:rPr>
        <w:t xml:space="preserve">Comme l’allantoïne (titré) est un acide et l’hydroxyde de sodium (titrant) est une base, réaction entre eux. Mais l’urée est une base donc pas de réaction avec le titrant (hydroxyde de sodium) qui est aussi une base. </w:t>
      </w:r>
    </w:p>
    <w:p w:rsidR="00000000" w:rsidDel="00000000" w:rsidP="00000000" w:rsidRDefault="00000000" w:rsidRPr="00000000" w14:paraId="00000082">
      <w:pPr>
        <w:spacing w:line="240" w:lineRule="auto"/>
        <w:jc w:val="left"/>
        <w:rPr>
          <w:color w:val="000000"/>
        </w:rPr>
      </w:pPr>
      <w:r w:rsidDel="00000000" w:rsidR="00000000" w:rsidRPr="00000000">
        <w:rPr>
          <w:rtl w:val="0"/>
        </w:rPr>
      </w:r>
    </w:p>
    <w:p w:rsidR="00000000" w:rsidDel="00000000" w:rsidP="00000000" w:rsidRDefault="00000000" w:rsidRPr="00000000" w14:paraId="00000083">
      <w:pPr>
        <w:spacing w:line="240" w:lineRule="auto"/>
        <w:jc w:val="left"/>
        <w:rPr>
          <w:color w:val="000000"/>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3.2. Déterminer les coordonnées du point d’équivalence.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pH</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tab/>
        <w:tab/>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V</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2a6099"/>
          <w:sz w:val="20"/>
          <w:szCs w:val="20"/>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0"/>
              <w:i w:val="0"/>
              <w:smallCaps w:val="0"/>
              <w:strike w:val="0"/>
              <w:color w:val="2a6099"/>
              <w:sz w:val="20"/>
              <w:szCs w:val="20"/>
              <w:u w:val="none"/>
              <w:shd w:fill="auto" w:val="clear"/>
              <w:vertAlign w:val="baseline"/>
              <w:rtl w:val="0"/>
            </w:rPr>
            <w:t xml:space="preserve">→ grâce à la courbe sur Regressi → 2 méthode : dérivée ou tangentes parallèles. </w:t>
          </w:r>
        </w:sdtContent>
      </w:sdt>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3.3. À partir des résultats expérimentaux, déterminer la quantité de matière d’allantoïne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n</w:t>
      </w:r>
      <w:r w:rsidDel="00000000" w:rsidR="00000000" w:rsidRPr="00000000">
        <w:rPr>
          <w:rFonts w:ascii="Arial" w:cs="Arial" w:eastAsia="Arial" w:hAnsi="Arial"/>
          <w:b w:val="1"/>
          <w:i w:val="1"/>
          <w:smallCaps w:val="0"/>
          <w:strike w:val="0"/>
          <w:color w:val="000000"/>
          <w:sz w:val="20"/>
          <w:szCs w:val="20"/>
          <w:u w:val="none"/>
          <w:shd w:fill="auto" w:val="clear"/>
          <w:vertAlign w:val="subscript"/>
          <w:rtl w:val="0"/>
        </w:rPr>
        <w:t xml:space="preserve">allantoïne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titrée. En déduire la masse d’allantoïne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m</w:t>
      </w:r>
      <w:r w:rsidDel="00000000" w:rsidR="00000000" w:rsidRPr="00000000">
        <w:rPr>
          <w:rFonts w:ascii="Arial" w:cs="Arial" w:eastAsia="Arial" w:hAnsi="Arial"/>
          <w:b w:val="1"/>
          <w:i w:val="1"/>
          <w:smallCaps w:val="0"/>
          <w:strike w:val="0"/>
          <w:color w:val="000000"/>
          <w:sz w:val="20"/>
          <w:szCs w:val="20"/>
          <w:u w:val="none"/>
          <w:shd w:fill="auto" w:val="clear"/>
          <w:vertAlign w:val="subscript"/>
          <w:rtl w:val="0"/>
        </w:rPr>
        <w:t xml:space="preserve">allantoïne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présente dans le mélange urée-allantoïne.</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a6099"/>
          <w:sz w:val="20"/>
          <w:szCs w:val="20"/>
          <w:u w:val="none"/>
          <w:shd w:fill="auto" w:val="clear"/>
          <w:vertAlign w:val="baseline"/>
          <w:rtl w:val="0"/>
        </w:rPr>
        <w:t xml:space="preserve">n</w:t>
      </w:r>
      <w:r w:rsidDel="00000000" w:rsidR="00000000" w:rsidRPr="00000000">
        <w:rPr>
          <w:rFonts w:ascii="Arial" w:cs="Arial" w:eastAsia="Arial" w:hAnsi="Arial"/>
          <w:b w:val="0"/>
          <w:i w:val="0"/>
          <w:smallCaps w:val="0"/>
          <w:strike w:val="0"/>
          <w:color w:val="2a6099"/>
          <w:sz w:val="20"/>
          <w:szCs w:val="20"/>
          <w:u w:val="none"/>
          <w:shd w:fill="auto" w:val="clear"/>
          <w:vertAlign w:val="subscript"/>
          <w:rtl w:val="0"/>
        </w:rPr>
        <w:t xml:space="preserve">(titrée)</w:t>
      </w:r>
      <w:r w:rsidDel="00000000" w:rsidR="00000000" w:rsidRPr="00000000">
        <w:rPr>
          <w:rFonts w:ascii="Arial" w:cs="Arial" w:eastAsia="Arial" w:hAnsi="Arial"/>
          <w:b w:val="0"/>
          <w:i w:val="0"/>
          <w:smallCaps w:val="0"/>
          <w:strike w:val="0"/>
          <w:color w:val="2a6099"/>
          <w:sz w:val="20"/>
          <w:szCs w:val="20"/>
          <w:u w:val="none"/>
          <w:shd w:fill="auto" w:val="clear"/>
          <w:vertAlign w:val="baseline"/>
          <w:rtl w:val="0"/>
        </w:rPr>
        <w:t xml:space="preserve">= n</w:t>
      </w:r>
      <w:r w:rsidDel="00000000" w:rsidR="00000000" w:rsidRPr="00000000">
        <w:rPr>
          <w:rFonts w:ascii="Arial" w:cs="Arial" w:eastAsia="Arial" w:hAnsi="Arial"/>
          <w:b w:val="0"/>
          <w:i w:val="0"/>
          <w:smallCaps w:val="0"/>
          <w:strike w:val="0"/>
          <w:color w:val="2a6099"/>
          <w:sz w:val="20"/>
          <w:szCs w:val="20"/>
          <w:u w:val="none"/>
          <w:shd w:fill="auto" w:val="clear"/>
          <w:vertAlign w:val="subscript"/>
          <w:rtl w:val="0"/>
        </w:rPr>
        <w:t xml:space="preserve">(titrant)</w:t>
      </w:r>
      <w:r w:rsidDel="00000000" w:rsidR="00000000" w:rsidRPr="00000000">
        <w:rPr>
          <w:rFonts w:ascii="Arial" w:cs="Arial" w:eastAsia="Arial" w:hAnsi="Arial"/>
          <w:b w:val="0"/>
          <w:i w:val="0"/>
          <w:smallCaps w:val="0"/>
          <w:strike w:val="0"/>
          <w:color w:val="2a6099"/>
          <w:sz w:val="20"/>
          <w:szCs w:val="20"/>
          <w:u w:val="none"/>
          <w:shd w:fill="auto" w:val="clear"/>
          <w:vertAlign w:val="baseline"/>
          <w:rtl w:val="0"/>
        </w:rPr>
        <w:t xml:space="preserve"> donc on a : C</w:t>
      </w:r>
      <w:r w:rsidDel="00000000" w:rsidR="00000000" w:rsidRPr="00000000">
        <w:rPr>
          <w:rFonts w:ascii="Arial" w:cs="Arial" w:eastAsia="Arial" w:hAnsi="Arial"/>
          <w:b w:val="0"/>
          <w:i w:val="0"/>
          <w:smallCaps w:val="0"/>
          <w:strike w:val="0"/>
          <w:color w:val="2a6099"/>
          <w:sz w:val="20"/>
          <w:szCs w:val="20"/>
          <w:u w:val="none"/>
          <w:shd w:fill="auto" w:val="clear"/>
          <w:vertAlign w:val="subscript"/>
          <w:rtl w:val="0"/>
        </w:rPr>
        <w:t xml:space="preserve">titré</w:t>
      </w:r>
      <w:r w:rsidDel="00000000" w:rsidR="00000000" w:rsidRPr="00000000">
        <w:rPr>
          <w:rFonts w:ascii="Arial" w:cs="Arial" w:eastAsia="Arial" w:hAnsi="Arial"/>
          <w:b w:val="0"/>
          <w:i w:val="0"/>
          <w:smallCaps w:val="0"/>
          <w:strike w:val="0"/>
          <w:color w:val="2a6099"/>
          <w:sz w:val="20"/>
          <w:szCs w:val="20"/>
          <w:u w:val="none"/>
          <w:shd w:fill="auto" w:val="clear"/>
          <w:vertAlign w:val="baseline"/>
          <w:rtl w:val="0"/>
        </w:rPr>
        <w:t xml:space="preserve">*V</w:t>
      </w:r>
      <w:r w:rsidDel="00000000" w:rsidR="00000000" w:rsidRPr="00000000">
        <w:rPr>
          <w:rFonts w:ascii="Arial" w:cs="Arial" w:eastAsia="Arial" w:hAnsi="Arial"/>
          <w:b w:val="0"/>
          <w:i w:val="0"/>
          <w:smallCaps w:val="0"/>
          <w:strike w:val="0"/>
          <w:color w:val="2a6099"/>
          <w:sz w:val="20"/>
          <w:szCs w:val="20"/>
          <w:u w:val="none"/>
          <w:shd w:fill="auto" w:val="clear"/>
          <w:vertAlign w:val="subscript"/>
          <w:rtl w:val="0"/>
        </w:rPr>
        <w:t xml:space="preserve">titré</w:t>
      </w:r>
      <w:r w:rsidDel="00000000" w:rsidR="00000000" w:rsidRPr="00000000">
        <w:rPr>
          <w:rFonts w:ascii="Arial" w:cs="Arial" w:eastAsia="Arial" w:hAnsi="Arial"/>
          <w:b w:val="0"/>
          <w:i w:val="0"/>
          <w:smallCaps w:val="0"/>
          <w:strike w:val="0"/>
          <w:color w:val="2a6099"/>
          <w:sz w:val="20"/>
          <w:szCs w:val="20"/>
          <w:u w:val="none"/>
          <w:shd w:fill="auto" w:val="clear"/>
          <w:vertAlign w:val="baseline"/>
          <w:rtl w:val="0"/>
        </w:rPr>
        <w:t xml:space="preserve"> = C</w:t>
      </w:r>
      <w:r w:rsidDel="00000000" w:rsidR="00000000" w:rsidRPr="00000000">
        <w:rPr>
          <w:rFonts w:ascii="Arial" w:cs="Arial" w:eastAsia="Arial" w:hAnsi="Arial"/>
          <w:b w:val="0"/>
          <w:i w:val="0"/>
          <w:smallCaps w:val="0"/>
          <w:strike w:val="0"/>
          <w:color w:val="2a6099"/>
          <w:sz w:val="20"/>
          <w:szCs w:val="20"/>
          <w:u w:val="none"/>
          <w:shd w:fill="auto" w:val="clear"/>
          <w:vertAlign w:val="subscript"/>
          <w:rtl w:val="0"/>
        </w:rPr>
        <w:t xml:space="preserve">titrant</w:t>
      </w:r>
      <w:r w:rsidDel="00000000" w:rsidR="00000000" w:rsidRPr="00000000">
        <w:rPr>
          <w:rFonts w:ascii="Arial" w:cs="Arial" w:eastAsia="Arial" w:hAnsi="Arial"/>
          <w:b w:val="0"/>
          <w:i w:val="0"/>
          <w:smallCaps w:val="0"/>
          <w:strike w:val="0"/>
          <w:color w:val="2a6099"/>
          <w:sz w:val="20"/>
          <w:szCs w:val="20"/>
          <w:u w:val="none"/>
          <w:shd w:fill="auto" w:val="clear"/>
          <w:vertAlign w:val="baseline"/>
          <w:rtl w:val="0"/>
        </w:rPr>
        <w:t xml:space="preserve"> * V</w:t>
      </w:r>
      <w:r w:rsidDel="00000000" w:rsidR="00000000" w:rsidRPr="00000000">
        <w:rPr>
          <w:rFonts w:ascii="Arial" w:cs="Arial" w:eastAsia="Arial" w:hAnsi="Arial"/>
          <w:b w:val="0"/>
          <w:i w:val="0"/>
          <w:smallCaps w:val="0"/>
          <w:strike w:val="0"/>
          <w:color w:val="2a6099"/>
          <w:sz w:val="20"/>
          <w:szCs w:val="20"/>
          <w:u w:val="none"/>
          <w:shd w:fill="auto" w:val="clear"/>
          <w:vertAlign w:val="subscript"/>
          <w:rtl w:val="0"/>
        </w:rPr>
        <w:t xml:space="preserve">eq  </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a6099"/>
          <w:sz w:val="20"/>
          <w:szCs w:val="20"/>
          <w:u w:val="none"/>
          <w:shd w:fill="auto" w:val="clear"/>
          <w:vertAlign w:val="baseline"/>
          <w:rtl w:val="0"/>
        </w:rPr>
        <w:t xml:space="preserve">On a V</w:t>
      </w:r>
      <w:r w:rsidDel="00000000" w:rsidR="00000000" w:rsidRPr="00000000">
        <w:rPr>
          <w:rFonts w:ascii="Arial" w:cs="Arial" w:eastAsia="Arial" w:hAnsi="Arial"/>
          <w:b w:val="0"/>
          <w:i w:val="0"/>
          <w:smallCaps w:val="0"/>
          <w:strike w:val="0"/>
          <w:color w:val="2a6099"/>
          <w:sz w:val="20"/>
          <w:szCs w:val="20"/>
          <w:u w:val="none"/>
          <w:shd w:fill="auto" w:val="clear"/>
          <w:vertAlign w:val="subscript"/>
          <w:rtl w:val="0"/>
        </w:rPr>
        <w:t xml:space="preserve">eq,</w:t>
      </w:r>
      <w:r w:rsidDel="00000000" w:rsidR="00000000" w:rsidRPr="00000000">
        <w:rPr>
          <w:rFonts w:ascii="Arial" w:cs="Arial" w:eastAsia="Arial" w:hAnsi="Arial"/>
          <w:b w:val="0"/>
          <w:i w:val="0"/>
          <w:smallCaps w:val="0"/>
          <w:strike w:val="0"/>
          <w:color w:val="2a6099"/>
          <w:sz w:val="20"/>
          <w:szCs w:val="20"/>
          <w:u w:val="none"/>
          <w:shd w:fill="auto" w:val="clear"/>
          <w:vertAlign w:val="baseline"/>
          <w:rtl w:val="0"/>
        </w:rPr>
        <w:t xml:space="preserve"> C </w:t>
      </w:r>
      <w:r w:rsidDel="00000000" w:rsidR="00000000" w:rsidRPr="00000000">
        <w:rPr>
          <w:rFonts w:ascii="Arial" w:cs="Arial" w:eastAsia="Arial" w:hAnsi="Arial"/>
          <w:b w:val="0"/>
          <w:i w:val="0"/>
          <w:smallCaps w:val="0"/>
          <w:strike w:val="0"/>
          <w:color w:val="2a6099"/>
          <w:sz w:val="20"/>
          <w:szCs w:val="20"/>
          <w:u w:val="none"/>
          <w:shd w:fill="auto" w:val="clear"/>
          <w:vertAlign w:val="subscript"/>
          <w:rtl w:val="0"/>
        </w:rPr>
        <w:t xml:space="preserve">titrant</w:t>
      </w:r>
      <w:r w:rsidDel="00000000" w:rsidR="00000000" w:rsidRPr="00000000">
        <w:rPr>
          <w:rFonts w:ascii="Arial" w:cs="Arial" w:eastAsia="Arial" w:hAnsi="Arial"/>
          <w:b w:val="0"/>
          <w:i w:val="0"/>
          <w:smallCaps w:val="0"/>
          <w:strike w:val="0"/>
          <w:color w:val="2a6099"/>
          <w:sz w:val="20"/>
          <w:szCs w:val="20"/>
          <w:u w:val="none"/>
          <w:shd w:fill="auto" w:val="clear"/>
          <w:vertAlign w:val="baseline"/>
          <w:rtl w:val="0"/>
        </w:rPr>
        <w:t xml:space="preserve">, V </w:t>
      </w:r>
      <w:r w:rsidDel="00000000" w:rsidR="00000000" w:rsidRPr="00000000">
        <w:rPr>
          <w:rFonts w:ascii="Arial" w:cs="Arial" w:eastAsia="Arial" w:hAnsi="Arial"/>
          <w:b w:val="0"/>
          <w:i w:val="0"/>
          <w:smallCaps w:val="0"/>
          <w:strike w:val="0"/>
          <w:color w:val="2a6099"/>
          <w:sz w:val="20"/>
          <w:szCs w:val="20"/>
          <w:u w:val="none"/>
          <w:shd w:fill="auto" w:val="clear"/>
          <w:vertAlign w:val="subscript"/>
          <w:rtl w:val="0"/>
        </w:rPr>
        <w:t xml:space="preserve">titré</w:t>
      </w:r>
      <w:r w:rsidDel="00000000" w:rsidR="00000000" w:rsidRPr="00000000">
        <w:rPr>
          <w:rFonts w:ascii="Arial" w:cs="Arial" w:eastAsia="Arial" w:hAnsi="Arial"/>
          <w:b w:val="0"/>
          <w:i w:val="0"/>
          <w:smallCaps w:val="0"/>
          <w:strike w:val="0"/>
          <w:color w:val="2a6099"/>
          <w:sz w:val="20"/>
          <w:szCs w:val="20"/>
          <w:u w:val="none"/>
          <w:shd w:fill="auto" w:val="clear"/>
          <w:vertAlign w:val="baseline"/>
          <w:rtl w:val="0"/>
        </w:rPr>
        <w:t xml:space="preserve"> donnés dans l’énoncé donc on détermine Ctitré </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a6099"/>
          <w:sz w:val="20"/>
          <w:szCs w:val="20"/>
          <w:u w:val="none"/>
          <w:shd w:fill="auto" w:val="clear"/>
          <w:vertAlign w:val="baseline"/>
          <w:rtl w:val="0"/>
        </w:rPr>
        <w:t xml:space="preserve">Puis on calcule n</w:t>
      </w:r>
      <w:r w:rsidDel="00000000" w:rsidR="00000000" w:rsidRPr="00000000">
        <w:rPr>
          <w:rFonts w:ascii="Arial" w:cs="Arial" w:eastAsia="Arial" w:hAnsi="Arial"/>
          <w:b w:val="0"/>
          <w:i w:val="0"/>
          <w:smallCaps w:val="0"/>
          <w:strike w:val="0"/>
          <w:color w:val="2a6099"/>
          <w:sz w:val="20"/>
          <w:szCs w:val="20"/>
          <w:u w:val="none"/>
          <w:shd w:fill="auto" w:val="clear"/>
          <w:vertAlign w:val="subscript"/>
          <w:rtl w:val="0"/>
        </w:rPr>
        <w:t xml:space="preserve">allantoïne </w:t>
      </w:r>
      <w:r w:rsidDel="00000000" w:rsidR="00000000" w:rsidRPr="00000000">
        <w:rPr>
          <w:rFonts w:ascii="Arial" w:cs="Arial" w:eastAsia="Arial" w:hAnsi="Arial"/>
          <w:b w:val="0"/>
          <w:i w:val="0"/>
          <w:smallCaps w:val="0"/>
          <w:strike w:val="0"/>
          <w:color w:val="2a6099"/>
          <w:sz w:val="20"/>
          <w:szCs w:val="20"/>
          <w:u w:val="none"/>
          <w:shd w:fill="auto" w:val="clear"/>
          <w:vertAlign w:val="baseline"/>
          <w:rtl w:val="0"/>
        </w:rPr>
        <w:t xml:space="preserve">:    n</w:t>
      </w:r>
      <w:r w:rsidDel="00000000" w:rsidR="00000000" w:rsidRPr="00000000">
        <w:rPr>
          <w:rFonts w:ascii="Arial" w:cs="Arial" w:eastAsia="Arial" w:hAnsi="Arial"/>
          <w:b w:val="0"/>
          <w:i w:val="0"/>
          <w:smallCaps w:val="0"/>
          <w:strike w:val="0"/>
          <w:color w:val="2a6099"/>
          <w:sz w:val="20"/>
          <w:szCs w:val="20"/>
          <w:u w:val="none"/>
          <w:shd w:fill="auto" w:val="clear"/>
          <w:vertAlign w:val="subscript"/>
          <w:rtl w:val="0"/>
        </w:rPr>
        <w:t xml:space="preserve">titré</w:t>
      </w:r>
      <w:r w:rsidDel="00000000" w:rsidR="00000000" w:rsidRPr="00000000">
        <w:rPr>
          <w:rFonts w:ascii="Arial" w:cs="Arial" w:eastAsia="Arial" w:hAnsi="Arial"/>
          <w:b w:val="0"/>
          <w:i w:val="0"/>
          <w:smallCaps w:val="0"/>
          <w:strike w:val="0"/>
          <w:color w:val="2a6099"/>
          <w:sz w:val="20"/>
          <w:szCs w:val="20"/>
          <w:u w:val="none"/>
          <w:shd w:fill="auto" w:val="clear"/>
          <w:vertAlign w:val="baseline"/>
          <w:rtl w:val="0"/>
        </w:rPr>
        <w:t xml:space="preserve">=C</w:t>
      </w:r>
      <w:r w:rsidDel="00000000" w:rsidR="00000000" w:rsidRPr="00000000">
        <w:rPr>
          <w:rFonts w:ascii="Arial" w:cs="Arial" w:eastAsia="Arial" w:hAnsi="Arial"/>
          <w:b w:val="0"/>
          <w:i w:val="0"/>
          <w:smallCaps w:val="0"/>
          <w:strike w:val="0"/>
          <w:color w:val="2a6099"/>
          <w:sz w:val="20"/>
          <w:szCs w:val="20"/>
          <w:u w:val="none"/>
          <w:shd w:fill="auto" w:val="clear"/>
          <w:vertAlign w:val="subscript"/>
          <w:rtl w:val="0"/>
        </w:rPr>
        <w:t xml:space="preserve">titré*</w:t>
      </w:r>
      <w:r w:rsidDel="00000000" w:rsidR="00000000" w:rsidRPr="00000000">
        <w:rPr>
          <w:rFonts w:ascii="Arial" w:cs="Arial" w:eastAsia="Arial" w:hAnsi="Arial"/>
          <w:b w:val="0"/>
          <w:i w:val="0"/>
          <w:smallCaps w:val="0"/>
          <w:strike w:val="0"/>
          <w:color w:val="2a6099"/>
          <w:sz w:val="20"/>
          <w:szCs w:val="20"/>
          <w:u w:val="none"/>
          <w:shd w:fill="auto" w:val="clear"/>
          <w:vertAlign w:val="baseline"/>
          <w:rtl w:val="0"/>
        </w:rPr>
        <w:t xml:space="preserve">V</w:t>
      </w:r>
      <w:r w:rsidDel="00000000" w:rsidR="00000000" w:rsidRPr="00000000">
        <w:rPr>
          <w:rFonts w:ascii="Arial" w:cs="Arial" w:eastAsia="Arial" w:hAnsi="Arial"/>
          <w:b w:val="0"/>
          <w:i w:val="0"/>
          <w:smallCaps w:val="0"/>
          <w:strike w:val="0"/>
          <w:color w:val="2a6099"/>
          <w:sz w:val="20"/>
          <w:szCs w:val="20"/>
          <w:u w:val="none"/>
          <w:shd w:fill="auto" w:val="clear"/>
          <w:vertAlign w:val="subscript"/>
          <w:rtl w:val="0"/>
        </w:rPr>
        <w:t xml:space="preserve">titré </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a6099"/>
          <w:sz w:val="20"/>
          <w:szCs w:val="20"/>
          <w:u w:val="none"/>
          <w:shd w:fill="auto" w:val="clear"/>
          <w:vertAlign w:val="baseline"/>
          <w:rtl w:val="0"/>
        </w:rPr>
        <w:t xml:space="preserve">Enfin on calcul la masse d’allantoïne : m=n*M  (M aussi donnée dans l’énoncé) </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3.4. En déduire la masse d’urée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m</w:t>
      </w:r>
      <w:r w:rsidDel="00000000" w:rsidR="00000000" w:rsidRPr="00000000">
        <w:rPr>
          <w:rFonts w:ascii="Arial" w:cs="Arial" w:eastAsia="Arial" w:hAnsi="Arial"/>
          <w:b w:val="1"/>
          <w:i w:val="1"/>
          <w:smallCaps w:val="0"/>
          <w:strike w:val="0"/>
          <w:color w:val="000000"/>
          <w:sz w:val="20"/>
          <w:szCs w:val="20"/>
          <w:u w:val="none"/>
          <w:shd w:fill="auto" w:val="clear"/>
          <w:vertAlign w:val="subscript"/>
          <w:rtl w:val="0"/>
        </w:rPr>
        <w:t xml:space="preserve">urée</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contenue dans l’échantillon du mélange urée-allantoïne analysé.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a6099"/>
          <w:sz w:val="20"/>
          <w:szCs w:val="20"/>
          <w:u w:val="none"/>
          <w:shd w:fill="auto" w:val="clear"/>
          <w:vertAlign w:val="baseline"/>
        </w:rPr>
      </w:pPr>
      <w:bookmarkStart w:colFirst="0" w:colLast="0" w:name="_heading=h.2et92p0" w:id="4"/>
      <w:bookmarkEnd w:id="4"/>
      <w:r w:rsidDel="00000000" w:rsidR="00000000" w:rsidRPr="00000000">
        <w:rPr>
          <w:rFonts w:ascii="Arial" w:cs="Arial" w:eastAsia="Arial" w:hAnsi="Arial"/>
          <w:b w:val="0"/>
          <w:i w:val="0"/>
          <w:smallCaps w:val="0"/>
          <w:strike w:val="0"/>
          <w:color w:val="2a6099"/>
          <w:sz w:val="20"/>
          <w:szCs w:val="20"/>
          <w:u w:val="none"/>
          <w:shd w:fill="auto" w:val="clear"/>
          <w:vertAlign w:val="baseline"/>
          <w:rtl w:val="0"/>
        </w:rPr>
        <w:t xml:space="preserve">m</w:t>
      </w:r>
      <w:r w:rsidDel="00000000" w:rsidR="00000000" w:rsidRPr="00000000">
        <w:rPr>
          <w:rFonts w:ascii="Arial" w:cs="Arial" w:eastAsia="Arial" w:hAnsi="Arial"/>
          <w:b w:val="0"/>
          <w:i w:val="0"/>
          <w:smallCaps w:val="0"/>
          <w:strike w:val="0"/>
          <w:color w:val="2a6099"/>
          <w:sz w:val="20"/>
          <w:szCs w:val="20"/>
          <w:u w:val="none"/>
          <w:shd w:fill="auto" w:val="clear"/>
          <w:vertAlign w:val="subscript"/>
          <w:rtl w:val="0"/>
        </w:rPr>
        <w:t xml:space="preserve">solution </w:t>
      </w:r>
      <w:r w:rsidDel="00000000" w:rsidR="00000000" w:rsidRPr="00000000">
        <w:rPr>
          <w:rFonts w:ascii="Arial" w:cs="Arial" w:eastAsia="Arial" w:hAnsi="Arial"/>
          <w:b w:val="0"/>
          <w:i w:val="0"/>
          <w:smallCaps w:val="0"/>
          <w:strike w:val="0"/>
          <w:color w:val="2a6099"/>
          <w:sz w:val="20"/>
          <w:szCs w:val="20"/>
          <w:u w:val="none"/>
          <w:shd w:fill="auto" w:val="clear"/>
          <w:vertAlign w:val="baseline"/>
          <w:rtl w:val="0"/>
        </w:rPr>
        <w:t xml:space="preserve">= m</w:t>
      </w:r>
      <w:r w:rsidDel="00000000" w:rsidR="00000000" w:rsidRPr="00000000">
        <w:rPr>
          <w:rFonts w:ascii="Arial" w:cs="Arial" w:eastAsia="Arial" w:hAnsi="Arial"/>
          <w:b w:val="0"/>
          <w:i w:val="0"/>
          <w:smallCaps w:val="0"/>
          <w:strike w:val="0"/>
          <w:color w:val="2a6099"/>
          <w:sz w:val="20"/>
          <w:szCs w:val="20"/>
          <w:u w:val="none"/>
          <w:shd w:fill="auto" w:val="clear"/>
          <w:vertAlign w:val="subscript"/>
          <w:rtl w:val="0"/>
        </w:rPr>
        <w:t xml:space="preserve">urée</w:t>
      </w:r>
      <w:r w:rsidDel="00000000" w:rsidR="00000000" w:rsidRPr="00000000">
        <w:rPr>
          <w:rFonts w:ascii="Arial" w:cs="Arial" w:eastAsia="Arial" w:hAnsi="Arial"/>
          <w:b w:val="0"/>
          <w:i w:val="0"/>
          <w:smallCaps w:val="0"/>
          <w:strike w:val="0"/>
          <w:color w:val="2a6099"/>
          <w:sz w:val="20"/>
          <w:szCs w:val="20"/>
          <w:u w:val="none"/>
          <w:shd w:fill="auto" w:val="clear"/>
          <w:vertAlign w:val="baseline"/>
          <w:rtl w:val="0"/>
        </w:rPr>
        <w:t xml:space="preserve"> + m</w:t>
      </w:r>
      <w:r w:rsidDel="00000000" w:rsidR="00000000" w:rsidRPr="00000000">
        <w:rPr>
          <w:rFonts w:ascii="Arial" w:cs="Arial" w:eastAsia="Arial" w:hAnsi="Arial"/>
          <w:b w:val="0"/>
          <w:i w:val="0"/>
          <w:smallCaps w:val="0"/>
          <w:strike w:val="0"/>
          <w:color w:val="2a6099"/>
          <w:sz w:val="20"/>
          <w:szCs w:val="20"/>
          <w:u w:val="none"/>
          <w:shd w:fill="auto" w:val="clear"/>
          <w:vertAlign w:val="subscript"/>
          <w:rtl w:val="0"/>
        </w:rPr>
        <w:t xml:space="preserve">allantoïne</w:t>
      </w:r>
      <w:r w:rsidDel="00000000" w:rsidR="00000000" w:rsidRPr="00000000">
        <w:rPr>
          <w:rFonts w:ascii="Arial" w:cs="Arial" w:eastAsia="Arial" w:hAnsi="Arial"/>
          <w:b w:val="0"/>
          <w:i w:val="0"/>
          <w:smallCaps w:val="0"/>
          <w:strike w:val="0"/>
          <w:color w:val="2a6099"/>
          <w:sz w:val="20"/>
          <w:szCs w:val="20"/>
          <w:u w:val="none"/>
          <w:shd w:fill="auto" w:val="clear"/>
          <w:vertAlign w:val="baseline"/>
          <w:rtl w:val="0"/>
        </w:rPr>
        <w:t xml:space="preserve">   donc m</w:t>
      </w:r>
      <w:r w:rsidDel="00000000" w:rsidR="00000000" w:rsidRPr="00000000">
        <w:rPr>
          <w:rFonts w:ascii="Arial" w:cs="Arial" w:eastAsia="Arial" w:hAnsi="Arial"/>
          <w:b w:val="0"/>
          <w:i w:val="0"/>
          <w:smallCaps w:val="0"/>
          <w:strike w:val="0"/>
          <w:color w:val="2a6099"/>
          <w:sz w:val="20"/>
          <w:szCs w:val="20"/>
          <w:u w:val="none"/>
          <w:shd w:fill="auto" w:val="clear"/>
          <w:vertAlign w:val="subscript"/>
          <w:rtl w:val="0"/>
        </w:rPr>
        <w:t xml:space="preserve">urée</w:t>
      </w:r>
      <w:r w:rsidDel="00000000" w:rsidR="00000000" w:rsidRPr="00000000">
        <w:rPr>
          <w:rFonts w:ascii="Arial" w:cs="Arial" w:eastAsia="Arial" w:hAnsi="Arial"/>
          <w:b w:val="0"/>
          <w:i w:val="0"/>
          <w:smallCaps w:val="0"/>
          <w:strike w:val="0"/>
          <w:color w:val="2a6099"/>
          <w:sz w:val="20"/>
          <w:szCs w:val="20"/>
          <w:u w:val="none"/>
          <w:shd w:fill="auto" w:val="clear"/>
          <w:vertAlign w:val="baseline"/>
          <w:rtl w:val="0"/>
        </w:rPr>
        <w:t xml:space="preserve">= m</w:t>
      </w:r>
      <w:r w:rsidDel="00000000" w:rsidR="00000000" w:rsidRPr="00000000">
        <w:rPr>
          <w:rFonts w:ascii="Arial" w:cs="Arial" w:eastAsia="Arial" w:hAnsi="Arial"/>
          <w:b w:val="0"/>
          <w:i w:val="0"/>
          <w:smallCaps w:val="0"/>
          <w:strike w:val="0"/>
          <w:color w:val="2a6099"/>
          <w:sz w:val="20"/>
          <w:szCs w:val="20"/>
          <w:u w:val="none"/>
          <w:shd w:fill="auto" w:val="clear"/>
          <w:vertAlign w:val="subscript"/>
          <w:rtl w:val="0"/>
        </w:rPr>
        <w:t xml:space="preserve">solutiion</w:t>
      </w:r>
      <w:r w:rsidDel="00000000" w:rsidR="00000000" w:rsidRPr="00000000">
        <w:rPr>
          <w:rFonts w:ascii="Arial" w:cs="Arial" w:eastAsia="Arial" w:hAnsi="Arial"/>
          <w:b w:val="0"/>
          <w:i w:val="0"/>
          <w:smallCaps w:val="0"/>
          <w:strike w:val="0"/>
          <w:color w:val="2a6099"/>
          <w:sz w:val="20"/>
          <w:szCs w:val="20"/>
          <w:u w:val="none"/>
          <w:shd w:fill="auto" w:val="clear"/>
          <w:vertAlign w:val="baseline"/>
          <w:rtl w:val="0"/>
        </w:rPr>
        <w:t xml:space="preserve"> - m</w:t>
      </w:r>
      <w:r w:rsidDel="00000000" w:rsidR="00000000" w:rsidRPr="00000000">
        <w:rPr>
          <w:rFonts w:ascii="Arial" w:cs="Arial" w:eastAsia="Arial" w:hAnsi="Arial"/>
          <w:b w:val="0"/>
          <w:i w:val="0"/>
          <w:smallCaps w:val="0"/>
          <w:strike w:val="0"/>
          <w:color w:val="2a6099"/>
          <w:sz w:val="20"/>
          <w:szCs w:val="20"/>
          <w:u w:val="none"/>
          <w:shd w:fill="auto" w:val="clear"/>
          <w:vertAlign w:val="subscript"/>
          <w:rtl w:val="0"/>
        </w:rPr>
        <w:t xml:space="preserve">allantoïne</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a609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bookmarkStart w:colFirst="0" w:colLast="0" w:name="_heading=h.tyjcwt" w:id="5"/>
      <w:bookmarkEnd w:id="5"/>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3.5. Le mélange urée-allantoïne du fournisseur pourrait-il être utilisé pour la fabrication d’une crème hydratante pour le visage ? Justifier.</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a6099"/>
          <w:sz w:val="20"/>
          <w:szCs w:val="20"/>
          <w:u w:val="none"/>
          <w:shd w:fill="auto" w:val="clear"/>
          <w:vertAlign w:val="baseline"/>
        </w:rPr>
      </w:pPr>
      <w:r w:rsidDel="00000000" w:rsidR="00000000" w:rsidRPr="00000000">
        <w:rPr>
          <w:rFonts w:ascii="Arial" w:cs="Arial" w:eastAsia="Arial" w:hAnsi="Arial"/>
          <w:b w:val="0"/>
          <w:i w:val="0"/>
          <w:smallCaps w:val="0"/>
          <w:strike w:val="0"/>
          <w:color w:val="2a6099"/>
          <w:sz w:val="20"/>
          <w:szCs w:val="20"/>
          <w:u w:val="none"/>
          <w:shd w:fill="auto" w:val="clear"/>
          <w:vertAlign w:val="baseline"/>
          <w:rtl w:val="0"/>
        </w:rPr>
        <w:t xml:space="preserve">Calcul % massique de l’urée puis celui de l’allantoïne. On conclue grâce aux données de l’énoncé (urée 5 % et allantoïne 1%)</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3dy6vkm" w:id="6"/>
      <w:bookmarkEnd w:id="6"/>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Défaire le montage et ranger la paillasse avant de quitter la salle.</w:t>
      </w:r>
      <w:r w:rsidDel="00000000" w:rsidR="00000000" w:rsidRPr="00000000">
        <w:rPr>
          <w:rtl w:val="0"/>
        </w:rPr>
      </w:r>
    </w:p>
    <w:sectPr>
      <w:headerReference r:id="rId7" w:type="default"/>
      <w:footerReference r:id="rId8" w:type="default"/>
      <w:pgSz w:h="16838" w:w="11906" w:orient="portrait"/>
      <w:pgMar w:bottom="851" w:top="908" w:left="851" w:right="851" w:header="851"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ans"/>
  <w:font w:name="Courgette">
    <w:embedRegular w:fontKey="{00000000-0000-0000-0000-000000000000}" r:id="rId5"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sur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851"/>
        <w:tab w:val="center" w:pos="5103"/>
        <w:tab w:val="center" w:pos="9498"/>
      </w:tabs>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 </w:t>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CRÈME HYDRATANTE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Session</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851"/>
        <w:tab w:val="center" w:pos="5103"/>
        <w:tab w:val="center" w:pos="9498"/>
      </w:tabs>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 xml:space="preserve">2022</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851"/>
        <w:tab w:val="center" w:pos="5103"/>
        <w:tab w:val="center" w:pos="9498"/>
      </w:tabs>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
    <w:lvl w:ilvl="0">
      <w:start w:val="1"/>
      <w:numFmt w:val="bullet"/>
      <w:lvlText w:val=""/>
      <w:lvlJc w:val="left"/>
      <w:pPr>
        <w:ind w:left="720" w:hanging="360"/>
      </w:pPr>
      <w:rPr/>
    </w:lvl>
    <w:lvl w:ilvl="1">
      <w:start w:val="1"/>
      <w:numFmt w:val="bullet"/>
      <w:lvlText w:val="o"/>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o"/>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o"/>
      <w:lvlJc w:val="left"/>
      <w:pPr>
        <w:ind w:left="5760" w:hanging="360"/>
      </w:pPr>
      <w:rPr/>
    </w:lvl>
    <w:lvl w:ilvl="8">
      <w:start w:val="1"/>
      <w:numFmt w:val="bullet"/>
      <w:lvlText w:val=""/>
      <w:lvlJc w:val="left"/>
      <w:pPr>
        <w:ind w:left="6480" w:hanging="360"/>
      </w:pPr>
      <w:rPr/>
    </w:lvl>
  </w:abstractNum>
  <w:abstractNum w:abstractNumId="4">
    <w:lvl w:ilvl="0">
      <w:start w:val="1"/>
      <w:numFmt w:val="bullet"/>
      <w:lvlText w:val=""/>
      <w:lvlJc w:val="left"/>
      <w:pPr>
        <w:ind w:left="720" w:hanging="360"/>
      </w:pPr>
      <w:rPr/>
    </w:lvl>
    <w:lvl w:ilvl="1">
      <w:start w:val="1"/>
      <w:numFmt w:val="bullet"/>
      <w:lvlText w:val="o"/>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o"/>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o"/>
      <w:lvlJc w:val="left"/>
      <w:pPr>
        <w:ind w:left="5760" w:hanging="360"/>
      </w:pPr>
      <w:rPr/>
    </w:lvl>
    <w:lvl w:ilvl="8">
      <w:start w:val="1"/>
      <w:numFmt w:val="bullet"/>
      <w:lvlText w:val=""/>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fr-FR"/>
      </w:rPr>
    </w:rPrDefault>
    <w:pPrDefault>
      <w:pPr>
        <w:spacing w:line="264"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000000" w:space="1" w:sz="12" w:val="single"/>
        <w:left w:color="000000" w:space="1" w:sz="12" w:val="single"/>
        <w:bottom w:color="000000" w:space="1" w:sz="12" w:val="single"/>
        <w:right w:color="000000" w:space="1" w:sz="12" w:val="single"/>
      </w:pBdr>
      <w:shd w:fill="d9d9d9" w:val="clear"/>
      <w:tabs>
        <w:tab w:val="left" w:pos="-1985"/>
        <w:tab w:val="left" w:pos="567"/>
      </w:tabs>
      <w:ind w:left="0" w:firstLine="0"/>
      <w:jc w:val="center"/>
    </w:pPr>
    <w:rPr>
      <w:b w:val="1"/>
    </w:rPr>
  </w:style>
  <w:style w:type="paragraph" w:styleId="Heading2">
    <w:name w:val="heading 2"/>
    <w:basedOn w:val="Normal"/>
    <w:next w:val="Normal"/>
    <w:pPr>
      <w:keepNext w:val="1"/>
      <w:ind w:left="567" w:hanging="567"/>
    </w:pPr>
    <w:rPr>
      <w:b w:val="1"/>
    </w:rPr>
  </w:style>
  <w:style w:type="paragraph" w:styleId="Heading3">
    <w:name w:val="heading 3"/>
    <w:basedOn w:val="Normal"/>
    <w:next w:val="Normal"/>
    <w:pPr>
      <w:keepNext w:val="1"/>
      <w:ind w:left="1418" w:hanging="850"/>
    </w:pPr>
    <w:rPr/>
  </w:style>
  <w:style w:type="paragraph" w:styleId="Heading4">
    <w:name w:val="heading 4"/>
    <w:basedOn w:val="Normal"/>
    <w:next w:val="Normal"/>
    <w:pPr>
      <w:ind w:left="2211" w:hanging="1131"/>
    </w:pPr>
    <w:rPr/>
  </w:style>
  <w:style w:type="paragraph" w:styleId="Heading5">
    <w:name w:val="heading 5"/>
    <w:basedOn w:val="Normal"/>
    <w:next w:val="Normal"/>
    <w:pPr>
      <w:keepNext w:val="1"/>
      <w:tabs>
        <w:tab w:val="left" w:pos="-1985"/>
      </w:tabs>
    </w:pPr>
    <w:rPr>
      <w:rFonts w:ascii="Garamond" w:cs="Garamond" w:eastAsia="Garamond" w:hAnsi="Garamond"/>
      <w:b w:val="1"/>
    </w:rPr>
  </w:style>
  <w:style w:type="paragraph" w:styleId="Heading6">
    <w:name w:val="heading 6"/>
    <w:basedOn w:val="Normal"/>
    <w:next w:val="Normal"/>
    <w:pPr>
      <w:keepNext w:val="1"/>
      <w:ind w:right="-2472" w:firstLine="0"/>
    </w:pPr>
    <w:rPr>
      <w:i w:val="1"/>
      <w:color w:val="ff000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qFormat w:val="1"/>
    <w:rsid w:val="00356DD6"/>
    <w:pPr>
      <w:widowControl w:val="1"/>
      <w:suppressAutoHyphens w:val="1"/>
      <w:bidi w:val="0"/>
      <w:spacing w:line="264" w:lineRule="auto"/>
      <w:jc w:val="both"/>
    </w:pPr>
    <w:rPr>
      <w:rFonts w:ascii="Arial" w:cs="Arial" w:eastAsia="Times New Roman" w:hAnsi="Arial"/>
      <w:color w:val="000000"/>
      <w:kern w:val="0"/>
      <w:sz w:val="20"/>
      <w:szCs w:val="20"/>
      <w:lang w:bidi="ar-SA" w:eastAsia="fr-FR" w:val="fr-FR"/>
    </w:rPr>
  </w:style>
  <w:style w:type="paragraph" w:styleId="Titre1">
    <w:name w:val="Heading 1"/>
    <w:basedOn w:val="Normal"/>
    <w:next w:val="Normal"/>
    <w:qFormat w:val="1"/>
    <w:rsid w:val="00D9409B"/>
    <w:pPr>
      <w:numPr>
        <w:ilvl w:val="0"/>
        <w:numId w:val="1"/>
      </w:numPr>
      <w:pBdr>
        <w:top w:color="000000" w:space="1" w:sz="12" w:val="single"/>
        <w:left w:color="000000" w:space="1" w:sz="12" w:val="single"/>
        <w:bottom w:color="000000" w:space="1" w:sz="12" w:val="single"/>
        <w:right w:color="000000" w:space="1" w:sz="12" w:val="single"/>
      </w:pBdr>
      <w:shd w:color="auto" w:fill="ffffff" w:val="pct15"/>
      <w:tabs>
        <w:tab w:val="clear" w:pos="709"/>
        <w:tab w:val="left" w:leader="none" w:pos="-1985"/>
        <w:tab w:val="left" w:leader="none" w:pos="567"/>
      </w:tabs>
      <w:jc w:val="center"/>
      <w:outlineLvl w:val="0"/>
    </w:pPr>
    <w:rPr>
      <w:b w:val="1"/>
      <w:bCs w:val="1"/>
    </w:rPr>
  </w:style>
  <w:style w:type="paragraph" w:styleId="Titre2">
    <w:name w:val="Heading 2"/>
    <w:basedOn w:val="Normal"/>
    <w:next w:val="Normal"/>
    <w:link w:val="Titre2Car"/>
    <w:qFormat w:val="1"/>
    <w:rsid w:val="00207C64"/>
    <w:pPr>
      <w:keepNext w:val="1"/>
      <w:numPr>
        <w:ilvl w:val="1"/>
        <w:numId w:val="1"/>
      </w:numPr>
      <w:outlineLvl w:val="1"/>
    </w:pPr>
    <w:rPr>
      <w:b w:val="1"/>
    </w:rPr>
  </w:style>
  <w:style w:type="paragraph" w:styleId="Titre3">
    <w:name w:val="Heading 3"/>
    <w:basedOn w:val="Normal"/>
    <w:next w:val="Titre4"/>
    <w:qFormat w:val="1"/>
    <w:rsid w:val="00125FB0"/>
    <w:pPr>
      <w:keepNext w:val="1"/>
      <w:numPr>
        <w:ilvl w:val="2"/>
        <w:numId w:val="1"/>
      </w:numPr>
      <w:outlineLvl w:val="2"/>
    </w:pPr>
    <w:rPr/>
  </w:style>
  <w:style w:type="paragraph" w:styleId="Titre4">
    <w:name w:val="Heading 4"/>
    <w:basedOn w:val="Normal"/>
    <w:next w:val="Normal"/>
    <w:autoRedefine w:val="1"/>
    <w:qFormat w:val="1"/>
    <w:rsid w:val="00354EBD"/>
    <w:pPr>
      <w:numPr>
        <w:ilvl w:val="3"/>
        <w:numId w:val="1"/>
      </w:numPr>
      <w:outlineLvl w:val="3"/>
    </w:pPr>
    <w:rPr/>
  </w:style>
  <w:style w:type="paragraph" w:styleId="Titre5">
    <w:name w:val="Heading 5"/>
    <w:basedOn w:val="Normal"/>
    <w:next w:val="Normal"/>
    <w:qFormat w:val="1"/>
    <w:rsid w:val="001D6C11"/>
    <w:pPr>
      <w:keepNext w:val="1"/>
      <w:tabs>
        <w:tab w:val="clear" w:pos="709"/>
        <w:tab w:val="left" w:leader="none" w:pos="-1985"/>
      </w:tabs>
      <w:outlineLvl w:val="4"/>
    </w:pPr>
    <w:rPr>
      <w:rFonts w:ascii="Garamond" w:hAnsi="Garamond"/>
      <w:b w:val="1"/>
      <w:bCs w:val="1"/>
    </w:rPr>
  </w:style>
  <w:style w:type="paragraph" w:styleId="Titre6">
    <w:name w:val="Heading 6"/>
    <w:basedOn w:val="Normal"/>
    <w:next w:val="Normal"/>
    <w:qFormat w:val="1"/>
    <w:rsid w:val="001D6C11"/>
    <w:pPr>
      <w:keepNext w:val="1"/>
      <w:ind w:right="-2472" w:hanging="0"/>
      <w:outlineLvl w:val="5"/>
    </w:pPr>
    <w:rPr>
      <w:i w:val="1"/>
      <w:color w:val="ff0000"/>
    </w:rPr>
  </w:style>
  <w:style w:type="paragraph" w:styleId="Titre7">
    <w:name w:val="Heading 7"/>
    <w:basedOn w:val="Normal"/>
    <w:next w:val="Normal"/>
    <w:qFormat w:val="1"/>
    <w:rsid w:val="001D6C11"/>
    <w:pPr>
      <w:keepNext w:val="1"/>
      <w:tabs>
        <w:tab w:val="clear" w:pos="709"/>
        <w:tab w:val="left" w:leader="none" w:pos="-1985"/>
      </w:tabs>
      <w:jc w:val="center"/>
      <w:outlineLvl w:val="6"/>
    </w:pPr>
    <w:rPr>
      <w:b w:val="1"/>
      <w:bCs w:val="1"/>
      <w:sz w:val="28"/>
      <w:szCs w:val="28"/>
    </w:rPr>
  </w:style>
  <w:style w:type="paragraph" w:styleId="Titre8">
    <w:name w:val="Heading 8"/>
    <w:basedOn w:val="Normal"/>
    <w:next w:val="Normal"/>
    <w:qFormat w:val="1"/>
    <w:rsid w:val="001D6C11"/>
    <w:pPr>
      <w:keepNext w:val="1"/>
      <w:tabs>
        <w:tab w:val="clear" w:pos="709"/>
        <w:tab w:val="left" w:leader="none" w:pos="-1985"/>
      </w:tabs>
      <w:ind w:left="-567" w:right="-483" w:hanging="0"/>
      <w:outlineLvl w:val="7"/>
    </w:pPr>
    <w:rPr>
      <w:b w:val="1"/>
      <w:bCs w:val="1"/>
      <w:sz w:val="28"/>
      <w:szCs w:val="28"/>
    </w:rPr>
  </w:style>
  <w:style w:type="paragraph" w:styleId="Titre9">
    <w:name w:val="Heading 9"/>
    <w:basedOn w:val="Normal"/>
    <w:next w:val="Normal"/>
    <w:qFormat w:val="1"/>
    <w:rsid w:val="001D6C11"/>
    <w:pPr>
      <w:keepNext w:val="1"/>
      <w:outlineLvl w:val="8"/>
    </w:pPr>
    <w:rPr>
      <w:b w:val="1"/>
    </w:rPr>
  </w:style>
  <w:style w:type="character" w:styleId="DefaultParagraphFont" w:default="1">
    <w:name w:val="Default Paragraph Font"/>
    <w:uiPriority w:val="1"/>
    <w:semiHidden w:val="1"/>
    <w:unhideWhenUsed w:val="1"/>
    <w:qFormat w:val="1"/>
    <w:rPr/>
  </w:style>
  <w:style w:type="character" w:styleId="Annotationreference">
    <w:name w:val="annotation reference"/>
    <w:semiHidden w:val="1"/>
    <w:qFormat w:val="1"/>
    <w:rsid w:val="001D6C11"/>
    <w:rPr>
      <w:sz w:val="16"/>
      <w:szCs w:val="16"/>
    </w:rPr>
  </w:style>
  <w:style w:type="character" w:styleId="Titre2Car" w:customStyle="1">
    <w:name w:val="Titre 2 Car"/>
    <w:link w:val="Titre2"/>
    <w:qFormat w:val="1"/>
    <w:rsid w:val="00BF76AC"/>
    <w:rPr>
      <w:rFonts w:ascii="Arial" w:cs="Arial" w:hAnsi="Arial"/>
      <w:b w:val="1"/>
      <w:color w:val="000000"/>
    </w:rPr>
  </w:style>
  <w:style w:type="character" w:styleId="PlaceholderText">
    <w:name w:val="Placeholder Text"/>
    <w:basedOn w:val="DefaultParagraphFont"/>
    <w:uiPriority w:val="99"/>
    <w:semiHidden w:val="1"/>
    <w:qFormat w:val="1"/>
    <w:rsid w:val="00B25700"/>
    <w:rPr>
      <w:color w:val="808080"/>
    </w:rPr>
  </w:style>
  <w:style w:type="character" w:styleId="Strong">
    <w:name w:val="Strong"/>
    <w:basedOn w:val="DefaultParagraphFont"/>
    <w:uiPriority w:val="22"/>
    <w:qFormat w:val="1"/>
    <w:rsid w:val="00B2452F"/>
    <w:rPr>
      <w:b w:val="1"/>
      <w:bCs w:val="1"/>
    </w:rPr>
  </w:style>
  <w:style w:type="paragraph" w:styleId="Titre">
    <w:name w:val="Titre"/>
    <w:basedOn w:val="Normal"/>
    <w:next w:val="Corpsdetexte"/>
    <w:qFormat w:val="1"/>
    <w:pPr>
      <w:keepNext w:val="1"/>
      <w:spacing w:after="120" w:before="240"/>
    </w:pPr>
    <w:rPr>
      <w:rFonts w:ascii="Liberation Sans" w:cs="Arial" w:eastAsia="Microsoft YaHei" w:hAnsi="Liberation Sans"/>
      <w:sz w:val="28"/>
      <w:szCs w:val="28"/>
    </w:rPr>
  </w:style>
  <w:style w:type="paragraph" w:styleId="Corpsdetexte">
    <w:name w:val="Body Text"/>
    <w:basedOn w:val="Normal"/>
    <w:pPr>
      <w:spacing w:after="140" w:before="0" w:line="276" w:lineRule="auto"/>
    </w:pPr>
    <w:rPr/>
  </w:style>
  <w:style w:type="paragraph" w:styleId="Liste">
    <w:name w:val="List"/>
    <w:basedOn w:val="Corpsdetexte"/>
    <w:pPr/>
    <w:rPr/>
  </w:style>
  <w:style w:type="paragraph" w:styleId="Lgende">
    <w:name w:val="Caption"/>
    <w:basedOn w:val="Normal"/>
    <w:qFormat w:val="1"/>
    <w:pPr>
      <w:suppressLineNumbers w:val="1"/>
      <w:spacing w:after="120" w:before="120"/>
    </w:pPr>
    <w:rPr>
      <w:rFonts w:cs="Arial"/>
      <w:i w:val="1"/>
      <w:iCs w:val="1"/>
      <w:sz w:val="24"/>
      <w:szCs w:val="24"/>
    </w:rPr>
  </w:style>
  <w:style w:type="paragraph" w:styleId="Index" w:customStyle="1">
    <w:name w:val="Index"/>
    <w:basedOn w:val="Normal"/>
    <w:qFormat w:val="1"/>
    <w:pPr>
      <w:suppressLineNumbers w:val="1"/>
    </w:pPr>
    <w:rPr/>
  </w:style>
  <w:style w:type="paragraph" w:styleId="Titreprincipal">
    <w:name w:val="Title"/>
    <w:basedOn w:val="Normal"/>
    <w:next w:val="Corpsdetexte"/>
    <w:qFormat w:val="1"/>
    <w:pPr>
      <w:keepNext w:val="1"/>
      <w:spacing w:after="120" w:before="240"/>
    </w:pPr>
    <w:rPr>
      <w:rFonts w:ascii="Liberation Sans" w:eastAsia="Microsoft YaHei" w:hAnsi="Liberation Sans"/>
      <w:sz w:val="28"/>
      <w:szCs w:val="28"/>
    </w:rPr>
  </w:style>
  <w:style w:type="paragraph" w:styleId="Caption">
    <w:name w:val="caption"/>
    <w:basedOn w:val="Normal"/>
    <w:qFormat w:val="1"/>
    <w:pPr>
      <w:suppressLineNumbers w:val="1"/>
      <w:spacing w:after="120" w:before="120"/>
    </w:pPr>
    <w:rPr>
      <w:i w:val="1"/>
      <w:iCs w:val="1"/>
      <w:sz w:val="24"/>
      <w:szCs w:val="24"/>
    </w:rPr>
  </w:style>
  <w:style w:type="paragraph" w:styleId="ECErepres" w:customStyle="1">
    <w:name w:val="ECErepères"/>
    <w:basedOn w:val="ECEcorps"/>
    <w:qFormat w:val="1"/>
    <w:rsid w:val="00197F7D"/>
    <w:pPr>
      <w:jc w:val="center"/>
    </w:pPr>
    <w:rPr>
      <w:sz w:val="18"/>
      <w:szCs w:val="18"/>
    </w:rPr>
  </w:style>
  <w:style w:type="paragraph" w:styleId="ECEappel" w:customStyle="1">
    <w:name w:val="ECEappel"/>
    <w:basedOn w:val="ECEcorps"/>
    <w:qFormat w:val="1"/>
    <w:rsid w:val="00FB14E2"/>
    <w:pPr>
      <w:jc w:val="center"/>
    </w:pPr>
    <w:rPr>
      <w:rFonts w:eastAsia="Arial Unicode MS"/>
      <w:b w:val="1"/>
    </w:rPr>
  </w:style>
  <w:style w:type="paragraph" w:styleId="NormalIndent">
    <w:name w:val="Normal Indent"/>
    <w:basedOn w:val="Normal"/>
    <w:qFormat w:val="1"/>
    <w:rsid w:val="001D6C11"/>
    <w:pPr>
      <w:tabs>
        <w:tab w:val="clear" w:pos="709"/>
        <w:tab w:val="left" w:leader="none" w:pos="-1985"/>
      </w:tabs>
      <w:ind w:left="708" w:hanging="0"/>
    </w:pPr>
    <w:rPr/>
  </w:style>
  <w:style w:type="paragraph" w:styleId="Entteetpieddepage" w:customStyle="1">
    <w:name w:val="En-tête et pied de page"/>
    <w:basedOn w:val="Normal"/>
    <w:qFormat w:val="1"/>
    <w:pPr/>
    <w:rPr/>
  </w:style>
  <w:style w:type="paragraph" w:styleId="Pieddepage">
    <w:name w:val="Footer"/>
    <w:basedOn w:val="Normal"/>
    <w:rsid w:val="001D6C11"/>
    <w:pPr>
      <w:tabs>
        <w:tab w:val="clear" w:pos="709"/>
        <w:tab w:val="left" w:leader="none" w:pos="-1985"/>
        <w:tab w:val="center" w:leader="none" w:pos="4536"/>
        <w:tab w:val="right" w:leader="none" w:pos="9072"/>
      </w:tabs>
    </w:pPr>
    <w:rPr>
      <w:sz w:val="22"/>
      <w:szCs w:val="22"/>
    </w:rPr>
  </w:style>
  <w:style w:type="paragraph" w:styleId="Remarque" w:customStyle="1">
    <w:name w:val="remarque"/>
    <w:basedOn w:val="Normal"/>
    <w:qFormat w:val="1"/>
    <w:rsid w:val="001D6C11"/>
    <w:pPr>
      <w:tabs>
        <w:tab w:val="clear" w:pos="709"/>
        <w:tab w:val="left" w:leader="none" w:pos="-1985"/>
      </w:tabs>
    </w:pPr>
    <w:rPr>
      <w:b w:val="1"/>
      <w:bCs w:val="1"/>
    </w:rPr>
  </w:style>
  <w:style w:type="paragraph" w:styleId="Retraitdecorpsdetexte">
    <w:name w:val="Body Text Indent"/>
    <w:basedOn w:val="Normal"/>
    <w:rsid w:val="001D6C11"/>
    <w:pPr>
      <w:tabs>
        <w:tab w:val="clear" w:pos="709"/>
        <w:tab w:val="left" w:leader="none" w:pos="-1985"/>
      </w:tabs>
      <w:ind w:firstLine="426"/>
    </w:pPr>
    <w:rPr>
      <w:sz w:val="22"/>
      <w:szCs w:val="22"/>
    </w:rPr>
  </w:style>
  <w:style w:type="paragraph" w:styleId="Entte">
    <w:name w:val="Header"/>
    <w:basedOn w:val="Normal"/>
    <w:rsid w:val="001D6C11"/>
    <w:pPr>
      <w:tabs>
        <w:tab w:val="clear" w:pos="709"/>
        <w:tab w:val="left" w:leader="none" w:pos="-1985"/>
        <w:tab w:val="center" w:leader="none" w:pos="4536"/>
        <w:tab w:val="right" w:leader="none" w:pos="9072"/>
      </w:tabs>
    </w:pPr>
    <w:rPr/>
  </w:style>
  <w:style w:type="paragraph" w:styleId="Notedebasdepage">
    <w:name w:val="Footnote Text"/>
    <w:basedOn w:val="Normal"/>
    <w:semiHidden w:val="1"/>
    <w:rsid w:val="001D6C11"/>
    <w:pPr/>
    <w:rPr/>
  </w:style>
  <w:style w:type="paragraph" w:styleId="Soustitre">
    <w:name w:val="Subtitle"/>
    <w:basedOn w:val="Normal"/>
    <w:qFormat w:val="1"/>
    <w:rsid w:val="001D6C11"/>
    <w:pPr>
      <w:jc w:val="center"/>
    </w:pPr>
    <w:rPr>
      <w:b w:val="1"/>
      <w:i w:val="1"/>
      <w:sz w:val="28"/>
    </w:rPr>
  </w:style>
  <w:style w:type="paragraph" w:styleId="Annotationtext">
    <w:name w:val="annotation text"/>
    <w:basedOn w:val="Normal"/>
    <w:semiHidden w:val="1"/>
    <w:qFormat w:val="1"/>
    <w:rsid w:val="001D6C11"/>
    <w:pPr/>
    <w:rPr/>
  </w:style>
  <w:style w:type="paragraph" w:styleId="Annotationsubject">
    <w:name w:val="annotation subject"/>
    <w:basedOn w:val="Annotationtext"/>
    <w:next w:val="Annotationtext"/>
    <w:semiHidden w:val="1"/>
    <w:qFormat w:val="1"/>
    <w:rsid w:val="001D6C11"/>
    <w:pPr/>
    <w:rPr>
      <w:b w:val="1"/>
      <w:bCs w:val="1"/>
    </w:rPr>
  </w:style>
  <w:style w:type="paragraph" w:styleId="BalloonText">
    <w:name w:val="Balloon Text"/>
    <w:basedOn w:val="Normal"/>
    <w:qFormat w:val="1"/>
    <w:rsid w:val="001D6C11"/>
    <w:pPr/>
    <w:rPr>
      <w:rFonts w:ascii="Tahoma" w:cs="Tahoma" w:hAnsi="Tahoma"/>
      <w:sz w:val="16"/>
      <w:szCs w:val="16"/>
    </w:rPr>
  </w:style>
  <w:style w:type="paragraph" w:styleId="Tabledesmatiresniveau1">
    <w:name w:val="TOC 1"/>
    <w:next w:val="Normal"/>
    <w:uiPriority w:val="39"/>
    <w:qFormat w:val="1"/>
    <w:rsid w:val="00CA6FD0"/>
    <w:pPr>
      <w:widowControl w:val="1"/>
      <w:tabs>
        <w:tab w:val="clear" w:pos="709"/>
        <w:tab w:val="left" w:leader="none" w:pos="284"/>
        <w:tab w:val="right" w:leader="dot" w:pos="9628"/>
      </w:tabs>
      <w:bidi w:val="0"/>
      <w:jc w:val="left"/>
    </w:pPr>
    <w:rPr>
      <w:rFonts w:ascii="Times New Roman" w:cs="Times New Roman" w:eastAsia="Times New Roman" w:hAnsi="Times New Roman"/>
      <w:color w:val="auto"/>
      <w:kern w:val="0"/>
      <w:sz w:val="20"/>
      <w:szCs w:val="20"/>
      <w:lang w:bidi="ar-SA" w:eastAsia="fr-FR" w:val="fr-FR"/>
    </w:rPr>
  </w:style>
  <w:style w:type="paragraph" w:styleId="Tabledesmatiresniveau2">
    <w:name w:val="TOC 2"/>
    <w:basedOn w:val="Normal"/>
    <w:next w:val="Normal"/>
    <w:uiPriority w:val="39"/>
    <w:unhideWhenUsed w:val="1"/>
    <w:qFormat w:val="1"/>
    <w:rsid w:val="00910B6F"/>
    <w:pPr>
      <w:tabs>
        <w:tab w:val="clear" w:pos="709"/>
        <w:tab w:val="right" w:leader="dot" w:pos="9628"/>
      </w:tabs>
      <w:spacing w:after="100" w:before="0" w:line="276" w:lineRule="auto"/>
      <w:ind w:left="221" w:hanging="0"/>
    </w:pPr>
    <w:rPr>
      <w:color w:val="auto"/>
      <w:lang w:eastAsia="en-US"/>
    </w:rPr>
  </w:style>
  <w:style w:type="paragraph" w:styleId="Tabledesmatiresniveau3">
    <w:name w:val="TOC 3"/>
    <w:basedOn w:val="Normal"/>
    <w:next w:val="Normal"/>
    <w:autoRedefine w:val="1"/>
    <w:uiPriority w:val="39"/>
    <w:unhideWhenUsed w:val="1"/>
    <w:rsid w:val="00A20F44"/>
    <w:pPr>
      <w:tabs>
        <w:tab w:val="clear" w:pos="709"/>
        <w:tab w:val="right" w:leader="dot" w:pos="9628"/>
      </w:tabs>
      <w:spacing w:after="100" w:before="0" w:line="276" w:lineRule="auto"/>
      <w:ind w:left="442" w:hanging="0"/>
    </w:pPr>
    <w:rPr>
      <w:rFonts w:ascii="Calibri" w:cs="Times New Roman" w:hAnsi="Calibri"/>
      <w:color w:val="auto"/>
      <w:sz w:val="22"/>
      <w:szCs w:val="22"/>
      <w:lang w:eastAsia="en-US"/>
    </w:rPr>
  </w:style>
  <w:style w:type="paragraph" w:styleId="StyleGrasCentrMotifTransparenteArrireplan2" w:customStyle="1">
    <w:name w:val="Style Gras Centré Motif : Transparente (Arrière-plan 2)"/>
    <w:basedOn w:val="Normal"/>
    <w:qFormat w:val="1"/>
    <w:rsid w:val="00B97EB7"/>
    <w:pPr>
      <w:shd w:color="auto" w:fill="eeece1" w:val="clear"/>
      <w:jc w:val="center"/>
    </w:pPr>
    <w:rPr>
      <w:rFonts w:cs="Times New Roman"/>
      <w:b w:val="1"/>
      <w:bCs w:val="1"/>
    </w:rPr>
  </w:style>
  <w:style w:type="paragraph" w:styleId="Default" w:customStyle="1">
    <w:name w:val="Default"/>
    <w:uiPriority w:val="99"/>
    <w:qFormat w:val="1"/>
    <w:rsid w:val="00BF76AC"/>
    <w:pPr>
      <w:widowControl w:val="1"/>
      <w:suppressAutoHyphens w:val="1"/>
      <w:bidi w:val="0"/>
      <w:jc w:val="left"/>
    </w:pPr>
    <w:rPr>
      <w:rFonts w:ascii="Calibri" w:cs="Calibri" w:eastAsia="MS ??" w:hAnsi="Calibri"/>
      <w:color w:val="000000"/>
      <w:kern w:val="0"/>
      <w:sz w:val="24"/>
      <w:szCs w:val="24"/>
      <w:lang w:bidi="ar-SA" w:eastAsia="fr-FR" w:val="fr-FR"/>
    </w:rPr>
  </w:style>
  <w:style w:type="paragraph" w:styleId="ECEcorps" w:customStyle="1">
    <w:name w:val="ECEcorps"/>
    <w:qFormat w:val="1"/>
    <w:rsid w:val="00C06213"/>
    <w:pPr>
      <w:widowControl w:val="1"/>
      <w:suppressAutoHyphens w:val="1"/>
      <w:bidi w:val="0"/>
      <w:spacing w:line="264" w:lineRule="auto"/>
      <w:jc w:val="both"/>
    </w:pPr>
    <w:rPr>
      <w:rFonts w:ascii="Arial" w:cs="Arial" w:eastAsia="Times New Roman" w:hAnsi="Arial"/>
      <w:color w:val="auto"/>
      <w:kern w:val="0"/>
      <w:sz w:val="20"/>
      <w:szCs w:val="20"/>
      <w:lang w:bidi="ar-SA" w:eastAsia="fr-FR" w:val="fr-FR"/>
    </w:rPr>
  </w:style>
  <w:style w:type="paragraph" w:styleId="ECEtitre" w:customStyle="1">
    <w:name w:val="ECEtitre"/>
    <w:basedOn w:val="ECEcorps"/>
    <w:next w:val="ECEcorps"/>
    <w:qFormat w:val="1"/>
    <w:rsid w:val="00E2460E"/>
    <w:pPr/>
    <w:rPr>
      <w:b w:val="1"/>
      <w:u w:val="single"/>
    </w:rPr>
  </w:style>
  <w:style w:type="paragraph" w:styleId="ECEfiche" w:customStyle="1">
    <w:name w:val="ECEfiche"/>
    <w:basedOn w:val="Titre1"/>
    <w:next w:val="ECEcorps"/>
    <w:qFormat w:val="1"/>
    <w:rsid w:val="00A12834"/>
    <w:pPr>
      <w:numPr>
        <w:ilvl w:val="0"/>
        <w:numId w:val="0"/>
      </w:numPr>
      <w:shd w:color="auto" w:fill="d8d8d8" w:val="clear"/>
    </w:pPr>
    <w:rPr>
      <w:b w:val="0"/>
    </w:rPr>
  </w:style>
  <w:style w:type="paragraph" w:styleId="ECErponse" w:customStyle="1">
    <w:name w:val="ECEréponse"/>
    <w:basedOn w:val="ECEcorps"/>
    <w:qFormat w:val="1"/>
    <w:rsid w:val="00C22A4C"/>
    <w:pPr>
      <w:spacing w:after="0" w:before="240" w:line="240" w:lineRule="auto"/>
    </w:pPr>
    <w:rPr>
      <w:bCs w:val="1"/>
      <w:szCs w:val="22"/>
    </w:rPr>
  </w:style>
  <w:style w:type="paragraph" w:styleId="ECEpartie" w:customStyle="1">
    <w:name w:val="ECEpartie"/>
    <w:basedOn w:val="ECEcorps"/>
    <w:next w:val="ECEcorps"/>
    <w:qFormat w:val="1"/>
    <w:rsid w:val="00452138"/>
    <w:pPr/>
    <w:rPr>
      <w:b w:val="1"/>
    </w:rPr>
  </w:style>
  <w:style w:type="paragraph" w:styleId="ECEcoeff" w:customStyle="1">
    <w:name w:val="ECEcoeff"/>
    <w:basedOn w:val="ECEcorps"/>
    <w:next w:val="ECEcorps"/>
    <w:qFormat w:val="1"/>
    <w:rsid w:val="0003345D"/>
    <w:pPr/>
    <w:rPr>
      <w:b w:val="1"/>
      <w:sz w:val="22"/>
      <w:szCs w:val="22"/>
    </w:rPr>
  </w:style>
  <w:style w:type="paragraph" w:styleId="ECEbordure" w:customStyle="1">
    <w:name w:val="ECEbordure"/>
    <w:basedOn w:val="ECEcorps"/>
    <w:qFormat w:val="1"/>
    <w:rsid w:val="00180BB9"/>
    <w:pPr>
      <w:pBdr>
        <w:top w:color="000000" w:space="1" w:sz="12" w:val="single"/>
        <w:left w:color="000000" w:space="4" w:sz="12" w:val="single"/>
        <w:bottom w:color="000000" w:space="1" w:sz="12" w:val="single"/>
        <w:right w:color="000000" w:space="4" w:sz="12" w:val="single"/>
      </w:pBdr>
      <w:ind w:left="284" w:right="281" w:hanging="0"/>
    </w:pPr>
    <w:rPr/>
  </w:style>
  <w:style w:type="paragraph" w:styleId="ECEsommaire" w:customStyle="1">
    <w:name w:val="ECEsommaire"/>
    <w:basedOn w:val="ECEcorps"/>
    <w:qFormat w:val="1"/>
    <w:rsid w:val="0060508C"/>
    <w:pPr>
      <w:jc w:val="center"/>
    </w:pPr>
    <w:rPr>
      <w:b w:val="1"/>
      <w:sz w:val="24"/>
      <w:szCs w:val="24"/>
    </w:rPr>
  </w:style>
  <w:style w:type="paragraph" w:styleId="ECEpuce1" w:customStyle="1">
    <w:name w:val="ECEpuce1"/>
    <w:basedOn w:val="ECEcorps"/>
    <w:qFormat w:val="1"/>
    <w:rsid w:val="0060508C"/>
    <w:pPr/>
    <w:rPr>
      <w:rFonts w:eastAsia="Arial Unicode MS"/>
      <w:bCs w:val="1"/>
      <w:iCs w:val="1"/>
    </w:rPr>
  </w:style>
  <w:style w:type="paragraph" w:styleId="ECEpuce2" w:customStyle="1">
    <w:name w:val="ECEpuce2"/>
    <w:basedOn w:val="ECEcorps"/>
    <w:qFormat w:val="1"/>
    <w:rsid w:val="0060508C"/>
    <w:pPr>
      <w:tabs>
        <w:tab w:val="clear" w:pos="709"/>
        <w:tab w:val="left" w:leader="none" w:pos="0"/>
      </w:tabs>
      <w:ind w:left="1491" w:hanging="357"/>
    </w:pPr>
    <w:rPr>
      <w:rFonts w:eastAsia="Arial Unicode MS"/>
      <w:bCs w:val="1"/>
      <w:iCs w:val="1"/>
    </w:rPr>
  </w:style>
  <w:style w:type="paragraph" w:styleId="Tabledesmatiresniveau4">
    <w:name w:val="TOC 4"/>
    <w:basedOn w:val="Normal"/>
    <w:next w:val="Normal"/>
    <w:autoRedefine w:val="1"/>
    <w:uiPriority w:val="39"/>
    <w:unhideWhenUsed w:val="1"/>
    <w:rsid w:val="00943326"/>
    <w:pPr>
      <w:ind w:left="600" w:hanging="0"/>
    </w:pPr>
    <w:rPr/>
  </w:style>
  <w:style w:type="paragraph" w:styleId="Tabledesmatiresniveau5">
    <w:name w:val="TOC 5"/>
    <w:basedOn w:val="Normal"/>
    <w:next w:val="Normal"/>
    <w:autoRedefine w:val="1"/>
    <w:uiPriority w:val="39"/>
    <w:unhideWhenUsed w:val="1"/>
    <w:rsid w:val="00943326"/>
    <w:pPr>
      <w:ind w:left="800" w:hanging="0"/>
    </w:pPr>
    <w:rPr/>
  </w:style>
  <w:style w:type="paragraph" w:styleId="Tabledesmatiresniveau6">
    <w:name w:val="TOC 6"/>
    <w:basedOn w:val="Normal"/>
    <w:next w:val="Normal"/>
    <w:autoRedefine w:val="1"/>
    <w:uiPriority w:val="39"/>
    <w:unhideWhenUsed w:val="1"/>
    <w:rsid w:val="00943326"/>
    <w:pPr>
      <w:ind w:left="1000" w:hanging="0"/>
    </w:pPr>
    <w:rPr/>
  </w:style>
  <w:style w:type="paragraph" w:styleId="Tabledesmatiresniveau7">
    <w:name w:val="TOC 7"/>
    <w:basedOn w:val="Normal"/>
    <w:next w:val="Normal"/>
    <w:autoRedefine w:val="1"/>
    <w:uiPriority w:val="39"/>
    <w:unhideWhenUsed w:val="1"/>
    <w:rsid w:val="00943326"/>
    <w:pPr>
      <w:ind w:left="1200" w:hanging="0"/>
    </w:pPr>
    <w:rPr/>
  </w:style>
  <w:style w:type="paragraph" w:styleId="Tabledesmatiresniveau8">
    <w:name w:val="TOC 8"/>
    <w:basedOn w:val="Normal"/>
    <w:next w:val="Normal"/>
    <w:autoRedefine w:val="1"/>
    <w:uiPriority w:val="39"/>
    <w:unhideWhenUsed w:val="1"/>
    <w:rsid w:val="00943326"/>
    <w:pPr>
      <w:ind w:left="1400" w:hanging="0"/>
    </w:pPr>
    <w:rPr/>
  </w:style>
  <w:style w:type="paragraph" w:styleId="Tabledesmatiresniveau9">
    <w:name w:val="TOC 9"/>
    <w:basedOn w:val="Normal"/>
    <w:next w:val="Normal"/>
    <w:autoRedefine w:val="1"/>
    <w:uiPriority w:val="39"/>
    <w:unhideWhenUsed w:val="1"/>
    <w:rsid w:val="00943326"/>
    <w:pPr>
      <w:ind w:left="1600" w:hanging="0"/>
    </w:pPr>
    <w:rPr/>
  </w:style>
  <w:style w:type="paragraph" w:styleId="NormalWeb">
    <w:name w:val="Normal (Web)"/>
    <w:basedOn w:val="Normal"/>
    <w:uiPriority w:val="99"/>
    <w:unhideWhenUsed w:val="1"/>
    <w:qFormat w:val="1"/>
    <w:rsid w:val="00D3786A"/>
    <w:pPr>
      <w:spacing w:afterAutospacing="1" w:beforeAutospacing="1" w:line="240" w:lineRule="auto"/>
      <w:jc w:val="left"/>
    </w:pPr>
    <w:rPr>
      <w:rFonts w:ascii="Times New Roman" w:cs="Times New Roman" w:hAnsi="Times New Roman"/>
      <w:color w:val="auto"/>
      <w:sz w:val="24"/>
      <w:szCs w:val="24"/>
    </w:rPr>
  </w:style>
  <w:style w:type="numbering" w:styleId="NoList" w:default="1">
    <w:name w:val="No List"/>
    <w:uiPriority w:val="99"/>
    <w:semiHidden w:val="1"/>
    <w:unhideWhenUsed w:val="1"/>
    <w:qFormat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table" w:styleId="Grilledutableau">
    <w:name w:val="Table Grid"/>
    <w:basedOn w:val="TableauNormal"/>
    <w:rsid w:val="003A042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jc w:val="center"/>
    </w:pPr>
    <w:rPr>
      <w:b w:val="1"/>
      <w:i w:val="1"/>
      <w:sz w:val="28"/>
      <w:szCs w:val="28"/>
    </w:rPr>
  </w:style>
  <w:style w:type="table" w:styleId="Table1">
    <w:basedOn w:val="TableNormal"/>
    <w:tblPr>
      <w:tblStyleRowBandSize w:val="1"/>
      <w:tblStyleColBandSize w:val="1"/>
      <w:tblCellMar>
        <w:top w:w="57.0" w:type="dxa"/>
        <w:left w:w="57.0" w:type="dxa"/>
        <w:bottom w:w="57.0" w:type="dxa"/>
        <w:right w:w="57.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57.0" w:type="dxa"/>
        <w:left w:w="57.0" w:type="dxa"/>
        <w:bottom w:w="57.0" w:type="dxa"/>
        <w:right w:w="57.0" w:type="dxa"/>
      </w:tblCellMar>
    </w:tblPr>
  </w:style>
  <w:style w:type="table" w:styleId="Table4">
    <w:basedOn w:val="TableNormal"/>
    <w:tblPr>
      <w:tblStyleRowBandSize w:val="1"/>
      <w:tblStyleColBandSize w:val="1"/>
      <w:tblCellMar>
        <w:top w:w="57.0" w:type="dxa"/>
        <w:left w:w="57.0" w:type="dxa"/>
        <w:bottom w:w="57.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Courgette-regular.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OZ4LAHM5WZRZKaxXwyoyHbj0Iw==">AMUW2mXA2CE4t2DVkCvf+KnHBnto8y58L6kKVdP6Cb9VCd+t+vTC+3ChgeKgd1OBLZP5aWrKm9jJ4lYHqaIxm/M8uqJqRXtJfmfO8VbH5b1ka0q/sG99dZ7B+1cNaTt8ACq/GdgQw4WhMHE1mZ5VpSy1Y0srQ5BQ9NR3cdXJJpxVAGoAgzCdocN6O/w28QZdgfl6nEBvGUZASvNctX+ekWNGqPDdEPr3MArML1H7WtfPSqJAq3YCcGE7Jg8C3WaDLNaGUGVcAyAika7woE590t3QnuabCU/l5uJpJgnd0ixUqyhsu8jnx9C4t3OG+I+flh0aMUDv7q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2020-04-27T14:09:00Z</dcterms:created>
  <dc:creator>SIEC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Rectorat de Versailles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