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7CFF9" w14:textId="77777777" w:rsidR="00A12834" w:rsidRDefault="00A12834" w:rsidP="0060508C">
      <w:pPr>
        <w:pStyle w:val="ECEbordure"/>
        <w:jc w:val="center"/>
        <w:rPr>
          <w:b/>
          <w:sz w:val="24"/>
          <w:szCs w:val="24"/>
        </w:rPr>
      </w:pPr>
      <w:r w:rsidRPr="007146B9">
        <w:rPr>
          <w:b/>
          <w:sz w:val="24"/>
          <w:szCs w:val="24"/>
        </w:rPr>
        <w:t xml:space="preserve">BACCALAURÉAT </w:t>
      </w:r>
      <w:r w:rsidR="007146B9" w:rsidRPr="007146B9">
        <w:rPr>
          <w:b/>
          <w:sz w:val="24"/>
          <w:szCs w:val="24"/>
        </w:rPr>
        <w:t>G</w:t>
      </w:r>
      <w:r w:rsidR="007146B9" w:rsidRPr="007146B9">
        <w:rPr>
          <w:rFonts w:eastAsia="Arial Unicode MS"/>
          <w:b/>
          <w:sz w:val="24"/>
          <w:szCs w:val="24"/>
        </w:rPr>
        <w:t>É</w:t>
      </w:r>
      <w:r w:rsidR="007146B9" w:rsidRPr="007146B9">
        <w:rPr>
          <w:b/>
          <w:sz w:val="24"/>
          <w:szCs w:val="24"/>
        </w:rPr>
        <w:t>N</w:t>
      </w:r>
      <w:r w:rsidR="007146B9" w:rsidRPr="007146B9">
        <w:rPr>
          <w:rFonts w:eastAsia="Arial Unicode MS"/>
          <w:b/>
          <w:sz w:val="24"/>
          <w:szCs w:val="24"/>
        </w:rPr>
        <w:t>É</w:t>
      </w:r>
      <w:r w:rsidR="007146B9" w:rsidRPr="007146B9">
        <w:rPr>
          <w:b/>
          <w:sz w:val="24"/>
          <w:szCs w:val="24"/>
        </w:rPr>
        <w:t>RAL</w:t>
      </w:r>
    </w:p>
    <w:p w14:paraId="53A242C5" w14:textId="77777777" w:rsidR="007146B9" w:rsidRDefault="007146B9" w:rsidP="0060508C">
      <w:pPr>
        <w:pStyle w:val="ECEbordure"/>
        <w:jc w:val="center"/>
        <w:rPr>
          <w:b/>
          <w:sz w:val="24"/>
          <w:szCs w:val="24"/>
        </w:rPr>
      </w:pPr>
    </w:p>
    <w:p w14:paraId="12E86C11" w14:textId="77777777" w:rsidR="007146B9" w:rsidRPr="007146B9" w:rsidRDefault="007146B9" w:rsidP="0060508C">
      <w:pPr>
        <w:pStyle w:val="ECEbordure"/>
        <w:jc w:val="center"/>
        <w:rPr>
          <w:b/>
          <w:sz w:val="24"/>
          <w:szCs w:val="24"/>
        </w:rPr>
      </w:pPr>
      <w:r w:rsidRPr="007146B9">
        <w:rPr>
          <w:rFonts w:eastAsia="Arial Unicode MS"/>
          <w:b/>
          <w:sz w:val="24"/>
          <w:szCs w:val="24"/>
        </w:rPr>
        <w:t>É</w:t>
      </w:r>
      <w:r>
        <w:rPr>
          <w:rFonts w:eastAsia="Arial Unicode MS"/>
          <w:b/>
          <w:sz w:val="24"/>
          <w:szCs w:val="24"/>
        </w:rPr>
        <w:t>preuve pratique de l’enseignement de spécialité physique-chimie</w:t>
      </w:r>
    </w:p>
    <w:p w14:paraId="79867C3F" w14:textId="77777777" w:rsidR="00A12834" w:rsidRPr="0060508C" w:rsidRDefault="00A12834" w:rsidP="0060508C">
      <w:pPr>
        <w:pStyle w:val="ECEbordure"/>
        <w:jc w:val="center"/>
        <w:rPr>
          <w:b/>
          <w:sz w:val="24"/>
          <w:szCs w:val="24"/>
        </w:rPr>
      </w:pPr>
      <w:r w:rsidRPr="0060508C">
        <w:rPr>
          <w:b/>
          <w:sz w:val="24"/>
          <w:szCs w:val="24"/>
        </w:rPr>
        <w:t>Évaluation des Compétences Expérimentales</w:t>
      </w:r>
    </w:p>
    <w:p w14:paraId="3759864E" w14:textId="77777777" w:rsidR="00A12834" w:rsidRPr="0060508C" w:rsidRDefault="00A12834" w:rsidP="0060508C">
      <w:pPr>
        <w:pStyle w:val="ECEbordure"/>
        <w:jc w:val="center"/>
      </w:pPr>
    </w:p>
    <w:p w14:paraId="00823D46" w14:textId="77777777" w:rsidR="00A12834" w:rsidRPr="0060508C" w:rsidRDefault="00A12834" w:rsidP="007146B9">
      <w:pPr>
        <w:pStyle w:val="ECEbordure"/>
        <w:jc w:val="center"/>
      </w:pPr>
      <w:r w:rsidRPr="0060508C">
        <w:t>Ce</w:t>
      </w:r>
      <w:r w:rsidR="00A07EA8">
        <w:t>tte</w:t>
      </w:r>
      <w:r w:rsidRPr="0060508C">
        <w:t xml:space="preserve"> </w:t>
      </w:r>
      <w:r w:rsidR="00A07EA8">
        <w:t>situation d’évaluation</w:t>
      </w:r>
      <w:r w:rsidRPr="0060508C">
        <w:t xml:space="preserve"> fait p</w:t>
      </w:r>
      <w:r w:rsidR="007146B9">
        <w:t>artie de la banque nationale.</w:t>
      </w:r>
    </w:p>
    <w:p w14:paraId="1F755F3A" w14:textId="77777777" w:rsidR="00A12834" w:rsidRPr="0060508C" w:rsidRDefault="00A12834" w:rsidP="0060508C">
      <w:pPr>
        <w:pStyle w:val="ECEbordure"/>
        <w:jc w:val="center"/>
      </w:pPr>
    </w:p>
    <w:p w14:paraId="74D301C5" w14:textId="77777777" w:rsidR="0008058B" w:rsidRDefault="0008058B" w:rsidP="008A2C45">
      <w:pPr>
        <w:pStyle w:val="ECEcorps"/>
      </w:pPr>
    </w:p>
    <w:p w14:paraId="5DF7D5C4" w14:textId="77777777" w:rsidR="00E26870" w:rsidRPr="00244F93" w:rsidRDefault="00E26870" w:rsidP="00575EE6">
      <w:pPr>
        <w:pStyle w:val="ECEfiche"/>
        <w:ind w:left="360" w:right="423"/>
        <w:rPr>
          <w:b/>
        </w:rPr>
      </w:pPr>
      <w:bookmarkStart w:id="0" w:name="_Toc482638813"/>
      <w:bookmarkStart w:id="1" w:name="_Toc500182690"/>
      <w:bookmarkStart w:id="2" w:name="_Toc379291742"/>
      <w:bookmarkStart w:id="3" w:name="_Toc266361605"/>
      <w:bookmarkStart w:id="4" w:name="_Toc469923078"/>
      <w:r w:rsidRPr="00E26870">
        <w:t>ÉNONCÉ DESTINÉ AU CANDIDAT</w:t>
      </w:r>
      <w:bookmarkEnd w:id="0"/>
      <w:bookmarkEnd w:id="1"/>
    </w:p>
    <w:p w14:paraId="07D0B7B8" w14:textId="77777777" w:rsidR="00E26870" w:rsidRDefault="00E26870" w:rsidP="00E26870">
      <w:pPr>
        <w:pStyle w:val="ECEcorps"/>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33"/>
        <w:gridCol w:w="4933"/>
      </w:tblGrid>
      <w:tr w:rsidR="00E26870" w14:paraId="7F4C84AB" w14:textId="77777777" w:rsidTr="00527A98">
        <w:trPr>
          <w:jc w:val="center"/>
        </w:trPr>
        <w:tc>
          <w:tcPr>
            <w:tcW w:w="4933" w:type="dxa"/>
            <w:tcMar>
              <w:top w:w="57" w:type="dxa"/>
              <w:left w:w="57" w:type="dxa"/>
              <w:bottom w:w="57" w:type="dxa"/>
              <w:right w:w="57" w:type="dxa"/>
            </w:tcMar>
          </w:tcPr>
          <w:p w14:paraId="6D24B674" w14:textId="77777777" w:rsidR="00E26870" w:rsidRDefault="00E26870" w:rsidP="00527A98">
            <w:pPr>
              <w:pStyle w:val="ECEcorps"/>
            </w:pPr>
            <w:r w:rsidRPr="002D2F9B">
              <w:t>NOM</w:t>
            </w:r>
            <w:r>
              <w:t xml:space="preserve"> : </w:t>
            </w:r>
          </w:p>
          <w:p w14:paraId="34786B37" w14:textId="77777777" w:rsidR="00E26870" w:rsidRDefault="00E26870" w:rsidP="00527A98">
            <w:pPr>
              <w:pStyle w:val="ECEcorps"/>
            </w:pPr>
          </w:p>
        </w:tc>
        <w:tc>
          <w:tcPr>
            <w:tcW w:w="4933" w:type="dxa"/>
            <w:tcMar>
              <w:top w:w="57" w:type="dxa"/>
              <w:left w:w="57" w:type="dxa"/>
              <w:bottom w:w="57" w:type="dxa"/>
              <w:right w:w="57" w:type="dxa"/>
            </w:tcMar>
          </w:tcPr>
          <w:p w14:paraId="0AB5E630" w14:textId="77777777" w:rsidR="00E26870" w:rsidRDefault="00E26870" w:rsidP="00527A98">
            <w:pPr>
              <w:pStyle w:val="ECEcorps"/>
            </w:pPr>
            <w:r w:rsidRPr="002D2F9B">
              <w:t>Prénom</w:t>
            </w:r>
            <w:r>
              <w:t xml:space="preserve"> : </w:t>
            </w:r>
          </w:p>
        </w:tc>
      </w:tr>
      <w:tr w:rsidR="00E26870" w14:paraId="23681215" w14:textId="77777777" w:rsidTr="00527A98">
        <w:trPr>
          <w:jc w:val="center"/>
        </w:trPr>
        <w:tc>
          <w:tcPr>
            <w:tcW w:w="4933" w:type="dxa"/>
            <w:tcMar>
              <w:top w:w="57" w:type="dxa"/>
              <w:left w:w="57" w:type="dxa"/>
              <w:bottom w:w="57" w:type="dxa"/>
              <w:right w:w="57" w:type="dxa"/>
            </w:tcMar>
          </w:tcPr>
          <w:p w14:paraId="358A8E08" w14:textId="77777777" w:rsidR="00E26870" w:rsidRDefault="00E26870" w:rsidP="00527A98">
            <w:pPr>
              <w:pStyle w:val="ECEcorps"/>
            </w:pPr>
            <w:r w:rsidRPr="002D2F9B">
              <w:t>Centre d’examen</w:t>
            </w:r>
            <w:r>
              <w:t xml:space="preserve"> : </w:t>
            </w:r>
          </w:p>
          <w:p w14:paraId="1F7790C4" w14:textId="77777777" w:rsidR="00E26870" w:rsidRDefault="00E26870" w:rsidP="00527A98">
            <w:pPr>
              <w:pStyle w:val="ECEcorps"/>
            </w:pPr>
          </w:p>
        </w:tc>
        <w:tc>
          <w:tcPr>
            <w:tcW w:w="4933" w:type="dxa"/>
            <w:tcMar>
              <w:top w:w="57" w:type="dxa"/>
              <w:left w:w="57" w:type="dxa"/>
              <w:bottom w:w="57" w:type="dxa"/>
              <w:right w:w="57" w:type="dxa"/>
            </w:tcMar>
          </w:tcPr>
          <w:p w14:paraId="48F96A19" w14:textId="77777777" w:rsidR="00E26870" w:rsidRDefault="00EF25B5" w:rsidP="00527A98">
            <w:pPr>
              <w:pStyle w:val="ECEcorps"/>
            </w:pPr>
            <w:r>
              <w:t>n°</w:t>
            </w:r>
            <w:r w:rsidR="00E26870" w:rsidRPr="002D2F9B">
              <w:t xml:space="preserve"> d’inscription</w:t>
            </w:r>
            <w:r w:rsidR="00E26870">
              <w:t xml:space="preserve"> : </w:t>
            </w:r>
          </w:p>
        </w:tc>
      </w:tr>
    </w:tbl>
    <w:p w14:paraId="6A8A70AA" w14:textId="77777777" w:rsidR="00E26870" w:rsidRDefault="00E26870" w:rsidP="00E26870">
      <w:pPr>
        <w:pStyle w:val="ECEcorps"/>
      </w:pPr>
    </w:p>
    <w:p w14:paraId="5C111D12" w14:textId="2F4218A3" w:rsidR="00E26870" w:rsidRDefault="00E26870" w:rsidP="00E26870">
      <w:pPr>
        <w:pStyle w:val="ECEbordure"/>
      </w:pPr>
      <w:r>
        <w:t>Ce</w:t>
      </w:r>
      <w:r w:rsidR="00A07EA8">
        <w:t>tte</w:t>
      </w:r>
      <w:r>
        <w:t xml:space="preserve"> </w:t>
      </w:r>
      <w:r w:rsidR="00A07EA8">
        <w:t>situation d’évaluation</w:t>
      </w:r>
      <w:r>
        <w:t xml:space="preserve"> </w:t>
      </w:r>
      <w:r w:rsidRPr="00966915">
        <w:t xml:space="preserve">comporte </w:t>
      </w:r>
      <w:r w:rsidR="00F57E73" w:rsidRPr="00317660">
        <w:rPr>
          <w:b/>
        </w:rPr>
        <w:t>six</w:t>
      </w:r>
      <w:r w:rsidRPr="00581077">
        <w:rPr>
          <w:b/>
        </w:rPr>
        <w:t xml:space="preserve"> </w:t>
      </w:r>
      <w:r w:rsidR="00C2065A">
        <w:t xml:space="preserve">pages </w:t>
      </w:r>
      <w:r w:rsidRPr="00C17957">
        <w:t>sur lesquelles le candidat doit consigner ses réponses.</w:t>
      </w:r>
    </w:p>
    <w:p w14:paraId="17952A49" w14:textId="77777777" w:rsidR="00E26870" w:rsidRDefault="00E26870" w:rsidP="00E26870">
      <w:pPr>
        <w:pStyle w:val="ECEbordure"/>
      </w:pPr>
      <w:r w:rsidRPr="000F26F2">
        <w:t>Le candidat doit restituer ce document avant de sortir de la salle d'examen</w:t>
      </w:r>
      <w:r w:rsidRPr="00AC5BC7">
        <w:t>.</w:t>
      </w:r>
    </w:p>
    <w:p w14:paraId="5083F7D4" w14:textId="77777777" w:rsidR="00E26870" w:rsidRDefault="00E26870" w:rsidP="00E26870">
      <w:pPr>
        <w:pStyle w:val="ECEbordure"/>
      </w:pPr>
    </w:p>
    <w:p w14:paraId="71C75A87" w14:textId="77777777" w:rsidR="00E26870" w:rsidRDefault="00E26870" w:rsidP="00E26870">
      <w:pPr>
        <w:pStyle w:val="ECEbordure"/>
      </w:pPr>
      <w:r w:rsidRPr="00AC5BC7">
        <w:t>Le candidat doit agir en autonomie et faire preuve d’initiative tout au long de l’épreuve.</w:t>
      </w:r>
    </w:p>
    <w:p w14:paraId="07E8D712" w14:textId="77777777" w:rsidR="00E26870" w:rsidRPr="00AC5BC7" w:rsidRDefault="00E26870" w:rsidP="00E26870">
      <w:pPr>
        <w:pStyle w:val="ECEbordure"/>
      </w:pPr>
      <w:r w:rsidRPr="000F26F2">
        <w:t>En cas de difficulté, le candidat peut solliciter l’examinateur afin de lui permettre de continuer la tâche.</w:t>
      </w:r>
    </w:p>
    <w:p w14:paraId="0A8F81EB" w14:textId="77777777" w:rsidR="00E26870" w:rsidRDefault="00E26870" w:rsidP="00E26870">
      <w:pPr>
        <w:pStyle w:val="ECEbordure"/>
      </w:pPr>
      <w:r w:rsidRPr="00AC5BC7">
        <w:t>L’examinateur peut intervenir à tout moment, s’il le juge utile</w:t>
      </w:r>
      <w:r>
        <w:t>.</w:t>
      </w:r>
    </w:p>
    <w:p w14:paraId="3E77C693" w14:textId="77777777" w:rsidR="00B135A8" w:rsidRDefault="00B135A8" w:rsidP="00E26870">
      <w:pPr>
        <w:pStyle w:val="ECEbordure"/>
      </w:pPr>
      <w:r w:rsidRPr="00C90C1F">
        <w:t>L’usage de calculatrice avec mode examen actif est autorisé. L’usage de calculatrice sans mémoire « type collège » est autorisé.</w:t>
      </w:r>
      <w:r>
        <w:t xml:space="preserve"> </w:t>
      </w:r>
    </w:p>
    <w:p w14:paraId="1409C3B5" w14:textId="77777777" w:rsidR="00E26870" w:rsidRDefault="00E26870" w:rsidP="00E26870">
      <w:pPr>
        <w:pStyle w:val="ECEcorps"/>
        <w:rPr>
          <w:u w:val="single"/>
        </w:rPr>
      </w:pPr>
    </w:p>
    <w:p w14:paraId="55A5A31C" w14:textId="77777777" w:rsidR="003A114B" w:rsidRPr="00545715" w:rsidRDefault="003A114B" w:rsidP="00E26870">
      <w:pPr>
        <w:pStyle w:val="ECEcorps"/>
        <w:rPr>
          <w:u w:val="single"/>
        </w:rPr>
      </w:pPr>
    </w:p>
    <w:p w14:paraId="4E6F5764" w14:textId="77777777" w:rsidR="00E26870" w:rsidRPr="00136091" w:rsidRDefault="007146B9" w:rsidP="00E26870">
      <w:pPr>
        <w:pStyle w:val="ECEtitre"/>
        <w:rPr>
          <w:sz w:val="24"/>
          <w:szCs w:val="24"/>
        </w:rPr>
      </w:pPr>
      <w:r>
        <w:rPr>
          <w:sz w:val="24"/>
          <w:szCs w:val="24"/>
        </w:rPr>
        <w:t>CONTEXTE DE LA</w:t>
      </w:r>
      <w:r w:rsidR="00E26870" w:rsidRPr="00136091">
        <w:rPr>
          <w:sz w:val="24"/>
          <w:szCs w:val="24"/>
        </w:rPr>
        <w:t xml:space="preserve"> </w:t>
      </w:r>
      <w:r w:rsidR="00A07EA8">
        <w:rPr>
          <w:sz w:val="24"/>
          <w:szCs w:val="24"/>
        </w:rPr>
        <w:t>SITUATION D’ÉVALUATION</w:t>
      </w:r>
    </w:p>
    <w:p w14:paraId="20787896" w14:textId="77777777" w:rsidR="00E26870" w:rsidRPr="00545715" w:rsidRDefault="00E26870" w:rsidP="00E26870">
      <w:pPr>
        <w:pStyle w:val="ECEcorps"/>
        <w:rPr>
          <w:u w:val="single"/>
        </w:rPr>
      </w:pPr>
    </w:p>
    <w:p w14:paraId="48B6E37D" w14:textId="77777777" w:rsidR="00C75F93" w:rsidRDefault="00C75F93" w:rsidP="00E26870">
      <w:pPr>
        <w:pStyle w:val="ECEcorps"/>
      </w:pPr>
    </w:p>
    <w:p w14:paraId="2B4219D0" w14:textId="41E319D1" w:rsidR="00DE668E" w:rsidRDefault="00DE668E" w:rsidP="00E26870">
      <w:pPr>
        <w:pStyle w:val="ECEcorps"/>
      </w:pPr>
      <w:r>
        <w:t>Bien choisir son matériel est déterminant pour une pêche efficace, en plus de la technique de pêche utilisée et des conditions de l’environnement. Après le choix de la canne et d’un moulinet pour la pêche</w:t>
      </w:r>
      <w:r w:rsidR="000126A8">
        <w:t xml:space="preserve">, le choix du </w:t>
      </w:r>
      <w:r>
        <w:t>fil de pêche</w:t>
      </w:r>
      <w:r w:rsidR="000126A8">
        <w:t xml:space="preserve"> est déterminant car il fait </w:t>
      </w:r>
      <w:r>
        <w:t xml:space="preserve">le lien entre </w:t>
      </w:r>
      <w:r w:rsidR="000126A8">
        <w:t xml:space="preserve">le pêcheur </w:t>
      </w:r>
      <w:r>
        <w:t xml:space="preserve">et </w:t>
      </w:r>
      <w:r w:rsidR="000126A8">
        <w:t>sa</w:t>
      </w:r>
      <w:r>
        <w:t xml:space="preserve"> prise. Le choix du </w:t>
      </w:r>
      <w:r w:rsidRPr="0023502C">
        <w:rPr>
          <w:rStyle w:val="lev"/>
          <w:b w:val="0"/>
        </w:rPr>
        <w:t>fil de pêche</w:t>
      </w:r>
      <w:r>
        <w:t xml:space="preserve"> sera fonction du type de pêche pratiqué</w:t>
      </w:r>
      <w:r w:rsidR="001C5A13">
        <w:t>e</w:t>
      </w:r>
      <w:r w:rsidR="000126A8">
        <w:t xml:space="preserve"> et </w:t>
      </w:r>
      <w:r w:rsidR="00D00464">
        <w:t>de l’espèce</w:t>
      </w:r>
      <w:r w:rsidR="000126A8">
        <w:t xml:space="preserve"> de poisson pêché.</w:t>
      </w:r>
    </w:p>
    <w:p w14:paraId="21E50D84" w14:textId="77777777" w:rsidR="000126A8" w:rsidRDefault="000126A8" w:rsidP="000126A8">
      <w:pPr>
        <w:pStyle w:val="ECEcorps"/>
        <w:jc w:val="left"/>
      </w:pPr>
      <w:r>
        <w:br w:type="textWrapping" w:clear="all"/>
      </w:r>
    </w:p>
    <w:p w14:paraId="6B444955" w14:textId="77777777" w:rsidR="00C75F93" w:rsidRDefault="00C75F93" w:rsidP="000126A8">
      <w:pPr>
        <w:pStyle w:val="ECEcorps"/>
        <w:jc w:val="left"/>
      </w:pPr>
    </w:p>
    <w:p w14:paraId="35BE2D8D" w14:textId="77777777" w:rsidR="000126A8" w:rsidRPr="000126A8" w:rsidRDefault="000126A8" w:rsidP="000126A8">
      <w:pPr>
        <w:pStyle w:val="ECEcorps"/>
      </w:pPr>
      <w:r w:rsidRPr="00F55062">
        <w:rPr>
          <w:b/>
          <w:i/>
          <w:sz w:val="24"/>
        </w:rPr>
        <w:t xml:space="preserve">Le but de cette épreuve est de déterminer </w:t>
      </w:r>
      <w:r w:rsidR="00054808" w:rsidRPr="00F55062">
        <w:rPr>
          <w:b/>
          <w:i/>
          <w:sz w:val="24"/>
        </w:rPr>
        <w:t>si</w:t>
      </w:r>
      <w:r w:rsidRPr="00F55062">
        <w:rPr>
          <w:b/>
          <w:i/>
          <w:sz w:val="24"/>
        </w:rPr>
        <w:t xml:space="preserve"> le fil de pêche</w:t>
      </w:r>
      <w:r w:rsidR="00D00464" w:rsidRPr="00F55062">
        <w:rPr>
          <w:b/>
          <w:i/>
          <w:sz w:val="24"/>
        </w:rPr>
        <w:t xml:space="preserve"> </w:t>
      </w:r>
      <w:r w:rsidRPr="00F55062">
        <w:rPr>
          <w:b/>
          <w:i/>
          <w:sz w:val="24"/>
        </w:rPr>
        <w:t>mis à disposition du candidat</w:t>
      </w:r>
      <w:r w:rsidR="00054808" w:rsidRPr="00F55062">
        <w:rPr>
          <w:b/>
          <w:i/>
          <w:sz w:val="24"/>
        </w:rPr>
        <w:t xml:space="preserve"> est adapté à la pêche </w:t>
      </w:r>
      <w:r w:rsidR="001905D6" w:rsidRPr="00F55062">
        <w:rPr>
          <w:b/>
          <w:i/>
          <w:sz w:val="24"/>
        </w:rPr>
        <w:t>d’un</w:t>
      </w:r>
      <w:r w:rsidR="00054808" w:rsidRPr="00F55062">
        <w:rPr>
          <w:b/>
          <w:i/>
          <w:sz w:val="24"/>
        </w:rPr>
        <w:t xml:space="preserve"> brochet</w:t>
      </w:r>
      <w:r w:rsidR="00052A43">
        <w:rPr>
          <w:b/>
          <w:i/>
          <w:sz w:val="24"/>
        </w:rPr>
        <w:t xml:space="preserve"> de masse donnée</w:t>
      </w:r>
      <w:r w:rsidR="00054808" w:rsidRPr="00F55062">
        <w:rPr>
          <w:b/>
          <w:i/>
          <w:sz w:val="24"/>
        </w:rPr>
        <w:t>.</w:t>
      </w:r>
    </w:p>
    <w:p w14:paraId="5BE654CF" w14:textId="77777777" w:rsidR="000126A8" w:rsidRDefault="000126A8" w:rsidP="00E26870">
      <w:pPr>
        <w:pStyle w:val="ECEcorps"/>
      </w:pPr>
    </w:p>
    <w:p w14:paraId="2E507A31" w14:textId="77777777" w:rsidR="00D00464" w:rsidRPr="00B968AE" w:rsidRDefault="00D00464" w:rsidP="00D00464">
      <w:pPr>
        <w:pStyle w:val="ECEcorps"/>
        <w:rPr>
          <w:b/>
          <w:i/>
          <w:color w:val="009900"/>
          <w:sz w:val="24"/>
        </w:rPr>
      </w:pPr>
    </w:p>
    <w:p w14:paraId="606C8057" w14:textId="77777777" w:rsidR="00AD1B89" w:rsidRDefault="00AD1B89" w:rsidP="00A57A44">
      <w:pPr>
        <w:spacing w:line="240" w:lineRule="auto"/>
        <w:jc w:val="left"/>
        <w:rPr>
          <w:b/>
          <w:sz w:val="24"/>
          <w:szCs w:val="24"/>
          <w:u w:val="single"/>
        </w:rPr>
      </w:pPr>
    </w:p>
    <w:p w14:paraId="3D8481F1" w14:textId="77777777" w:rsidR="00AD1B89" w:rsidRDefault="00AD1B89" w:rsidP="00A57A44">
      <w:pPr>
        <w:spacing w:line="240" w:lineRule="auto"/>
        <w:jc w:val="left"/>
        <w:rPr>
          <w:b/>
          <w:sz w:val="24"/>
          <w:szCs w:val="24"/>
          <w:u w:val="single"/>
        </w:rPr>
      </w:pPr>
    </w:p>
    <w:p w14:paraId="1F79C974" w14:textId="77777777" w:rsidR="00AD1B89" w:rsidRDefault="00AD1B89" w:rsidP="00A57A44">
      <w:pPr>
        <w:spacing w:line="240" w:lineRule="auto"/>
        <w:jc w:val="left"/>
        <w:rPr>
          <w:b/>
          <w:sz w:val="24"/>
          <w:szCs w:val="24"/>
          <w:u w:val="single"/>
        </w:rPr>
      </w:pPr>
    </w:p>
    <w:p w14:paraId="1E3224E2" w14:textId="77777777" w:rsidR="00AD1B89" w:rsidRDefault="00AD1B89" w:rsidP="00A57A44">
      <w:pPr>
        <w:spacing w:line="240" w:lineRule="auto"/>
        <w:jc w:val="left"/>
        <w:rPr>
          <w:b/>
          <w:sz w:val="24"/>
          <w:szCs w:val="24"/>
          <w:u w:val="single"/>
        </w:rPr>
      </w:pPr>
    </w:p>
    <w:p w14:paraId="04BDBF5B" w14:textId="77777777" w:rsidR="00C75F93" w:rsidRDefault="00C75F93" w:rsidP="00A57A44">
      <w:pPr>
        <w:spacing w:line="240" w:lineRule="auto"/>
        <w:jc w:val="left"/>
        <w:rPr>
          <w:b/>
          <w:sz w:val="24"/>
          <w:szCs w:val="24"/>
          <w:u w:val="single"/>
        </w:rPr>
      </w:pPr>
    </w:p>
    <w:p w14:paraId="7E62C3F2" w14:textId="77777777" w:rsidR="00C75F93" w:rsidRDefault="00C75F93" w:rsidP="00A57A44">
      <w:pPr>
        <w:spacing w:line="240" w:lineRule="auto"/>
        <w:jc w:val="left"/>
        <w:rPr>
          <w:b/>
          <w:sz w:val="24"/>
          <w:szCs w:val="24"/>
          <w:u w:val="single"/>
        </w:rPr>
      </w:pPr>
    </w:p>
    <w:p w14:paraId="2E041C77" w14:textId="77777777" w:rsidR="00C75F93" w:rsidRDefault="00C75F93" w:rsidP="00A57A44">
      <w:pPr>
        <w:spacing w:line="240" w:lineRule="auto"/>
        <w:jc w:val="left"/>
        <w:rPr>
          <w:b/>
          <w:sz w:val="24"/>
          <w:szCs w:val="24"/>
          <w:u w:val="single"/>
        </w:rPr>
      </w:pPr>
    </w:p>
    <w:p w14:paraId="6EC4DD51" w14:textId="77777777" w:rsidR="00C75F93" w:rsidRDefault="00C75F93" w:rsidP="00A57A44">
      <w:pPr>
        <w:spacing w:line="240" w:lineRule="auto"/>
        <w:jc w:val="left"/>
        <w:rPr>
          <w:b/>
          <w:sz w:val="24"/>
          <w:szCs w:val="24"/>
          <w:u w:val="single"/>
        </w:rPr>
      </w:pPr>
    </w:p>
    <w:p w14:paraId="116B4F56" w14:textId="77777777" w:rsidR="00C75F93" w:rsidRDefault="00C75F93" w:rsidP="00A57A44">
      <w:pPr>
        <w:spacing w:line="240" w:lineRule="auto"/>
        <w:jc w:val="left"/>
        <w:rPr>
          <w:b/>
          <w:sz w:val="24"/>
          <w:szCs w:val="24"/>
          <w:u w:val="single"/>
        </w:rPr>
      </w:pPr>
    </w:p>
    <w:p w14:paraId="5CCF40BA" w14:textId="77777777" w:rsidR="00C75F93" w:rsidRDefault="00C75F93" w:rsidP="00A57A44">
      <w:pPr>
        <w:spacing w:line="240" w:lineRule="auto"/>
        <w:jc w:val="left"/>
        <w:rPr>
          <w:b/>
          <w:sz w:val="24"/>
          <w:szCs w:val="24"/>
          <w:u w:val="single"/>
        </w:rPr>
      </w:pPr>
    </w:p>
    <w:p w14:paraId="15F2F90A" w14:textId="77777777" w:rsidR="00AD1B89" w:rsidRDefault="00AD1B89" w:rsidP="00A57A44">
      <w:pPr>
        <w:spacing w:line="240" w:lineRule="auto"/>
        <w:jc w:val="left"/>
        <w:rPr>
          <w:b/>
          <w:sz w:val="24"/>
          <w:szCs w:val="24"/>
          <w:u w:val="single"/>
        </w:rPr>
      </w:pPr>
    </w:p>
    <w:p w14:paraId="2548A377" w14:textId="77777777" w:rsidR="00A57A44" w:rsidRPr="00D00464" w:rsidRDefault="00A57A44" w:rsidP="00A57A44">
      <w:pPr>
        <w:spacing w:line="240" w:lineRule="auto"/>
        <w:jc w:val="left"/>
        <w:rPr>
          <w:b/>
          <w:i/>
          <w:color w:val="009900"/>
          <w:sz w:val="24"/>
        </w:rPr>
      </w:pPr>
      <w:r w:rsidRPr="00D00464">
        <w:rPr>
          <w:b/>
          <w:sz w:val="24"/>
          <w:szCs w:val="24"/>
          <w:u w:val="single"/>
        </w:rPr>
        <w:lastRenderedPageBreak/>
        <w:t>INFORMATIONS MISES À DISPOSITION DU CANDIDAT</w:t>
      </w:r>
    </w:p>
    <w:p w14:paraId="6EB3D3DC" w14:textId="77777777" w:rsidR="00A57A44" w:rsidRDefault="00A57A44" w:rsidP="00A57A44">
      <w:pPr>
        <w:pStyle w:val="ECEcorps"/>
      </w:pPr>
    </w:p>
    <w:p w14:paraId="62D7888C" w14:textId="54DD0696" w:rsidR="00A57A44" w:rsidRPr="001A4AEE" w:rsidRDefault="00575EE6" w:rsidP="00A57A44">
      <w:pPr>
        <w:pStyle w:val="ECEtitre"/>
        <w:rPr>
          <w:sz w:val="24"/>
          <w:szCs w:val="24"/>
          <w:u w:val="none"/>
        </w:rPr>
      </w:pPr>
      <w:r>
        <w:rPr>
          <w:sz w:val="24"/>
          <w:szCs w:val="24"/>
        </w:rPr>
        <w:t>D</w:t>
      </w:r>
      <w:r w:rsidR="00A57A44">
        <w:rPr>
          <w:sz w:val="24"/>
          <w:szCs w:val="24"/>
        </w:rPr>
        <w:t>iffraction de la lumière</w:t>
      </w:r>
    </w:p>
    <w:p w14:paraId="019E5C9F" w14:textId="77777777" w:rsidR="00A57A44" w:rsidRPr="003A114B" w:rsidRDefault="00A57A44" w:rsidP="00A57A44">
      <w:pPr>
        <w:pStyle w:val="ECEcorps"/>
      </w:pPr>
    </w:p>
    <w:p w14:paraId="3353F99C" w14:textId="59D00DE2" w:rsidR="00A57A44" w:rsidRDefault="00A57A44" w:rsidP="00A57A44">
      <w:pPr>
        <w:pStyle w:val="ECEcorps"/>
      </w:pPr>
      <w:r>
        <w:t>Quand une lumière monochromatique de longueur d’onde</w:t>
      </w:r>
      <w:r w:rsidR="00ED3B90">
        <w:t xml:space="preserve"> </w:t>
      </w:r>
      <w:r w:rsidR="00ED3B90" w:rsidRPr="004E5791">
        <w:rPr>
          <w:rFonts w:ascii="Symbol" w:hAnsi="Symbol"/>
          <w:bCs/>
          <w:iCs/>
          <w:sz w:val="22"/>
          <w:szCs w:val="22"/>
        </w:rPr>
        <w:t></w:t>
      </w:r>
      <w:r>
        <w:t xml:space="preserve"> rencontre un objet diffractant (fil ou fente) de dimension </w:t>
      </w:r>
      <w:r w:rsidRPr="00D00464">
        <w:rPr>
          <w:i/>
          <w:iCs/>
        </w:rPr>
        <w:t>a</w:t>
      </w:r>
      <w:r>
        <w:t xml:space="preserve">, on observe sur un écran placé à une distance </w:t>
      </w:r>
      <w:r w:rsidRPr="00D00464">
        <w:rPr>
          <w:i/>
          <w:iCs/>
        </w:rPr>
        <w:t>D</w:t>
      </w:r>
      <w:r>
        <w:t xml:space="preserve"> de l’obstacle, une figure de diffraction.</w:t>
      </w:r>
    </w:p>
    <w:p w14:paraId="379B91D7" w14:textId="77777777" w:rsidR="00A57A44" w:rsidRDefault="00A57A44" w:rsidP="00A57A44">
      <w:pPr>
        <w:pStyle w:val="ECEcorps"/>
      </w:pPr>
      <w:r>
        <w:t xml:space="preserve">Celle-ci est constituée d’une tache centrale de largeur </w:t>
      </w:r>
      <w:r w:rsidRPr="00D00464">
        <w:rPr>
          <w:i/>
          <w:iCs/>
        </w:rPr>
        <w:t>L</w:t>
      </w:r>
      <w:r>
        <w:t xml:space="preserve"> et de taches secondaires réparties régulièrement autour de la tache centrale.</w:t>
      </w:r>
    </w:p>
    <w:p w14:paraId="6636C4F9" w14:textId="77777777" w:rsidR="00CC31FD" w:rsidRDefault="00CC31FD" w:rsidP="00CC31FD">
      <w:pPr>
        <w:pStyle w:val="ECEcorps"/>
        <w:jc w:val="center"/>
      </w:pPr>
      <w:r>
        <w:rPr>
          <w:noProof/>
        </w:rPr>
        <w:drawing>
          <wp:inline distT="0" distB="0" distL="0" distR="0" wp14:anchorId="686DBFCC" wp14:editId="5563E9C6">
            <wp:extent cx="4696460" cy="2200275"/>
            <wp:effectExtent l="0" t="0" r="8890" b="9525"/>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4696460" cy="2200275"/>
                    </a:xfrm>
                    <a:prstGeom prst="rect">
                      <a:avLst/>
                    </a:prstGeom>
                  </pic:spPr>
                </pic:pic>
              </a:graphicData>
            </a:graphic>
          </wp:inline>
        </w:drawing>
      </w:r>
    </w:p>
    <w:p w14:paraId="5E2F8123" w14:textId="77777777" w:rsidR="00A57A44" w:rsidRDefault="00A57A44" w:rsidP="00CC31FD">
      <w:pPr>
        <w:pStyle w:val="ECEcorps"/>
      </w:pPr>
    </w:p>
    <w:p w14:paraId="5F79FF25" w14:textId="77777777" w:rsidR="00A57A44" w:rsidRDefault="00A57A44" w:rsidP="00A57A44">
      <w:pPr>
        <w:pStyle w:val="ECEcorps"/>
        <w:spacing w:after="120"/>
      </w:pPr>
      <w:r w:rsidRPr="00AD1B89">
        <w:t xml:space="preserve">Dans les conditions expérimentales telles que </w:t>
      </w:r>
      <w:r w:rsidRPr="00AD1B89">
        <w:rPr>
          <w:i/>
          <w:iCs/>
        </w:rPr>
        <w:t xml:space="preserve">D </w:t>
      </w:r>
      <w:r w:rsidRPr="00AD1B89">
        <w:t xml:space="preserve">&gt;&gt; </w:t>
      </w:r>
      <w:r w:rsidRPr="00AD1B89">
        <w:rPr>
          <w:i/>
          <w:iCs/>
        </w:rPr>
        <w:t>L</w:t>
      </w:r>
      <w:r w:rsidRPr="00AD1B89">
        <w:t>,</w:t>
      </w:r>
      <w:r>
        <w:t xml:space="preserve"> on admettra que la largeur </w:t>
      </w:r>
      <w:r w:rsidRPr="002F1F05">
        <w:rPr>
          <w:i/>
          <w:iCs/>
        </w:rPr>
        <w:t>L</w:t>
      </w:r>
      <w:r>
        <w:t xml:space="preserve"> de la tache centrale est liée aux autres grandeurs qui caractérisent le dispositif expérimental par la relation</w:t>
      </w:r>
      <w:r w:rsidR="0023502C">
        <w:t xml:space="preserve"> suivante :</w:t>
      </w:r>
      <w:r>
        <w:t> </w:t>
      </w:r>
    </w:p>
    <w:p w14:paraId="663E09B4" w14:textId="3386AB09" w:rsidR="00763C43" w:rsidRPr="00411C77" w:rsidRDefault="00A57A44" w:rsidP="00411C77">
      <w:pPr>
        <w:pStyle w:val="ECEcorps"/>
        <w:jc w:val="center"/>
      </w:pPr>
      <m:oMath>
        <m:r>
          <m:rPr>
            <m:nor/>
          </m:rPr>
          <w:rPr>
            <w:i/>
            <w:iCs/>
            <w:sz w:val="22"/>
            <w:szCs w:val="22"/>
          </w:rPr>
          <m:t>L</m:t>
        </m:r>
        <m:r>
          <m:rPr>
            <m:nor/>
          </m:rPr>
          <w:rPr>
            <w:rFonts w:ascii="Cambria Math"/>
            <w:i/>
            <w:iCs/>
            <w:sz w:val="22"/>
            <w:szCs w:val="22"/>
          </w:rPr>
          <m:t xml:space="preserve"> </m:t>
        </m:r>
        <m:r>
          <m:rPr>
            <m:nor/>
          </m:rPr>
          <w:rPr>
            <w:sz w:val="22"/>
            <w:szCs w:val="22"/>
          </w:rPr>
          <m:t>=</m:t>
        </m:r>
        <m:r>
          <m:rPr>
            <m:nor/>
          </m:rPr>
          <w:rPr>
            <w:rFonts w:ascii="Cambria Math"/>
            <w:sz w:val="22"/>
            <w:szCs w:val="22"/>
          </w:rPr>
          <m:t xml:space="preserve"> </m:t>
        </m:r>
        <m:f>
          <m:fPr>
            <m:ctrlPr>
              <w:rPr>
                <w:rFonts w:ascii="Cambria Math" w:hAnsi="Cambria Math"/>
                <w:i/>
                <w:sz w:val="22"/>
                <w:szCs w:val="22"/>
              </w:rPr>
            </m:ctrlPr>
          </m:fPr>
          <m:num>
            <m:r>
              <m:rPr>
                <m:nor/>
              </m:rPr>
              <w:rPr>
                <w:sz w:val="22"/>
                <w:szCs w:val="22"/>
              </w:rPr>
              <m:t>2</m:t>
            </m:r>
            <m:r>
              <m:rPr>
                <m:nor/>
              </m:rPr>
              <w:rPr>
                <w:rFonts w:ascii="Cambria Math" w:hAnsi="Cambria Math"/>
                <w:sz w:val="22"/>
                <w:szCs w:val="22"/>
              </w:rPr>
              <m:t>·</m:t>
            </m:r>
            <m:r>
              <m:rPr>
                <m:nor/>
              </m:rPr>
              <w:rPr>
                <w:rFonts w:ascii="Symbol" w:hAnsi="Symbol"/>
                <w:bCs/>
                <w:iCs/>
                <w:sz w:val="22"/>
                <w:szCs w:val="22"/>
              </w:rPr>
              <m:t></m:t>
            </m:r>
            <m:r>
              <m:rPr>
                <m:nor/>
              </m:rPr>
              <w:rPr>
                <w:rFonts w:ascii="Cambria Math" w:hAnsi="Cambria Math"/>
                <w:sz w:val="22"/>
                <w:szCs w:val="22"/>
              </w:rPr>
              <m:t>·</m:t>
            </m:r>
            <m:r>
              <m:rPr>
                <m:nor/>
              </m:rPr>
              <w:rPr>
                <w:i/>
                <w:iCs/>
                <w:sz w:val="22"/>
                <w:szCs w:val="22"/>
              </w:rPr>
              <m:t>D</m:t>
            </m:r>
          </m:num>
          <m:den>
            <m:r>
              <m:rPr>
                <m:nor/>
              </m:rPr>
              <w:rPr>
                <w:i/>
                <w:iCs/>
                <w:sz w:val="22"/>
                <w:szCs w:val="22"/>
              </w:rPr>
              <m:t>a</m:t>
            </m:r>
          </m:den>
        </m:f>
      </m:oMath>
      <w:r w:rsidR="00411C77">
        <w:t xml:space="preserve"> </w:t>
      </w:r>
      <w:r w:rsidR="00930B7A">
        <w:tab/>
      </w:r>
      <w:proofErr w:type="gramStart"/>
      <w:r w:rsidR="00411C77">
        <w:t>relation</w:t>
      </w:r>
      <w:proofErr w:type="gramEnd"/>
      <w:r w:rsidR="00411C77">
        <w:t xml:space="preserve"> </w:t>
      </w:r>
      <w:r w:rsidR="00411C77" w:rsidRPr="00411C77">
        <w:rPr>
          <w:b/>
        </w:rPr>
        <w:t>(1)</w:t>
      </w:r>
    </w:p>
    <w:p w14:paraId="4B3C5ECC" w14:textId="77777777" w:rsidR="00575EE6" w:rsidRDefault="00575EE6" w:rsidP="00A57A44">
      <w:pPr>
        <w:pStyle w:val="ECEtitre"/>
        <w:rPr>
          <w:sz w:val="24"/>
          <w:szCs w:val="24"/>
        </w:rPr>
      </w:pPr>
    </w:p>
    <w:p w14:paraId="6A8D3FAE" w14:textId="06929259" w:rsidR="00A57A44" w:rsidRPr="001A4AEE" w:rsidRDefault="00A57A44" w:rsidP="00A57A44">
      <w:pPr>
        <w:pStyle w:val="ECEtitre"/>
        <w:rPr>
          <w:sz w:val="24"/>
          <w:szCs w:val="24"/>
          <w:u w:val="none"/>
        </w:rPr>
      </w:pPr>
      <w:r>
        <w:rPr>
          <w:sz w:val="24"/>
          <w:szCs w:val="24"/>
        </w:rPr>
        <w:t>Différents types de fil de pêche</w:t>
      </w:r>
    </w:p>
    <w:p w14:paraId="47D0F451" w14:textId="77777777" w:rsidR="00A57A44" w:rsidRDefault="00A57A44" w:rsidP="00A57A44">
      <w:pPr>
        <w:pStyle w:val="ECEcorps"/>
      </w:pPr>
    </w:p>
    <w:tbl>
      <w:tblPr>
        <w:tblStyle w:val="Grilledutableau"/>
        <w:tblW w:w="5000" w:type="pct"/>
        <w:tblLook w:val="04A0" w:firstRow="1" w:lastRow="0" w:firstColumn="1" w:lastColumn="0" w:noHBand="0" w:noVBand="1"/>
      </w:tblPr>
      <w:tblGrid>
        <w:gridCol w:w="3424"/>
        <w:gridCol w:w="3386"/>
        <w:gridCol w:w="3384"/>
      </w:tblGrid>
      <w:tr w:rsidR="00A57A44" w14:paraId="0DBA92E9" w14:textId="77777777" w:rsidTr="00AD1B89">
        <w:tc>
          <w:tcPr>
            <w:tcW w:w="1679" w:type="pct"/>
          </w:tcPr>
          <w:p w14:paraId="363995CD" w14:textId="77777777" w:rsidR="00A57A44" w:rsidRPr="00A57A44" w:rsidRDefault="00A57A44" w:rsidP="00411C77">
            <w:pPr>
              <w:pStyle w:val="ECEcorps"/>
              <w:jc w:val="center"/>
              <w:rPr>
                <w:b/>
                <w:bCs/>
              </w:rPr>
            </w:pPr>
            <w:r w:rsidRPr="00A57A44">
              <w:rPr>
                <w:b/>
                <w:bCs/>
              </w:rPr>
              <w:t>TRESS</w:t>
            </w:r>
            <w:r w:rsidR="00411C77">
              <w:rPr>
                <w:b/>
                <w:bCs/>
              </w:rPr>
              <w:t>É</w:t>
            </w:r>
          </w:p>
        </w:tc>
        <w:tc>
          <w:tcPr>
            <w:tcW w:w="1661" w:type="pct"/>
          </w:tcPr>
          <w:p w14:paraId="5A34B329" w14:textId="77777777" w:rsidR="00A57A44" w:rsidRPr="00A57A44" w:rsidRDefault="00A57A44" w:rsidP="002B1DD1">
            <w:pPr>
              <w:pStyle w:val="ECEcorps"/>
              <w:jc w:val="center"/>
              <w:rPr>
                <w:b/>
                <w:bCs/>
              </w:rPr>
            </w:pPr>
            <w:r w:rsidRPr="00A57A44">
              <w:rPr>
                <w:b/>
                <w:bCs/>
              </w:rPr>
              <w:t>MONOFILAMENT</w:t>
            </w:r>
          </w:p>
        </w:tc>
        <w:tc>
          <w:tcPr>
            <w:tcW w:w="1660" w:type="pct"/>
          </w:tcPr>
          <w:p w14:paraId="32CA15FE" w14:textId="77777777" w:rsidR="00A57A44" w:rsidRPr="00A57A44" w:rsidRDefault="00A57A44" w:rsidP="002B1DD1">
            <w:pPr>
              <w:pStyle w:val="ECEcorps"/>
              <w:jc w:val="center"/>
              <w:rPr>
                <w:b/>
                <w:bCs/>
              </w:rPr>
            </w:pPr>
            <w:r w:rsidRPr="00A57A44">
              <w:rPr>
                <w:b/>
                <w:bCs/>
              </w:rPr>
              <w:t>FLUOROCARBONE</w:t>
            </w:r>
          </w:p>
        </w:tc>
      </w:tr>
      <w:tr w:rsidR="002B1DD1" w14:paraId="3F100AC0" w14:textId="77777777" w:rsidTr="00AD1B89">
        <w:tc>
          <w:tcPr>
            <w:tcW w:w="1679" w:type="pct"/>
          </w:tcPr>
          <w:p w14:paraId="49A29BC2" w14:textId="77777777" w:rsidR="002B1DD1" w:rsidRDefault="002B1DD1" w:rsidP="002B1DD1">
            <w:pPr>
              <w:pStyle w:val="ECEcorps"/>
              <w:jc w:val="center"/>
              <w:rPr>
                <w:noProof/>
              </w:rPr>
            </w:pPr>
            <w:r>
              <w:rPr>
                <w:noProof/>
              </w:rPr>
              <w:drawing>
                <wp:inline distT="0" distB="0" distL="0" distR="0" wp14:anchorId="750C23A6" wp14:editId="6DC08586">
                  <wp:extent cx="695325" cy="695325"/>
                  <wp:effectExtent l="0" t="0" r="9525" b="952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ircle-cropped(1).png"/>
                          <pic:cNvPicPr/>
                        </pic:nvPicPr>
                        <pic:blipFill>
                          <a:blip r:embed="rId9"/>
                          <a:stretch>
                            <a:fillRect/>
                          </a:stretch>
                        </pic:blipFill>
                        <pic:spPr>
                          <a:xfrm>
                            <a:off x="0" y="0"/>
                            <a:ext cx="695325" cy="695325"/>
                          </a:xfrm>
                          <a:prstGeom prst="rect">
                            <a:avLst/>
                          </a:prstGeom>
                        </pic:spPr>
                      </pic:pic>
                    </a:graphicData>
                  </a:graphic>
                </wp:inline>
              </w:drawing>
            </w:r>
          </w:p>
        </w:tc>
        <w:tc>
          <w:tcPr>
            <w:tcW w:w="1661" w:type="pct"/>
          </w:tcPr>
          <w:p w14:paraId="7E3E3445" w14:textId="77777777" w:rsidR="002B1DD1" w:rsidRDefault="002B1DD1" w:rsidP="002B1DD1">
            <w:pPr>
              <w:pStyle w:val="ECEcorps"/>
              <w:jc w:val="center"/>
              <w:rPr>
                <w:noProof/>
              </w:rPr>
            </w:pPr>
            <w:r>
              <w:rPr>
                <w:noProof/>
              </w:rPr>
              <w:drawing>
                <wp:inline distT="0" distB="0" distL="0" distR="0" wp14:anchorId="0DCF4704" wp14:editId="63E41621">
                  <wp:extent cx="695325" cy="695325"/>
                  <wp:effectExtent l="0" t="0" r="9525" b="952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ircle-cropped.png"/>
                          <pic:cNvPicPr/>
                        </pic:nvPicPr>
                        <pic:blipFill>
                          <a:blip r:embed="rId10"/>
                          <a:stretch>
                            <a:fillRect/>
                          </a:stretch>
                        </pic:blipFill>
                        <pic:spPr>
                          <a:xfrm>
                            <a:off x="0" y="0"/>
                            <a:ext cx="695325" cy="695325"/>
                          </a:xfrm>
                          <a:prstGeom prst="rect">
                            <a:avLst/>
                          </a:prstGeom>
                        </pic:spPr>
                      </pic:pic>
                    </a:graphicData>
                  </a:graphic>
                </wp:inline>
              </w:drawing>
            </w:r>
          </w:p>
        </w:tc>
        <w:tc>
          <w:tcPr>
            <w:tcW w:w="1660" w:type="pct"/>
          </w:tcPr>
          <w:p w14:paraId="33683041" w14:textId="77777777" w:rsidR="002B1DD1" w:rsidRDefault="002B1DD1" w:rsidP="002B1DD1">
            <w:pPr>
              <w:pStyle w:val="ECEcorps"/>
              <w:jc w:val="center"/>
              <w:rPr>
                <w:noProof/>
              </w:rPr>
            </w:pPr>
            <w:r>
              <w:rPr>
                <w:noProof/>
              </w:rPr>
              <w:drawing>
                <wp:inline distT="0" distB="0" distL="0" distR="0" wp14:anchorId="4031DA3D" wp14:editId="538E1F5D">
                  <wp:extent cx="695325" cy="695325"/>
                  <wp:effectExtent l="0" t="0" r="9525" b="952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ircle-cropped(2).png"/>
                          <pic:cNvPicPr/>
                        </pic:nvPicPr>
                        <pic:blipFill>
                          <a:blip r:embed="rId11"/>
                          <a:stretch>
                            <a:fillRect/>
                          </a:stretch>
                        </pic:blipFill>
                        <pic:spPr>
                          <a:xfrm>
                            <a:off x="0" y="0"/>
                            <a:ext cx="695325" cy="695325"/>
                          </a:xfrm>
                          <a:prstGeom prst="rect">
                            <a:avLst/>
                          </a:prstGeom>
                        </pic:spPr>
                      </pic:pic>
                    </a:graphicData>
                  </a:graphic>
                </wp:inline>
              </w:drawing>
            </w:r>
          </w:p>
        </w:tc>
      </w:tr>
      <w:tr w:rsidR="002B1DD1" w14:paraId="3B8F14A3" w14:textId="77777777" w:rsidTr="00AD1B89">
        <w:tc>
          <w:tcPr>
            <w:tcW w:w="1679" w:type="pct"/>
          </w:tcPr>
          <w:p w14:paraId="6579391F" w14:textId="156ED5BF" w:rsidR="002B1DD1" w:rsidRDefault="00423BDB" w:rsidP="00C75F93">
            <w:pPr>
              <w:pStyle w:val="ECEcorps"/>
              <w:rPr>
                <w:noProof/>
              </w:rPr>
            </w:pPr>
            <w:r>
              <w:rPr>
                <w:noProof/>
              </w:rPr>
              <w:t xml:space="preserve">Le fil de pêche tressé est plus résistant à diamètre égal qu’un monofilament et renvoie plus de sensation. </w:t>
            </w:r>
            <w:r w:rsidR="00C62206">
              <w:rPr>
                <w:noProof/>
              </w:rPr>
              <w:t>Sa structure tressée est visible à la loupe</w:t>
            </w:r>
            <w:r w:rsidR="001A4AEE">
              <w:rPr>
                <w:noProof/>
              </w:rPr>
              <w:t>.</w:t>
            </w:r>
          </w:p>
        </w:tc>
        <w:tc>
          <w:tcPr>
            <w:tcW w:w="1661" w:type="pct"/>
          </w:tcPr>
          <w:p w14:paraId="76913E23" w14:textId="77777777" w:rsidR="002B1DD1" w:rsidRDefault="00423BDB" w:rsidP="00C62206">
            <w:pPr>
              <w:pStyle w:val="ECEcorps"/>
              <w:rPr>
                <w:noProof/>
              </w:rPr>
            </w:pPr>
            <w:r>
              <w:rPr>
                <w:noProof/>
              </w:rPr>
              <w:t xml:space="preserve">Le monofilament </w:t>
            </w:r>
            <w:r w:rsidR="00C75F93">
              <w:rPr>
                <w:noProof/>
              </w:rPr>
              <w:t>(</w:t>
            </w:r>
            <w:r>
              <w:rPr>
                <w:noProof/>
              </w:rPr>
              <w:t>ou nylon</w:t>
            </w:r>
            <w:r w:rsidR="00C75F93">
              <w:rPr>
                <w:noProof/>
              </w:rPr>
              <w:t>)</w:t>
            </w:r>
            <w:r>
              <w:rPr>
                <w:noProof/>
              </w:rPr>
              <w:t xml:space="preserve"> est idéal pour garnir le moulinet. Il est parfait pour débuter car son élasticité réduit les risques de casses.</w:t>
            </w:r>
          </w:p>
        </w:tc>
        <w:tc>
          <w:tcPr>
            <w:tcW w:w="1660" w:type="pct"/>
          </w:tcPr>
          <w:p w14:paraId="3D09C9CA" w14:textId="77777777" w:rsidR="002B1DD1" w:rsidRDefault="00423BDB" w:rsidP="00411C77">
            <w:pPr>
              <w:pStyle w:val="ECEcorps"/>
              <w:rPr>
                <w:noProof/>
              </w:rPr>
            </w:pPr>
            <w:r>
              <w:rPr>
                <w:noProof/>
              </w:rPr>
              <w:t xml:space="preserve">Le fluorocarbone </w:t>
            </w:r>
            <w:r w:rsidR="00411C77">
              <w:rPr>
                <w:noProof/>
              </w:rPr>
              <w:t>devient</w:t>
            </w:r>
            <w:r>
              <w:rPr>
                <w:noProof/>
              </w:rPr>
              <w:t xml:space="preserve"> invisible </w:t>
            </w:r>
            <w:r w:rsidR="00C62206">
              <w:rPr>
                <w:noProof/>
              </w:rPr>
              <w:t xml:space="preserve">quand il est plongé </w:t>
            </w:r>
            <w:r>
              <w:rPr>
                <w:noProof/>
              </w:rPr>
              <w:t>dans l’eau.</w:t>
            </w:r>
          </w:p>
        </w:tc>
      </w:tr>
    </w:tbl>
    <w:p w14:paraId="5147095E" w14:textId="19E93E8C" w:rsidR="001905D6" w:rsidRDefault="001905D6" w:rsidP="001905D6">
      <w:pPr>
        <w:pStyle w:val="ECEcorps"/>
      </w:pPr>
    </w:p>
    <w:p w14:paraId="241139A8" w14:textId="77777777" w:rsidR="004E5791" w:rsidRPr="001905D6" w:rsidRDefault="004E5791" w:rsidP="001905D6">
      <w:pPr>
        <w:pStyle w:val="ECEcorps"/>
      </w:pPr>
    </w:p>
    <w:p w14:paraId="2D3F4E9D" w14:textId="2F6F6BC4" w:rsidR="00AD1B89" w:rsidRPr="001A4AEE" w:rsidRDefault="00AD1B89" w:rsidP="00AD1B89">
      <w:pPr>
        <w:pStyle w:val="ECEtitre"/>
        <w:rPr>
          <w:sz w:val="24"/>
          <w:szCs w:val="24"/>
          <w:u w:val="none"/>
        </w:rPr>
      </w:pPr>
      <w:r>
        <w:rPr>
          <w:sz w:val="24"/>
          <w:szCs w:val="24"/>
        </w:rPr>
        <w:t xml:space="preserve">Caractéristiques </w:t>
      </w:r>
      <w:r w:rsidR="00411C77">
        <w:rPr>
          <w:sz w:val="24"/>
          <w:szCs w:val="24"/>
        </w:rPr>
        <w:t xml:space="preserve">et choix </w:t>
      </w:r>
      <w:r>
        <w:rPr>
          <w:sz w:val="24"/>
          <w:szCs w:val="24"/>
        </w:rPr>
        <w:t>d’un fil de pêche</w:t>
      </w:r>
    </w:p>
    <w:p w14:paraId="70B7B35A" w14:textId="77777777" w:rsidR="00A57A44" w:rsidRDefault="00A57A44" w:rsidP="00A57A44">
      <w:pPr>
        <w:pStyle w:val="ECEcorps"/>
      </w:pPr>
    </w:p>
    <w:p w14:paraId="52686720" w14:textId="7F327664" w:rsidR="00AD1B89" w:rsidRDefault="00AD1B89" w:rsidP="00AD1B89">
      <w:pPr>
        <w:pStyle w:val="ECEpuce1"/>
        <w:numPr>
          <w:ilvl w:val="0"/>
          <w:numId w:val="0"/>
        </w:numPr>
        <w:rPr>
          <w:color w:val="101010"/>
          <w:spacing w:val="2"/>
          <w:shd w:val="clear" w:color="auto" w:fill="FFFFFF"/>
        </w:rPr>
      </w:pPr>
      <w:r>
        <w:rPr>
          <w:color w:val="101010"/>
          <w:spacing w:val="2"/>
          <w:shd w:val="clear" w:color="auto" w:fill="FFFFFF"/>
        </w:rPr>
        <w:t xml:space="preserve">La résistance d’un fil de pêche dépend de son diamètre mais également </w:t>
      </w:r>
      <w:r w:rsidR="00411C77">
        <w:rPr>
          <w:color w:val="101010"/>
          <w:spacing w:val="2"/>
          <w:shd w:val="clear" w:color="auto" w:fill="FFFFFF"/>
        </w:rPr>
        <w:t>de la nature du</w:t>
      </w:r>
      <w:r w:rsidR="00D936B5">
        <w:rPr>
          <w:color w:val="101010"/>
          <w:spacing w:val="2"/>
          <w:shd w:val="clear" w:color="auto" w:fill="FFFFFF"/>
        </w:rPr>
        <w:t xml:space="preserve"> matériau. Dans ce cas très particulier, c</w:t>
      </w:r>
      <w:r>
        <w:rPr>
          <w:color w:val="101010"/>
          <w:spacing w:val="2"/>
          <w:shd w:val="clear" w:color="auto" w:fill="FFFFFF"/>
        </w:rPr>
        <w:t xml:space="preserve">’est une grandeur qui s’exprime </w:t>
      </w:r>
      <w:r w:rsidRPr="004A6B6D">
        <w:rPr>
          <w:b/>
          <w:bCs w:val="0"/>
          <w:color w:val="101010"/>
          <w:spacing w:val="2"/>
          <w:shd w:val="clear" w:color="auto" w:fill="FFFFFF"/>
        </w:rPr>
        <w:t>en kg</w:t>
      </w:r>
      <w:r>
        <w:rPr>
          <w:color w:val="101010"/>
          <w:spacing w:val="2"/>
          <w:shd w:val="clear" w:color="auto" w:fill="FFFFFF"/>
        </w:rPr>
        <w:t xml:space="preserve"> et qui correspond à la masse maximale que l’on peut suspendre au fil de pêche sans qu’il ne casse.</w:t>
      </w:r>
    </w:p>
    <w:p w14:paraId="0A4911F7" w14:textId="77777777" w:rsidR="001905D6" w:rsidRDefault="001905D6" w:rsidP="00AD1B89">
      <w:pPr>
        <w:pStyle w:val="ECEpuce1"/>
        <w:numPr>
          <w:ilvl w:val="0"/>
          <w:numId w:val="0"/>
        </w:numPr>
        <w:rPr>
          <w:color w:val="101010"/>
          <w:spacing w:val="2"/>
          <w:shd w:val="clear" w:color="auto" w:fill="FFFFFF"/>
        </w:rPr>
      </w:pPr>
    </w:p>
    <w:p w14:paraId="3042F451" w14:textId="77777777" w:rsidR="001905D6" w:rsidRDefault="001905D6" w:rsidP="001905D6">
      <w:pPr>
        <w:pStyle w:val="ECEtitre"/>
        <w:rPr>
          <w:b w:val="0"/>
          <w:u w:val="none"/>
        </w:rPr>
      </w:pPr>
      <w:r>
        <w:rPr>
          <w:b w:val="0"/>
          <w:u w:val="none"/>
        </w:rPr>
        <w:t xml:space="preserve">Le choix du diamètre d’un fil de pêche dépend du type de pêche pratiquée. </w:t>
      </w:r>
      <w:r w:rsidRPr="001905D6">
        <w:rPr>
          <w:b w:val="0"/>
          <w:u w:val="none"/>
        </w:rPr>
        <w:t>Par</w:t>
      </w:r>
      <w:r>
        <w:rPr>
          <w:b w:val="0"/>
          <w:u w:val="none"/>
        </w:rPr>
        <w:t xml:space="preserve"> exemple, pour un fil de type </w:t>
      </w:r>
      <w:proofErr w:type="spellStart"/>
      <w:r w:rsidRPr="001905D6">
        <w:rPr>
          <w:b w:val="0"/>
        </w:rPr>
        <w:t>monofilament</w:t>
      </w:r>
      <w:proofErr w:type="spellEnd"/>
      <w:r w:rsidR="004A6B6D">
        <w:rPr>
          <w:b w:val="0"/>
        </w:rPr>
        <w:t>,</w:t>
      </w:r>
      <w:r>
        <w:rPr>
          <w:b w:val="0"/>
          <w:u w:val="none"/>
        </w:rPr>
        <w:t xml:space="preserve"> un fil de diamètre 0,2</w:t>
      </w:r>
      <w:r w:rsidR="00052A43">
        <w:rPr>
          <w:b w:val="0"/>
          <w:u w:val="none"/>
        </w:rPr>
        <w:t>0</w:t>
      </w:r>
      <w:r>
        <w:rPr>
          <w:b w:val="0"/>
          <w:u w:val="none"/>
        </w:rPr>
        <w:t xml:space="preserve"> mm permet d’atteindre une résistance maximale de 4 kg et est adapté à la pêche à la truite. Un</w:t>
      </w:r>
      <w:r w:rsidRPr="001905D6">
        <w:rPr>
          <w:b w:val="0"/>
          <w:u w:val="none"/>
        </w:rPr>
        <w:t xml:space="preserve"> </w:t>
      </w:r>
      <w:r>
        <w:rPr>
          <w:b w:val="0"/>
          <w:u w:val="none"/>
        </w:rPr>
        <w:t xml:space="preserve">autre fil de type </w:t>
      </w:r>
      <w:proofErr w:type="spellStart"/>
      <w:r w:rsidRPr="001905D6">
        <w:rPr>
          <w:b w:val="0"/>
        </w:rPr>
        <w:t>monofilament</w:t>
      </w:r>
      <w:proofErr w:type="spellEnd"/>
      <w:r>
        <w:rPr>
          <w:b w:val="0"/>
          <w:u w:val="none"/>
        </w:rPr>
        <w:t xml:space="preserve"> de diamètre 0,30 mm permet quant à lui d’atteindre une résistance maximale de 8 kg et est adapté à la pêche au carnassier.</w:t>
      </w:r>
    </w:p>
    <w:p w14:paraId="13A39B20" w14:textId="7A5A341B" w:rsidR="001905D6" w:rsidRDefault="001905D6" w:rsidP="001905D6">
      <w:pPr>
        <w:pStyle w:val="ECEtitre"/>
        <w:rPr>
          <w:b w:val="0"/>
          <w:u w:val="none"/>
        </w:rPr>
      </w:pPr>
    </w:p>
    <w:p w14:paraId="4DBC8012" w14:textId="3390085A" w:rsidR="00575EE6" w:rsidRPr="001A4AEE" w:rsidRDefault="00D936B5" w:rsidP="00575EE6">
      <w:pPr>
        <w:pStyle w:val="ECEtitre"/>
        <w:rPr>
          <w:sz w:val="24"/>
          <w:szCs w:val="24"/>
          <w:u w:val="none"/>
        </w:rPr>
      </w:pPr>
      <w:r>
        <w:rPr>
          <w:sz w:val="24"/>
          <w:szCs w:val="24"/>
        </w:rPr>
        <w:lastRenderedPageBreak/>
        <w:t>Incertitude-type sur la mesure</w:t>
      </w:r>
    </w:p>
    <w:p w14:paraId="538A0C87" w14:textId="77777777" w:rsidR="00575EE6" w:rsidRDefault="00575EE6" w:rsidP="00575EE6">
      <w:pPr>
        <w:pStyle w:val="ECEpuce1"/>
        <w:numPr>
          <w:ilvl w:val="0"/>
          <w:numId w:val="0"/>
        </w:numPr>
        <w:rPr>
          <w:color w:val="101010"/>
          <w:spacing w:val="2"/>
          <w:shd w:val="clear" w:color="auto" w:fill="FFFFFF"/>
        </w:rPr>
      </w:pPr>
    </w:p>
    <w:p w14:paraId="720F76A6" w14:textId="77777777" w:rsidR="00575EE6" w:rsidRDefault="00575EE6" w:rsidP="00575EE6">
      <w:pPr>
        <w:pStyle w:val="ECEpuce1"/>
        <w:numPr>
          <w:ilvl w:val="0"/>
          <w:numId w:val="19"/>
        </w:numPr>
        <w:rPr>
          <w:color w:val="101010"/>
          <w:spacing w:val="2"/>
          <w:shd w:val="clear" w:color="auto" w:fill="FFFFFF"/>
        </w:rPr>
      </w:pPr>
      <w:r>
        <w:t xml:space="preserve">On admet que dans les conditions de l’expérience l’incertitude-type </w:t>
      </w:r>
      <w:r w:rsidRPr="001A4AEE">
        <w:t>u</w:t>
      </w:r>
      <w:r w:rsidRPr="006539D8">
        <w:rPr>
          <w:i/>
        </w:rPr>
        <w:t>(</w:t>
      </w:r>
      <w:r>
        <w:rPr>
          <w:i/>
        </w:rPr>
        <w:t>a</w:t>
      </w:r>
      <w:r w:rsidRPr="006539D8">
        <w:rPr>
          <w:i/>
        </w:rPr>
        <w:t>)</w:t>
      </w:r>
      <w:r>
        <w:t xml:space="preserve"> associée à la mesure de la dimension </w:t>
      </w:r>
      <w:r>
        <w:rPr>
          <w:i/>
        </w:rPr>
        <w:t>a</w:t>
      </w:r>
      <w:r>
        <w:t xml:space="preserve"> de l’objet diffractant satisfait la relation :</w:t>
      </w:r>
    </w:p>
    <w:p w14:paraId="5647B5D0" w14:textId="77777777" w:rsidR="00575EE6" w:rsidRPr="00AD1B89" w:rsidRDefault="00575EE6" w:rsidP="00575EE6">
      <w:pPr>
        <w:jc w:val="center"/>
        <w:rPr>
          <w:i/>
          <w:lang w:val="es-ES"/>
        </w:rPr>
      </w:pPr>
      <m:oMathPara>
        <m:oMath>
          <m:r>
            <m:rPr>
              <m:nor/>
            </m:rPr>
            <w:rPr>
              <w:iCs/>
              <w:lang w:val="es-ES"/>
            </w:rPr>
            <m:t>u</m:t>
          </m:r>
          <m:d>
            <m:dPr>
              <m:ctrlPr>
                <w:rPr>
                  <w:rFonts w:ascii="Cambria Math" w:hAnsi="Cambria Math"/>
                  <w:i/>
                </w:rPr>
              </m:ctrlPr>
            </m:dPr>
            <m:e>
              <m:r>
                <m:rPr>
                  <m:nor/>
                </m:rPr>
                <w:rPr>
                  <w:i/>
                  <w:lang w:val="es-ES"/>
                </w:rPr>
                <m:t>a</m:t>
              </m:r>
            </m:e>
          </m:d>
          <m:r>
            <m:rPr>
              <m:nor/>
            </m:rPr>
            <w:rPr>
              <w:rFonts w:ascii="Cambria Math"/>
              <w:lang w:val="es-ES"/>
            </w:rPr>
            <m:t xml:space="preserve">  </m:t>
          </m:r>
          <m:r>
            <m:rPr>
              <m:nor/>
            </m:rPr>
            <w:rPr>
              <w:lang w:val="es-ES"/>
            </w:rPr>
            <m:t>=</m:t>
          </m:r>
          <m:r>
            <m:rPr>
              <m:nor/>
            </m:rPr>
            <w:rPr>
              <w:rFonts w:ascii="Cambria Math"/>
              <w:lang w:val="es-ES"/>
            </w:rPr>
            <m:t xml:space="preserve">  </m:t>
          </m:r>
          <m:r>
            <m:rPr>
              <m:nor/>
            </m:rPr>
            <w:rPr>
              <w:i/>
              <w:iCs/>
              <w:lang w:val="es-ES"/>
            </w:rPr>
            <m:t>a ·</m:t>
          </m:r>
          <m:r>
            <m:rPr>
              <m:nor/>
            </m:rPr>
            <w:rPr>
              <w:rFonts w:ascii="Cambria Math"/>
              <w:lang w:val="es-ES"/>
            </w:rPr>
            <m:t xml:space="preserve"> </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nor/>
                            </m:rPr>
                            <w:rPr>
                              <w:iCs/>
                              <w:lang w:val="es-ES"/>
                            </w:rPr>
                            <m:t>u</m:t>
                          </m:r>
                          <m:r>
                            <m:rPr>
                              <m:nor/>
                            </m:rPr>
                            <w:rPr>
                              <w:lang w:val="es-ES"/>
                            </w:rPr>
                            <m:t>(</m:t>
                          </m:r>
                          <m:sSub>
                            <m:sSubPr>
                              <m:ctrlPr>
                                <w:rPr>
                                  <w:rFonts w:ascii="Cambria Math" w:hAnsi="Cambria Math"/>
                                  <w:i/>
                                </w:rPr>
                              </m:ctrlPr>
                            </m:sSubPr>
                            <m:e>
                              <m:r>
                                <w:rPr>
                                  <w:rFonts w:ascii="Cambria Math" w:hAnsi="Cambria Math"/>
                                </w:rPr>
                                <m:t>λ</m:t>
                              </m:r>
                            </m:e>
                            <m:sub>
                              <m:r>
                                <m:rPr>
                                  <m:nor/>
                                </m:rPr>
                                <w:rPr>
                                  <w:lang w:val="es-ES"/>
                                </w:rPr>
                                <m:t>laser</m:t>
                              </m:r>
                            </m:sub>
                          </m:sSub>
                          <m:r>
                            <m:rPr>
                              <m:nor/>
                            </m:rPr>
                            <w:rPr>
                              <w:lang w:val="es-ES"/>
                            </w:rPr>
                            <m:t>)</m:t>
                          </m:r>
                        </m:num>
                        <m:den>
                          <m:sSub>
                            <m:sSubPr>
                              <m:ctrlPr>
                                <w:rPr>
                                  <w:rFonts w:ascii="Cambria Math" w:hAnsi="Cambria Math"/>
                                  <w:i/>
                                </w:rPr>
                              </m:ctrlPr>
                            </m:sSubPr>
                            <m:e>
                              <m:r>
                                <w:rPr>
                                  <w:rFonts w:ascii="Cambria Math" w:hAnsi="Cambria Math"/>
                                </w:rPr>
                                <m:t>λ</m:t>
                              </m:r>
                            </m:e>
                            <m:sub>
                              <m:r>
                                <m:rPr>
                                  <m:nor/>
                                </m:rPr>
                                <w:rPr>
                                  <w:lang w:val="es-ES"/>
                                </w:rPr>
                                <m:t>laser</m:t>
                              </m:r>
                            </m:sub>
                          </m:sSub>
                        </m:den>
                      </m:f>
                    </m:e>
                  </m:d>
                </m:e>
                <m:sup>
                  <m:r>
                    <m:rPr>
                      <m:nor/>
                    </m:rPr>
                    <w:rPr>
                      <w:iCs/>
                      <w:lang w:val="es-ES"/>
                    </w:rPr>
                    <m:t>2</m:t>
                  </m:r>
                </m:sup>
              </m:sSup>
              <m:r>
                <m:rPr>
                  <m:nor/>
                </m:rPr>
                <w:rPr>
                  <w:lang w:val="es-ES"/>
                </w:rPr>
                <m:t>+</m:t>
              </m:r>
              <m:sSup>
                <m:sSupPr>
                  <m:ctrlPr>
                    <w:rPr>
                      <w:rFonts w:ascii="Cambria Math" w:hAnsi="Cambria Math"/>
                      <w:i/>
                    </w:rPr>
                  </m:ctrlPr>
                </m:sSupPr>
                <m:e>
                  <m:r>
                    <m:rPr>
                      <m:nor/>
                    </m:rPr>
                    <w:rPr>
                      <w:lang w:val="es-ES"/>
                    </w:rPr>
                    <m:t xml:space="preserve"> </m:t>
                  </m:r>
                  <m:d>
                    <m:dPr>
                      <m:ctrlPr>
                        <w:rPr>
                          <w:rFonts w:ascii="Cambria Math" w:hAnsi="Cambria Math"/>
                          <w:i/>
                        </w:rPr>
                      </m:ctrlPr>
                    </m:dPr>
                    <m:e>
                      <m:f>
                        <m:fPr>
                          <m:ctrlPr>
                            <w:rPr>
                              <w:rFonts w:ascii="Cambria Math" w:hAnsi="Cambria Math"/>
                              <w:i/>
                            </w:rPr>
                          </m:ctrlPr>
                        </m:fPr>
                        <m:num>
                          <m:r>
                            <m:rPr>
                              <m:nor/>
                            </m:rPr>
                            <w:rPr>
                              <w:lang w:val="es-ES"/>
                            </w:rPr>
                            <m:t>u</m:t>
                          </m:r>
                          <m:d>
                            <m:dPr>
                              <m:ctrlPr>
                                <w:rPr>
                                  <w:rFonts w:ascii="Cambria Math" w:hAnsi="Cambria Math"/>
                                  <w:i/>
                                </w:rPr>
                              </m:ctrlPr>
                            </m:dPr>
                            <m:e>
                              <m:r>
                                <m:rPr>
                                  <m:nor/>
                                </m:rPr>
                                <w:rPr>
                                  <w:i/>
                                  <w:lang w:val="es-ES"/>
                                </w:rPr>
                                <m:t>D</m:t>
                              </m:r>
                            </m:e>
                          </m:d>
                        </m:num>
                        <m:den>
                          <m:r>
                            <m:rPr>
                              <m:nor/>
                            </m:rPr>
                            <w:rPr>
                              <w:i/>
                              <w:lang w:val="es-ES"/>
                            </w:rPr>
                            <m:t>D</m:t>
                          </m:r>
                        </m:den>
                      </m:f>
                    </m:e>
                  </m:d>
                </m:e>
                <m:sup>
                  <m:r>
                    <m:rPr>
                      <m:nor/>
                    </m:rPr>
                    <w:rPr>
                      <w:lang w:val="es-ES"/>
                    </w:rPr>
                    <m:t>2</m:t>
                  </m:r>
                </m:sup>
              </m:sSup>
              <m:r>
                <m:rPr>
                  <m:nor/>
                </m:rPr>
                <w:rPr>
                  <w:lang w:val="es-ES"/>
                </w:rPr>
                <m:t>+</m:t>
              </m:r>
              <m:sSup>
                <m:sSupPr>
                  <m:ctrlPr>
                    <w:rPr>
                      <w:rFonts w:ascii="Cambria Math" w:hAnsi="Cambria Math"/>
                      <w:i/>
                    </w:rPr>
                  </m:ctrlPr>
                </m:sSupPr>
                <m:e>
                  <m:r>
                    <m:rPr>
                      <m:nor/>
                    </m:rPr>
                    <w:rPr>
                      <w:lang w:val="es-ES"/>
                    </w:rPr>
                    <m:t xml:space="preserve"> </m:t>
                  </m:r>
                  <m:d>
                    <m:dPr>
                      <m:ctrlPr>
                        <w:rPr>
                          <w:rFonts w:ascii="Cambria Math" w:hAnsi="Cambria Math"/>
                          <w:i/>
                        </w:rPr>
                      </m:ctrlPr>
                    </m:dPr>
                    <m:e>
                      <m:f>
                        <m:fPr>
                          <m:ctrlPr>
                            <w:rPr>
                              <w:rFonts w:ascii="Cambria Math" w:hAnsi="Cambria Math"/>
                              <w:i/>
                            </w:rPr>
                          </m:ctrlPr>
                        </m:fPr>
                        <m:num>
                          <m:r>
                            <m:rPr>
                              <m:nor/>
                            </m:rPr>
                            <w:rPr>
                              <w:lang w:val="es-ES"/>
                            </w:rPr>
                            <m:t>u</m:t>
                          </m:r>
                          <m:d>
                            <m:dPr>
                              <m:ctrlPr>
                                <w:rPr>
                                  <w:rFonts w:ascii="Cambria Math" w:hAnsi="Cambria Math"/>
                                  <w:i/>
                                </w:rPr>
                              </m:ctrlPr>
                            </m:dPr>
                            <m:e>
                              <m:r>
                                <m:rPr>
                                  <m:nor/>
                                </m:rPr>
                                <w:rPr>
                                  <w:i/>
                                  <w:lang w:val="es-ES"/>
                                </w:rPr>
                                <m:t>L</m:t>
                              </m:r>
                            </m:e>
                          </m:d>
                        </m:num>
                        <m:den>
                          <m:r>
                            <m:rPr>
                              <m:nor/>
                            </m:rPr>
                            <w:rPr>
                              <w:i/>
                              <w:lang w:val="es-ES"/>
                            </w:rPr>
                            <m:t>L</m:t>
                          </m:r>
                        </m:den>
                      </m:f>
                    </m:e>
                  </m:d>
                </m:e>
                <m:sup>
                  <m:r>
                    <m:rPr>
                      <m:nor/>
                    </m:rPr>
                    <w:rPr>
                      <w:lang w:val="es-ES"/>
                    </w:rPr>
                    <m:t>2</m:t>
                  </m:r>
                </m:sup>
              </m:sSup>
            </m:e>
          </m:rad>
        </m:oMath>
      </m:oMathPara>
    </w:p>
    <w:p w14:paraId="1816E1FA" w14:textId="77777777" w:rsidR="00575EE6" w:rsidRPr="00CC31FD" w:rsidRDefault="00575EE6" w:rsidP="00575EE6">
      <w:pPr>
        <w:pStyle w:val="ECEpuce1"/>
        <w:numPr>
          <w:ilvl w:val="0"/>
          <w:numId w:val="0"/>
        </w:numPr>
        <w:rPr>
          <w:color w:val="101010"/>
          <w:spacing w:val="2"/>
          <w:sz w:val="12"/>
          <w:szCs w:val="12"/>
          <w:shd w:val="clear" w:color="auto" w:fill="FFFFFF"/>
          <w:lang w:val="es-ES"/>
        </w:rPr>
      </w:pPr>
    </w:p>
    <w:p w14:paraId="40E7FF80" w14:textId="6EC35C6B" w:rsidR="00575EE6" w:rsidRDefault="00575EE6" w:rsidP="00575EE6">
      <w:pPr>
        <w:pStyle w:val="ECEpuce1"/>
        <w:numPr>
          <w:ilvl w:val="0"/>
          <w:numId w:val="19"/>
        </w:numPr>
      </w:pPr>
      <w:r>
        <w:rPr>
          <w:color w:val="101010"/>
          <w:spacing w:val="2"/>
          <w:shd w:val="clear" w:color="auto" w:fill="FFFFFF"/>
        </w:rPr>
        <w:t xml:space="preserve">Le constructeur indique une </w:t>
      </w:r>
      <w:r w:rsidRPr="003E3BD1">
        <w:rPr>
          <w:spacing w:val="2"/>
          <w:shd w:val="clear" w:color="auto" w:fill="FFFFFF"/>
        </w:rPr>
        <w:t xml:space="preserve">incertitude-type </w:t>
      </w:r>
      <w:proofErr w:type="gramStart"/>
      <w:r w:rsidRPr="00C75F93">
        <w:rPr>
          <w:color w:val="101010"/>
          <w:spacing w:val="2"/>
          <w:bdr w:val="single" w:sz="4" w:space="0" w:color="auto"/>
          <w:shd w:val="clear" w:color="auto" w:fill="FFFFFF"/>
        </w:rPr>
        <w:t>…….</w:t>
      </w:r>
      <w:proofErr w:type="gramEnd"/>
      <w:r w:rsidRPr="00C75F93">
        <w:rPr>
          <w:color w:val="101010"/>
          <w:spacing w:val="2"/>
          <w:bdr w:val="single" w:sz="4" w:space="0" w:color="auto"/>
          <w:shd w:val="clear" w:color="auto" w:fill="FFFFFF"/>
        </w:rPr>
        <w:t>.nm</w:t>
      </w:r>
      <w:r>
        <w:rPr>
          <w:color w:val="101010"/>
          <w:spacing w:val="2"/>
          <w:shd w:val="clear" w:color="auto" w:fill="FFFFFF"/>
        </w:rPr>
        <w:t xml:space="preserve"> sur la longueur d’onde</w:t>
      </w:r>
      <w:r w:rsidR="00D936B5">
        <w:t xml:space="preserve"> </w:t>
      </w:r>
      <w:r w:rsidR="00D936B5" w:rsidRPr="004E5791">
        <w:rPr>
          <w:rFonts w:ascii="Symbol" w:hAnsi="Symbol"/>
          <w:sz w:val="22"/>
          <w:szCs w:val="22"/>
        </w:rPr>
        <w:t></w:t>
      </w:r>
      <w:r w:rsidR="00D936B5">
        <w:t xml:space="preserve"> </w:t>
      </w:r>
      <w:r>
        <w:t xml:space="preserve">du laser utilisé. </w:t>
      </w:r>
    </w:p>
    <w:p w14:paraId="1F419683" w14:textId="77777777" w:rsidR="00575EE6" w:rsidRDefault="00575EE6" w:rsidP="00575EE6">
      <w:pPr>
        <w:pStyle w:val="ECEpuce1"/>
        <w:numPr>
          <w:ilvl w:val="0"/>
          <w:numId w:val="0"/>
        </w:numPr>
      </w:pPr>
    </w:p>
    <w:p w14:paraId="3237DE3B" w14:textId="3C8C9E60" w:rsidR="00575EE6" w:rsidRPr="00317660" w:rsidRDefault="00575EE6" w:rsidP="00575EE6">
      <w:pPr>
        <w:pStyle w:val="ECEpuce1"/>
        <w:numPr>
          <w:ilvl w:val="0"/>
          <w:numId w:val="19"/>
        </w:numPr>
        <w:rPr>
          <w:strike/>
        </w:rPr>
      </w:pPr>
      <w:r w:rsidRPr="00317660">
        <w:t>Dans ce contexte, les incertitudes-type</w:t>
      </w:r>
      <w:r w:rsidR="00BD3805" w:rsidRPr="00317660">
        <w:t xml:space="preserve"> </w:t>
      </w:r>
      <w:r w:rsidR="00BD3805" w:rsidRPr="00B8421A">
        <w:rPr>
          <w:iCs w:val="0"/>
        </w:rPr>
        <w:t>u</w:t>
      </w:r>
      <w:r w:rsidR="00BD3805" w:rsidRPr="00317660">
        <w:rPr>
          <w:i/>
          <w:iCs w:val="0"/>
        </w:rPr>
        <w:t>(D)</w:t>
      </w:r>
      <w:r w:rsidR="00BD3805" w:rsidRPr="00317660">
        <w:t xml:space="preserve"> et </w:t>
      </w:r>
      <w:r w:rsidR="00BD3805" w:rsidRPr="00B8421A">
        <w:rPr>
          <w:iCs w:val="0"/>
        </w:rPr>
        <w:t>u</w:t>
      </w:r>
      <w:r w:rsidR="00BD3805" w:rsidRPr="00317660">
        <w:rPr>
          <w:i/>
          <w:iCs w:val="0"/>
        </w:rPr>
        <w:t>(L)</w:t>
      </w:r>
      <w:r w:rsidR="00BD3805" w:rsidRPr="00317660">
        <w:t xml:space="preserve"> </w:t>
      </w:r>
      <w:r w:rsidRPr="00317660">
        <w:t xml:space="preserve">sont </w:t>
      </w:r>
      <w:r w:rsidR="00BD3805" w:rsidRPr="00317660">
        <w:t xml:space="preserve">respectivement </w:t>
      </w:r>
      <w:r w:rsidRPr="00317660">
        <w:t>égales</w:t>
      </w:r>
      <w:r w:rsidR="00BD3805" w:rsidRPr="00317660">
        <w:t xml:space="preserve"> à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D</m:t>
                </m:r>
              </m:sub>
            </m:sSub>
          </m:num>
          <m:den>
            <m:rad>
              <m:radPr>
                <m:degHide m:val="1"/>
                <m:ctrlPr>
                  <w:rPr>
                    <w:rFonts w:ascii="Cambria Math" w:hAnsi="Cambria Math"/>
                    <w:i/>
                    <w:sz w:val="24"/>
                    <w:szCs w:val="24"/>
                  </w:rPr>
                </m:ctrlPr>
              </m:radPr>
              <m:deg/>
              <m:e>
                <m:r>
                  <m:rPr>
                    <m:nor/>
                  </m:rPr>
                  <w:rPr>
                    <w:i/>
                    <w:sz w:val="24"/>
                    <w:szCs w:val="24"/>
                  </w:rPr>
                  <m:t>6</m:t>
                </m:r>
              </m:e>
            </m:rad>
          </m:den>
        </m:f>
        <m:r>
          <w:rPr>
            <w:rFonts w:ascii="Cambria Math" w:hAnsi="Cambria Math"/>
            <w:sz w:val="24"/>
            <w:szCs w:val="24"/>
          </w:rPr>
          <m:t xml:space="preserve"> </m:t>
        </m:r>
      </m:oMath>
      <w:r w:rsidRPr="00317660">
        <w:t xml:space="preserve"> </w:t>
      </w:r>
      <w:r w:rsidR="00BD3805" w:rsidRPr="00317660">
        <w:t xml:space="preserve"> et à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L</m:t>
                </m:r>
              </m:sub>
            </m:sSub>
          </m:num>
          <m:den>
            <m:rad>
              <m:radPr>
                <m:degHide m:val="1"/>
                <m:ctrlPr>
                  <w:rPr>
                    <w:rFonts w:ascii="Cambria Math" w:hAnsi="Cambria Math"/>
                    <w:i/>
                    <w:sz w:val="24"/>
                    <w:szCs w:val="24"/>
                  </w:rPr>
                </m:ctrlPr>
              </m:radPr>
              <m:deg/>
              <m:e>
                <m:r>
                  <m:rPr>
                    <m:nor/>
                  </m:rPr>
                  <w:rPr>
                    <w:i/>
                    <w:sz w:val="24"/>
                    <w:szCs w:val="24"/>
                  </w:rPr>
                  <m:t>6</m:t>
                </m:r>
              </m:e>
            </m:rad>
          </m:den>
        </m:f>
        <m:r>
          <w:rPr>
            <w:rFonts w:ascii="Cambria Math" w:hAnsi="Cambria Math"/>
            <w:sz w:val="24"/>
            <w:szCs w:val="24"/>
          </w:rPr>
          <m:t xml:space="preserve"> </m:t>
        </m:r>
      </m:oMath>
      <w:r w:rsidRPr="00317660">
        <w:t>, avec</w:t>
      </w:r>
      <w:r w:rsidR="00B72AB4" w:rsidRPr="00317660">
        <w:t xml:space="preserve"> </w:t>
      </w:r>
      <m:oMath>
        <m:sSub>
          <m:sSubPr>
            <m:ctrlPr>
              <w:rPr>
                <w:rFonts w:ascii="Cambria Math" w:hAnsi="Cambria Math"/>
                <w:i/>
              </w:rPr>
            </m:ctrlPr>
          </m:sSubPr>
          <m:e>
            <m:r>
              <w:rPr>
                <w:rFonts w:ascii="Cambria Math" w:hAnsi="Cambria Math"/>
              </w:rPr>
              <m:t>d</m:t>
            </m:r>
          </m:e>
          <m:sub>
            <m:r>
              <w:rPr>
                <w:rFonts w:ascii="Cambria Math" w:hAnsi="Cambria Math"/>
              </w:rPr>
              <m:t>D</m:t>
            </m:r>
          </m:sub>
        </m:sSub>
      </m:oMath>
      <w:r w:rsidRPr="00317660">
        <w:t xml:space="preserve"> </w:t>
      </w:r>
      <w:r w:rsidR="00B72AB4" w:rsidRPr="00317660">
        <w:t xml:space="preserve">et </w:t>
      </w:r>
      <m:oMath>
        <m:sSub>
          <m:sSubPr>
            <m:ctrlPr>
              <w:rPr>
                <w:rFonts w:ascii="Cambria Math" w:hAnsi="Cambria Math"/>
                <w:i/>
              </w:rPr>
            </m:ctrlPr>
          </m:sSubPr>
          <m:e>
            <m:r>
              <w:rPr>
                <w:rFonts w:ascii="Cambria Math" w:hAnsi="Cambria Math"/>
              </w:rPr>
              <m:t>d</m:t>
            </m:r>
          </m:e>
          <m:sub>
            <m:r>
              <w:rPr>
                <w:rFonts w:ascii="Cambria Math" w:hAnsi="Cambria Math"/>
              </w:rPr>
              <m:t>L</m:t>
            </m:r>
          </m:sub>
        </m:sSub>
        <m:r>
          <w:rPr>
            <w:rFonts w:ascii="Cambria Math" w:hAnsi="Cambria Math"/>
          </w:rPr>
          <m:t xml:space="preserve">, </m:t>
        </m:r>
      </m:oMath>
      <w:r w:rsidR="00B72AB4" w:rsidRPr="00317660">
        <w:t xml:space="preserve">les plus petites graduations des instruments de mesures utilisés. </w:t>
      </w:r>
    </w:p>
    <w:p w14:paraId="24555195" w14:textId="77777777" w:rsidR="00575EE6" w:rsidRPr="009506E7" w:rsidRDefault="00575EE6" w:rsidP="00575EE6">
      <w:pPr>
        <w:pStyle w:val="ECEpuce1"/>
        <w:numPr>
          <w:ilvl w:val="0"/>
          <w:numId w:val="0"/>
        </w:numPr>
        <w:ind w:left="720"/>
      </w:pPr>
    </w:p>
    <w:p w14:paraId="782773ED" w14:textId="151326BB" w:rsidR="00575EE6" w:rsidRDefault="004E5791" w:rsidP="00575EE6">
      <w:pPr>
        <w:pStyle w:val="Paragraphedeliste"/>
        <w:numPr>
          <w:ilvl w:val="0"/>
          <w:numId w:val="19"/>
        </w:numPr>
        <w:rPr>
          <w:color w:val="auto"/>
        </w:rPr>
      </w:pPr>
      <w:r>
        <w:rPr>
          <w:color w:val="auto"/>
        </w:rPr>
        <w:t>Dans cette étude</w:t>
      </w:r>
      <w:r w:rsidR="00575EE6" w:rsidRPr="003E3BD1">
        <w:rPr>
          <w:color w:val="auto"/>
        </w:rPr>
        <w:t xml:space="preserve"> on considère que la valeur expérimentale </w:t>
      </w:r>
      <m:oMath>
        <m:sSub>
          <m:sSubPr>
            <m:ctrlPr>
              <w:rPr>
                <w:rFonts w:ascii="Cambria Math" w:eastAsiaTheme="minorEastAsia" w:hAnsi="Cambria Math"/>
                <w:i/>
                <w:color w:val="auto"/>
              </w:rPr>
            </m:ctrlPr>
          </m:sSubPr>
          <m:e>
            <m:r>
              <m:rPr>
                <m:nor/>
              </m:rPr>
              <w:rPr>
                <w:rFonts w:eastAsiaTheme="minorEastAsia"/>
                <w:i/>
                <w:color w:val="auto"/>
              </w:rPr>
              <m:t>a</m:t>
            </m:r>
          </m:e>
          <m:sub>
            <m:r>
              <m:rPr>
                <m:nor/>
              </m:rPr>
              <w:rPr>
                <w:rFonts w:eastAsiaTheme="minorEastAsia"/>
                <w:i/>
                <w:color w:val="auto"/>
              </w:rPr>
              <m:t>exp</m:t>
            </m:r>
          </m:sub>
        </m:sSub>
      </m:oMath>
      <w:r w:rsidR="00575EE6">
        <w:rPr>
          <w:color w:val="auto"/>
        </w:rPr>
        <w:t xml:space="preserve"> </w:t>
      </w:r>
      <w:r w:rsidR="00575EE6" w:rsidRPr="003E3BD1">
        <w:rPr>
          <w:color w:val="auto"/>
        </w:rPr>
        <w:t xml:space="preserve">et la valeur de référence </w:t>
      </w:r>
      <m:oMath>
        <m:sSub>
          <m:sSubPr>
            <m:ctrlPr>
              <w:rPr>
                <w:rFonts w:ascii="Cambria Math" w:eastAsiaTheme="minorEastAsia" w:hAnsi="Cambria Math"/>
                <w:i/>
                <w:color w:val="auto"/>
              </w:rPr>
            </m:ctrlPr>
          </m:sSubPr>
          <m:e>
            <m:r>
              <m:rPr>
                <m:nor/>
              </m:rPr>
              <w:rPr>
                <w:rFonts w:eastAsiaTheme="minorEastAsia"/>
                <w:i/>
                <w:color w:val="auto"/>
              </w:rPr>
              <m:t>a</m:t>
            </m:r>
          </m:e>
          <m:sub>
            <m:r>
              <m:rPr>
                <m:nor/>
              </m:rPr>
              <w:rPr>
                <w:rFonts w:eastAsiaTheme="minorEastAsia"/>
                <w:i/>
                <w:color w:val="auto"/>
              </w:rPr>
              <m:t>ref</m:t>
            </m:r>
          </m:sub>
        </m:sSub>
      </m:oMath>
      <w:r w:rsidR="00575EE6" w:rsidRPr="003E3BD1">
        <w:rPr>
          <w:color w:val="auto"/>
        </w:rPr>
        <w:t xml:space="preserve"> sont </w:t>
      </w:r>
      <w:r w:rsidR="00575EE6" w:rsidRPr="004E5791">
        <w:rPr>
          <w:color w:val="auto"/>
        </w:rPr>
        <w:t>compatibles</w:t>
      </w:r>
      <w:r w:rsidR="00575EE6" w:rsidRPr="003E3BD1">
        <w:rPr>
          <w:color w:val="auto"/>
        </w:rPr>
        <w:t xml:space="preserve"> si le critère ci-dessous est vérifié :</w:t>
      </w:r>
    </w:p>
    <w:p w14:paraId="1C975126" w14:textId="77777777" w:rsidR="00575EE6" w:rsidRPr="003E3BD1" w:rsidRDefault="00575EE6" w:rsidP="00575EE6">
      <w:pPr>
        <w:ind w:left="360"/>
        <w:rPr>
          <w:color w:val="auto"/>
          <w:sz w:val="8"/>
          <w:szCs w:val="8"/>
        </w:rPr>
      </w:pPr>
    </w:p>
    <w:p w14:paraId="7410D0A1" w14:textId="681EA10A" w:rsidR="00575EE6" w:rsidRPr="00575EE6" w:rsidRDefault="00FE7112" w:rsidP="00575EE6">
      <w:pPr>
        <w:pStyle w:val="Paragraphedeliste"/>
        <w:jc w:val="center"/>
        <w:rPr>
          <w:rFonts w:eastAsiaTheme="minorEastAsia"/>
          <w:color w:val="auto"/>
        </w:rPr>
      </w:pPr>
      <m:oMath>
        <m:f>
          <m:fPr>
            <m:ctrlPr>
              <w:rPr>
                <w:rFonts w:ascii="Cambria Math" w:eastAsiaTheme="minorEastAsia" w:hAnsi="Cambria Math"/>
                <w:i/>
                <w:color w:val="auto"/>
                <w:sz w:val="28"/>
                <w:szCs w:val="28"/>
              </w:rPr>
            </m:ctrlPr>
          </m:fPr>
          <m:num>
            <m:d>
              <m:dPr>
                <m:begChr m:val="|"/>
                <m:endChr m:val="|"/>
                <m:ctrlPr>
                  <w:rPr>
                    <w:rFonts w:ascii="Cambria Math" w:eastAsiaTheme="minorEastAsia" w:hAnsi="Cambria Math"/>
                    <w:i/>
                    <w:color w:val="auto"/>
                    <w:sz w:val="28"/>
                    <w:szCs w:val="28"/>
                  </w:rPr>
                </m:ctrlPr>
              </m:dPr>
              <m:e>
                <m:r>
                  <w:rPr>
                    <w:rFonts w:ascii="Cambria Math" w:eastAsiaTheme="minorEastAsia" w:hAnsi="Cambria Math"/>
                    <w:color w:val="auto"/>
                    <w:sz w:val="28"/>
                    <w:szCs w:val="28"/>
                  </w:rPr>
                  <m:t xml:space="preserve"> </m:t>
                </m:r>
                <m:sSub>
                  <m:sSubPr>
                    <m:ctrlPr>
                      <w:rPr>
                        <w:rFonts w:ascii="Cambria Math" w:eastAsiaTheme="minorEastAsia" w:hAnsi="Cambria Math"/>
                        <w:i/>
                        <w:color w:val="auto"/>
                        <w:sz w:val="28"/>
                        <w:szCs w:val="28"/>
                      </w:rPr>
                    </m:ctrlPr>
                  </m:sSubPr>
                  <m:e>
                    <m:r>
                      <m:rPr>
                        <m:nor/>
                      </m:rPr>
                      <w:rPr>
                        <w:rFonts w:eastAsiaTheme="minorEastAsia"/>
                        <w:i/>
                        <w:color w:val="auto"/>
                        <w:sz w:val="28"/>
                        <w:szCs w:val="28"/>
                      </w:rPr>
                      <m:t>a</m:t>
                    </m:r>
                  </m:e>
                  <m:sub>
                    <m:r>
                      <w:rPr>
                        <w:rFonts w:ascii="Cambria Math" w:eastAsiaTheme="minorEastAsia" w:hAnsi="Cambria Math"/>
                        <w:color w:val="auto"/>
                        <w:sz w:val="28"/>
                        <w:szCs w:val="28"/>
                      </w:rPr>
                      <m:t>exp</m:t>
                    </m:r>
                  </m:sub>
                </m:sSub>
                <m:r>
                  <m:rPr>
                    <m:sty m:val="p"/>
                  </m:rPr>
                  <w:rPr>
                    <w:rFonts w:ascii="Cambria Math" w:hAnsi="Cambria Math"/>
                    <w:color w:val="auto"/>
                    <w:sz w:val="28"/>
                    <w:szCs w:val="28"/>
                  </w:rPr>
                  <m:t xml:space="preserve"> </m:t>
                </m:r>
                <m:r>
                  <w:rPr>
                    <w:rFonts w:ascii="Cambria Math" w:eastAsiaTheme="minorEastAsia" w:hAnsi="Cambria Math"/>
                    <w:color w:val="auto"/>
                    <w:sz w:val="28"/>
                    <w:szCs w:val="28"/>
                  </w:rPr>
                  <m:t xml:space="preserve"> </m:t>
                </m:r>
                <m:r>
                  <m:rPr>
                    <m:nor/>
                  </m:rPr>
                  <w:rPr>
                    <w:rFonts w:eastAsiaTheme="minorEastAsia"/>
                    <w:i/>
                    <w:color w:val="auto"/>
                    <w:sz w:val="28"/>
                    <w:szCs w:val="28"/>
                  </w:rPr>
                  <m:t xml:space="preserve">- </m:t>
                </m:r>
                <m:sSub>
                  <m:sSubPr>
                    <m:ctrlPr>
                      <w:rPr>
                        <w:rFonts w:ascii="Cambria Math" w:eastAsiaTheme="minorEastAsia" w:hAnsi="Cambria Math"/>
                        <w:i/>
                        <w:color w:val="auto"/>
                        <w:sz w:val="28"/>
                        <w:szCs w:val="28"/>
                      </w:rPr>
                    </m:ctrlPr>
                  </m:sSubPr>
                  <m:e>
                    <m:r>
                      <m:rPr>
                        <m:nor/>
                      </m:rPr>
                      <w:rPr>
                        <w:rFonts w:eastAsiaTheme="minorEastAsia"/>
                        <w:i/>
                        <w:color w:val="auto"/>
                        <w:sz w:val="28"/>
                        <w:szCs w:val="28"/>
                      </w:rPr>
                      <m:t>a</m:t>
                    </m:r>
                  </m:e>
                  <m:sub>
                    <m:r>
                      <m:rPr>
                        <m:nor/>
                      </m:rPr>
                      <w:rPr>
                        <w:rFonts w:eastAsiaTheme="minorEastAsia"/>
                        <w:i/>
                        <w:color w:val="auto"/>
                        <w:sz w:val="28"/>
                        <w:szCs w:val="28"/>
                      </w:rPr>
                      <m:t>ref</m:t>
                    </m:r>
                  </m:sub>
                </m:sSub>
              </m:e>
            </m:d>
          </m:num>
          <m:den>
            <m:r>
              <m:rPr>
                <m:nor/>
              </m:rPr>
              <w:rPr>
                <w:rFonts w:eastAsiaTheme="minorEastAsia"/>
                <w:iCs/>
                <w:color w:val="auto"/>
                <w:sz w:val="28"/>
                <w:szCs w:val="28"/>
              </w:rPr>
              <m:t>u</m:t>
            </m:r>
            <m:r>
              <m:rPr>
                <m:nor/>
              </m:rPr>
              <w:rPr>
                <w:rFonts w:eastAsiaTheme="minorEastAsia"/>
                <w:i/>
                <w:color w:val="auto"/>
                <w:sz w:val="28"/>
                <w:szCs w:val="28"/>
              </w:rPr>
              <m:t>(a)</m:t>
            </m:r>
          </m:den>
        </m:f>
        <m:r>
          <m:rPr>
            <m:nor/>
          </m:rPr>
          <w:rPr>
            <w:rFonts w:eastAsiaTheme="minorEastAsia"/>
            <w:color w:val="auto"/>
            <w:sz w:val="28"/>
            <w:szCs w:val="28"/>
          </w:rPr>
          <m:t xml:space="preserve"> </m:t>
        </m:r>
        <m:r>
          <m:rPr>
            <m:nor/>
          </m:rPr>
          <w:rPr>
            <w:rFonts w:eastAsiaTheme="minorEastAsia"/>
            <w:color w:val="auto"/>
          </w:rPr>
          <m:t>≤ 2</m:t>
        </m:r>
        <m:r>
          <w:rPr>
            <w:rFonts w:ascii="Cambria Math" w:eastAsiaTheme="minorEastAsia" w:hAnsi="Cambria Math"/>
            <w:color w:val="auto"/>
            <w:sz w:val="28"/>
            <w:szCs w:val="28"/>
          </w:rPr>
          <m:t xml:space="preserve"> </m:t>
        </m:r>
      </m:oMath>
      <w:r w:rsidR="00575EE6" w:rsidRPr="003E3BD1">
        <w:rPr>
          <w:rFonts w:eastAsiaTheme="minorEastAsia"/>
          <w:color w:val="auto"/>
        </w:rPr>
        <w:t xml:space="preserve"> </w:t>
      </w:r>
      <w:r w:rsidR="004E5791">
        <w:rPr>
          <w:rFonts w:eastAsiaTheme="minorEastAsia"/>
          <w:color w:val="auto"/>
        </w:rPr>
        <w:t xml:space="preserve">   </w:t>
      </w:r>
      <w:proofErr w:type="gramStart"/>
      <w:r w:rsidR="00575EE6" w:rsidRPr="003E3BD1">
        <w:rPr>
          <w:rFonts w:eastAsiaTheme="minorEastAsia"/>
          <w:color w:val="auto"/>
        </w:rPr>
        <w:t>avec</w:t>
      </w:r>
      <w:proofErr w:type="gramEnd"/>
      <w:r w:rsidR="00575EE6" w:rsidRPr="003E3BD1">
        <w:rPr>
          <w:rFonts w:eastAsiaTheme="minorEastAsia"/>
          <w:color w:val="auto"/>
        </w:rPr>
        <w:t xml:space="preserve"> </w:t>
      </w:r>
      <m:oMath>
        <m:r>
          <m:rPr>
            <m:nor/>
          </m:rPr>
          <w:rPr>
            <w:rFonts w:eastAsiaTheme="minorEastAsia"/>
            <w:iCs/>
            <w:color w:val="auto"/>
          </w:rPr>
          <m:t>u(</m:t>
        </m:r>
        <m:r>
          <m:rPr>
            <m:nor/>
          </m:rPr>
          <w:rPr>
            <w:rFonts w:eastAsiaTheme="minorEastAsia"/>
            <w:i/>
            <w:color w:val="auto"/>
          </w:rPr>
          <m:t>a</m:t>
        </m:r>
        <m:r>
          <m:rPr>
            <m:nor/>
          </m:rPr>
          <w:rPr>
            <w:rFonts w:eastAsiaTheme="minorEastAsia"/>
            <w:iCs/>
            <w:color w:val="auto"/>
          </w:rPr>
          <m:t>)</m:t>
        </m:r>
      </m:oMath>
      <w:r w:rsidR="00FD232E">
        <w:rPr>
          <w:rFonts w:eastAsiaTheme="minorEastAsia"/>
          <w:iCs/>
          <w:color w:val="auto"/>
        </w:rPr>
        <w:t>,</w:t>
      </w:r>
      <w:r w:rsidR="00575EE6" w:rsidRPr="003E3BD1">
        <w:rPr>
          <w:rFonts w:eastAsiaTheme="minorEastAsia"/>
          <w:color w:val="auto"/>
        </w:rPr>
        <w:t xml:space="preserve"> l’incertitude</w:t>
      </w:r>
      <w:r w:rsidR="00575EE6">
        <w:rPr>
          <w:rFonts w:eastAsiaTheme="minorEastAsia"/>
          <w:color w:val="auto"/>
        </w:rPr>
        <w:t>-type</w:t>
      </w:r>
      <w:r w:rsidR="00575EE6" w:rsidRPr="003E3BD1">
        <w:rPr>
          <w:rFonts w:eastAsiaTheme="minorEastAsia"/>
          <w:color w:val="auto"/>
        </w:rPr>
        <w:t xml:space="preserve"> associée au résultat de la </w:t>
      </w:r>
      <w:r w:rsidR="00FD232E" w:rsidRPr="00317660">
        <w:rPr>
          <w:rFonts w:eastAsiaTheme="minorEastAsia"/>
          <w:color w:val="auto"/>
        </w:rPr>
        <w:t xml:space="preserve">détermination </w:t>
      </w:r>
      <w:r w:rsidR="00575EE6" w:rsidRPr="00317660">
        <w:rPr>
          <w:rFonts w:eastAsiaTheme="minorEastAsia"/>
          <w:color w:val="auto"/>
        </w:rPr>
        <w:t xml:space="preserve">de </w:t>
      </w:r>
      <w:proofErr w:type="spellStart"/>
      <w:r w:rsidR="00575EE6" w:rsidRPr="00317660">
        <w:rPr>
          <w:rFonts w:eastAsiaTheme="minorEastAsia"/>
          <w:i/>
          <w:color w:val="auto"/>
        </w:rPr>
        <w:t>a</w:t>
      </w:r>
      <w:r w:rsidR="000A1BF1" w:rsidRPr="00317660">
        <w:rPr>
          <w:rFonts w:eastAsiaTheme="minorEastAsia"/>
          <w:i/>
          <w:color w:val="auto"/>
          <w:vertAlign w:val="subscript"/>
        </w:rPr>
        <w:t>exp</w:t>
      </w:r>
      <w:proofErr w:type="spellEnd"/>
      <w:r w:rsidR="00575EE6" w:rsidRPr="00317660">
        <w:rPr>
          <w:rFonts w:eastAsiaTheme="minorEastAsia"/>
          <w:color w:val="auto"/>
        </w:rPr>
        <w:t>.</w:t>
      </w:r>
    </w:p>
    <w:p w14:paraId="76CFA7C6" w14:textId="77777777" w:rsidR="00575EE6" w:rsidRDefault="00575EE6" w:rsidP="00A57A44">
      <w:pPr>
        <w:pStyle w:val="ECEtitre"/>
        <w:rPr>
          <w:sz w:val="24"/>
          <w:szCs w:val="24"/>
        </w:rPr>
      </w:pPr>
    </w:p>
    <w:p w14:paraId="7CCEAFF2" w14:textId="14ED8338" w:rsidR="00A57A44" w:rsidRPr="00136091" w:rsidRDefault="00A57A44" w:rsidP="00A57A44">
      <w:pPr>
        <w:pStyle w:val="ECEtitre"/>
        <w:rPr>
          <w:sz w:val="24"/>
          <w:szCs w:val="24"/>
        </w:rPr>
      </w:pPr>
      <w:r w:rsidRPr="00136091">
        <w:rPr>
          <w:sz w:val="24"/>
          <w:szCs w:val="24"/>
        </w:rPr>
        <w:t xml:space="preserve">TRAVAIL À EFFECTUER </w:t>
      </w:r>
    </w:p>
    <w:p w14:paraId="2040D672" w14:textId="77777777" w:rsidR="00A57A44" w:rsidRPr="00257B49" w:rsidRDefault="00A57A44" w:rsidP="00A57A44">
      <w:pPr>
        <w:autoSpaceDE w:val="0"/>
        <w:autoSpaceDN w:val="0"/>
        <w:adjustRightInd w:val="0"/>
        <w:rPr>
          <w:b/>
          <w:bCs/>
          <w:color w:val="auto"/>
          <w:u w:val="single"/>
        </w:rPr>
      </w:pPr>
    </w:p>
    <w:p w14:paraId="726F8CE2" w14:textId="770CB7CB" w:rsidR="00A57A44" w:rsidRDefault="00D0518C" w:rsidP="00A57A44">
      <w:pPr>
        <w:pStyle w:val="ECEpartie"/>
        <w:numPr>
          <w:ilvl w:val="0"/>
          <w:numId w:val="5"/>
        </w:numPr>
      </w:pPr>
      <w:bookmarkStart w:id="5" w:name="_Toc482638814"/>
      <w:bookmarkStart w:id="6" w:name="_Toc500182691"/>
      <w:r>
        <w:t>Détermination du t</w:t>
      </w:r>
      <w:r w:rsidR="004A5245">
        <w:t>ype</w:t>
      </w:r>
      <w:r w:rsidR="00AD1B89">
        <w:t xml:space="preserve"> des fils de pêche</w:t>
      </w:r>
      <w:r w:rsidR="00A57A44" w:rsidRPr="00452138">
        <w:t xml:space="preserve"> </w:t>
      </w:r>
      <w:r w:rsidR="00C62206">
        <w:t xml:space="preserve">disponibles </w:t>
      </w:r>
      <w:r w:rsidR="00A57A44" w:rsidRPr="006601A7">
        <w:rPr>
          <w:b w:val="0"/>
        </w:rPr>
        <w:t>(</w:t>
      </w:r>
      <w:r w:rsidR="00AD1B89" w:rsidRPr="006601A7">
        <w:rPr>
          <w:b w:val="0"/>
        </w:rPr>
        <w:t>1</w:t>
      </w:r>
      <w:r w:rsidR="00A57A44" w:rsidRPr="006601A7">
        <w:rPr>
          <w:b w:val="0"/>
        </w:rPr>
        <w:t>0 minutes conseillées)</w:t>
      </w:r>
      <w:bookmarkEnd w:id="5"/>
      <w:bookmarkEnd w:id="6"/>
    </w:p>
    <w:p w14:paraId="3C7CA028" w14:textId="77777777" w:rsidR="00A57A44" w:rsidRDefault="00A57A44" w:rsidP="00A57A44">
      <w:pPr>
        <w:pStyle w:val="ECEcorps"/>
      </w:pPr>
    </w:p>
    <w:p w14:paraId="1591C787" w14:textId="57A752B2" w:rsidR="007225EE" w:rsidRDefault="00C75F93" w:rsidP="00C62206">
      <w:pPr>
        <w:pStyle w:val="ECEcorps"/>
      </w:pPr>
      <w:r>
        <w:t>À</w:t>
      </w:r>
      <w:r w:rsidR="00C62206">
        <w:t xml:space="preserve"> l’aide du matériel disponible, déterminer le type</w:t>
      </w:r>
      <w:r>
        <w:t xml:space="preserve"> (tressé, </w:t>
      </w:r>
      <w:proofErr w:type="spellStart"/>
      <w:r>
        <w:t>monofilament</w:t>
      </w:r>
      <w:proofErr w:type="spellEnd"/>
      <w:r>
        <w:t xml:space="preserve">, </w:t>
      </w:r>
      <w:proofErr w:type="spellStart"/>
      <w:r>
        <w:t>fluorocarbone</w:t>
      </w:r>
      <w:proofErr w:type="spellEnd"/>
      <w:r>
        <w:t xml:space="preserve">) </w:t>
      </w:r>
      <w:r w:rsidR="00C62206">
        <w:t xml:space="preserve">de chacun des 3 fils de pêche notés </w:t>
      </w:r>
      <w:r w:rsidRPr="00C75F93">
        <w:rPr>
          <w:b/>
        </w:rPr>
        <w:t>fil 1</w:t>
      </w:r>
      <w:r w:rsidR="00C62206">
        <w:t xml:space="preserve">, </w:t>
      </w:r>
      <w:r w:rsidRPr="00C75F93">
        <w:rPr>
          <w:b/>
        </w:rPr>
        <w:t>fil 2</w:t>
      </w:r>
      <w:r w:rsidR="00C62206">
        <w:t xml:space="preserve"> et </w:t>
      </w:r>
      <w:r w:rsidRPr="00C75F93">
        <w:rPr>
          <w:b/>
        </w:rPr>
        <w:t>fil 3</w:t>
      </w:r>
      <w:r w:rsidR="00D936B5">
        <w:t xml:space="preserve"> présents sur la </w:t>
      </w:r>
      <w:r w:rsidR="00C62206">
        <w:t>paillasse.</w:t>
      </w:r>
      <w:r w:rsidR="007225EE">
        <w:t xml:space="preserve"> </w:t>
      </w:r>
    </w:p>
    <w:p w14:paraId="491C6AF4" w14:textId="62B3BEE4" w:rsidR="007225EE" w:rsidRDefault="007225EE" w:rsidP="00C62206">
      <w:pPr>
        <w:pStyle w:val="ECEcorps"/>
        <w:rPr>
          <w:color w:val="FF0000"/>
        </w:rPr>
      </w:pPr>
      <w:r>
        <w:rPr>
          <w:color w:val="FF0000"/>
        </w:rPr>
        <w:t xml:space="preserve">Vous avez juste à regarder lequel des 3 est tressé, Puis pour différencier le </w:t>
      </w:r>
      <w:proofErr w:type="spellStart"/>
      <w:r>
        <w:rPr>
          <w:color w:val="FF0000"/>
        </w:rPr>
        <w:t>monofilament</w:t>
      </w:r>
      <w:proofErr w:type="spellEnd"/>
      <w:r>
        <w:rPr>
          <w:color w:val="FF0000"/>
        </w:rPr>
        <w:t xml:space="preserve"> et </w:t>
      </w:r>
      <w:proofErr w:type="spellStart"/>
      <w:r>
        <w:rPr>
          <w:color w:val="FF0000"/>
        </w:rPr>
        <w:t>fluorocarbone</w:t>
      </w:r>
      <w:proofErr w:type="spellEnd"/>
      <w:r>
        <w:rPr>
          <w:color w:val="FF0000"/>
        </w:rPr>
        <w:t>, il suffit de plonger le fil dans l’eau.</w:t>
      </w:r>
    </w:p>
    <w:p w14:paraId="24AF0DAB" w14:textId="77777777" w:rsidR="007225EE" w:rsidRPr="007225EE" w:rsidRDefault="007225EE" w:rsidP="00C62206">
      <w:pPr>
        <w:pStyle w:val="ECEcorps"/>
        <w:rPr>
          <w:color w:val="FF0000"/>
        </w:rPr>
      </w:pPr>
    </w:p>
    <w:p w14:paraId="3A8C3BC6" w14:textId="0A9478CB" w:rsidR="00C62206" w:rsidRPr="001905D6" w:rsidRDefault="00C62206" w:rsidP="00C75F93">
      <w:pPr>
        <w:pStyle w:val="ECEcorps"/>
      </w:pPr>
      <w:r w:rsidRPr="001905D6">
        <w:t xml:space="preserve">On souhaite pêcher </w:t>
      </w:r>
      <w:r w:rsidR="001E0979" w:rsidRPr="001905D6">
        <w:t>un</w:t>
      </w:r>
      <w:r w:rsidRPr="001905D6">
        <w:t xml:space="preserve"> brochet (de la famille des carnassiers)</w:t>
      </w:r>
      <w:r w:rsidR="008C269A" w:rsidRPr="001905D6">
        <w:t xml:space="preserve"> </w:t>
      </w:r>
      <w:r w:rsidR="001659A4" w:rsidRPr="001905D6">
        <w:t xml:space="preserve">d’une masse </w:t>
      </w:r>
      <w:r w:rsidR="008C269A" w:rsidRPr="001905D6">
        <w:t>de 5,5 kg environ</w:t>
      </w:r>
      <w:r w:rsidRPr="001905D6">
        <w:t>. Indiquer, en micromètres</w:t>
      </w:r>
      <w:r w:rsidR="00CF514B" w:rsidRPr="001905D6">
        <w:t xml:space="preserve">, </w:t>
      </w:r>
      <w:r w:rsidR="00D936B5">
        <w:t>à l’aide d</w:t>
      </w:r>
      <w:r w:rsidR="001905D6" w:rsidRPr="001905D6">
        <w:t>es informations mises à disposition, un encadrement</w:t>
      </w:r>
      <w:r w:rsidR="00CF514B" w:rsidRPr="001905D6">
        <w:t xml:space="preserve"> du diamètre</w:t>
      </w:r>
      <w:r w:rsidR="008C269A" w:rsidRPr="001905D6">
        <w:t xml:space="preserve"> </w:t>
      </w:r>
      <w:r w:rsidR="00BF27FF" w:rsidRPr="001905D6">
        <w:rPr>
          <w:i/>
          <w:iCs/>
        </w:rPr>
        <w:t>a</w:t>
      </w:r>
      <w:r w:rsidR="00BF27FF" w:rsidRPr="001905D6">
        <w:t xml:space="preserve"> </w:t>
      </w:r>
      <w:r w:rsidR="008C269A" w:rsidRPr="001905D6">
        <w:t xml:space="preserve">du fil </w:t>
      </w:r>
      <w:proofErr w:type="spellStart"/>
      <w:r w:rsidR="001A4AEE">
        <w:t>monofilament</w:t>
      </w:r>
      <w:proofErr w:type="spellEnd"/>
      <w:r w:rsidR="001A4AEE">
        <w:t xml:space="preserve"> </w:t>
      </w:r>
      <w:r w:rsidR="008C269A" w:rsidRPr="001905D6">
        <w:t>à utiliser.</w:t>
      </w:r>
    </w:p>
    <w:p w14:paraId="4EAA83D1" w14:textId="18F5E181" w:rsidR="008C269A" w:rsidRPr="007225EE" w:rsidRDefault="007225EE" w:rsidP="008C269A">
      <w:pPr>
        <w:pStyle w:val="ECEcorps"/>
        <w:rPr>
          <w:color w:val="FF0000"/>
        </w:rPr>
      </w:pPr>
      <w:r w:rsidRPr="007225EE">
        <w:rPr>
          <w:color w:val="FF0000"/>
        </w:rPr>
        <w:t>5 ,5 kg est compris entre 4kg et 8kg. Or nous savons qu’</w:t>
      </w:r>
      <w:r w:rsidRPr="007225EE">
        <w:rPr>
          <w:color w:val="FF0000"/>
        </w:rPr>
        <w:t xml:space="preserve">un fil de diamètre 0,20 mm permet d’atteindre une résistance maximale de 4 kg. Un autre fil de type </w:t>
      </w:r>
      <w:proofErr w:type="spellStart"/>
      <w:r w:rsidRPr="007225EE">
        <w:rPr>
          <w:color w:val="FF0000"/>
        </w:rPr>
        <w:t>monofilament</w:t>
      </w:r>
      <w:proofErr w:type="spellEnd"/>
      <w:r w:rsidRPr="007225EE">
        <w:rPr>
          <w:color w:val="FF0000"/>
        </w:rPr>
        <w:t xml:space="preserve"> de diamètre 0,30 mm permet quant à lui d’atteindre u</w:t>
      </w:r>
      <w:r w:rsidRPr="007225EE">
        <w:rPr>
          <w:color w:val="FF0000"/>
        </w:rPr>
        <w:t xml:space="preserve">ne résistance maximale de 8 kg. </w:t>
      </w:r>
    </w:p>
    <w:p w14:paraId="2BD8E3E9" w14:textId="6F9DD3AB" w:rsidR="007225EE" w:rsidRPr="007225EE" w:rsidRDefault="007225EE" w:rsidP="008C269A">
      <w:pPr>
        <w:pStyle w:val="ECEcorps"/>
        <w:rPr>
          <w:color w:val="FF0000"/>
        </w:rPr>
      </w:pPr>
      <w:r w:rsidRPr="007225EE">
        <w:rPr>
          <w:color w:val="FF0000"/>
        </w:rPr>
        <w:t>Nous pouvons en déduire que, le diamètre du fil doit être compris entre 0,20 mm et 0,30mm</w:t>
      </w:r>
      <w:r>
        <w:rPr>
          <w:color w:val="FF0000"/>
        </w:rPr>
        <w:t>.</w:t>
      </w:r>
    </w:p>
    <w:p w14:paraId="7E8FC083" w14:textId="77777777" w:rsidR="008C269A" w:rsidRPr="007225EE" w:rsidRDefault="008C269A" w:rsidP="008C269A">
      <w:pPr>
        <w:pStyle w:val="ECEpartie"/>
        <w:numPr>
          <w:ilvl w:val="0"/>
          <w:numId w:val="0"/>
        </w:numPr>
        <w:ind w:left="360" w:hanging="360"/>
        <w:rPr>
          <w:color w:val="FF0000"/>
        </w:rPr>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418"/>
        <w:gridCol w:w="6804"/>
        <w:gridCol w:w="1418"/>
      </w:tblGrid>
      <w:tr w:rsidR="008C269A" w14:paraId="1EB8CF84" w14:textId="77777777" w:rsidTr="0090273E">
        <w:trPr>
          <w:jc w:val="center"/>
        </w:trPr>
        <w:tc>
          <w:tcPr>
            <w:tcW w:w="1418" w:type="dxa"/>
            <w:tcBorders>
              <w:top w:val="single" w:sz="18" w:space="0" w:color="auto"/>
              <w:bottom w:val="single" w:sz="6" w:space="0" w:color="auto"/>
              <w:right w:val="nil"/>
            </w:tcBorders>
            <w:shd w:val="clear" w:color="auto" w:fill="D9D9D9"/>
            <w:vAlign w:val="center"/>
          </w:tcPr>
          <w:p w14:paraId="6BD96EC1" w14:textId="77777777" w:rsidR="008C269A" w:rsidRDefault="008C269A" w:rsidP="0090273E">
            <w:pPr>
              <w:jc w:val="center"/>
              <w:rPr>
                <w:bCs/>
                <w:color w:val="auto"/>
                <w:szCs w:val="22"/>
              </w:rPr>
            </w:pPr>
          </w:p>
        </w:tc>
        <w:tc>
          <w:tcPr>
            <w:tcW w:w="6804" w:type="dxa"/>
            <w:tcBorders>
              <w:top w:val="single" w:sz="18" w:space="0" w:color="auto"/>
              <w:left w:val="nil"/>
              <w:bottom w:val="single" w:sz="6" w:space="0" w:color="auto"/>
              <w:right w:val="nil"/>
            </w:tcBorders>
            <w:shd w:val="clear" w:color="auto" w:fill="D9D9D9"/>
            <w:vAlign w:val="center"/>
          </w:tcPr>
          <w:p w14:paraId="0F7AC40C" w14:textId="77777777" w:rsidR="008C269A" w:rsidRDefault="008C269A" w:rsidP="0090273E">
            <w:pPr>
              <w:pStyle w:val="ECEappel"/>
              <w:framePr w:wrap="around"/>
            </w:pPr>
            <w:r>
              <w:t>APPEL facultatif</w:t>
            </w:r>
          </w:p>
        </w:tc>
        <w:tc>
          <w:tcPr>
            <w:tcW w:w="1418" w:type="dxa"/>
            <w:tcBorders>
              <w:top w:val="single" w:sz="18" w:space="0" w:color="auto"/>
              <w:left w:val="nil"/>
              <w:bottom w:val="single" w:sz="6" w:space="0" w:color="auto"/>
            </w:tcBorders>
            <w:shd w:val="clear" w:color="auto" w:fill="D9D9D9"/>
            <w:vAlign w:val="center"/>
          </w:tcPr>
          <w:p w14:paraId="73BFC36B" w14:textId="77777777" w:rsidR="008C269A" w:rsidRDefault="008C269A" w:rsidP="0090273E">
            <w:pPr>
              <w:jc w:val="center"/>
              <w:rPr>
                <w:bCs/>
                <w:color w:val="auto"/>
                <w:szCs w:val="22"/>
              </w:rPr>
            </w:pPr>
          </w:p>
        </w:tc>
      </w:tr>
      <w:tr w:rsidR="008C269A" w14:paraId="39099711" w14:textId="77777777" w:rsidTr="0090273E">
        <w:trPr>
          <w:jc w:val="center"/>
        </w:trPr>
        <w:tc>
          <w:tcPr>
            <w:tcW w:w="1418" w:type="dxa"/>
            <w:tcBorders>
              <w:top w:val="single" w:sz="6" w:space="0" w:color="auto"/>
            </w:tcBorders>
            <w:vAlign w:val="center"/>
          </w:tcPr>
          <w:p w14:paraId="32FDC74E" w14:textId="77777777" w:rsidR="008C269A" w:rsidRPr="00592F79" w:rsidRDefault="008C269A" w:rsidP="0090273E">
            <w:pPr>
              <w:jc w:val="center"/>
              <w:rPr>
                <w:bCs/>
                <w:color w:val="auto"/>
                <w:sz w:val="96"/>
                <w:szCs w:val="96"/>
              </w:rPr>
            </w:pPr>
            <w:r w:rsidRPr="00592F79">
              <w:rPr>
                <w:bCs/>
                <w:color w:val="auto"/>
                <w:sz w:val="96"/>
                <w:szCs w:val="96"/>
              </w:rPr>
              <w:sym w:font="Wingdings" w:char="F049"/>
            </w:r>
          </w:p>
        </w:tc>
        <w:tc>
          <w:tcPr>
            <w:tcW w:w="6804" w:type="dxa"/>
            <w:tcBorders>
              <w:top w:val="single" w:sz="6" w:space="0" w:color="auto"/>
            </w:tcBorders>
            <w:vAlign w:val="center"/>
          </w:tcPr>
          <w:p w14:paraId="4CD3D8B2" w14:textId="77777777" w:rsidR="008C269A" w:rsidRDefault="008C269A" w:rsidP="008C269A">
            <w:pPr>
              <w:pStyle w:val="ECEappel"/>
              <w:framePr w:wrap="around"/>
              <w:rPr>
                <w:bCs/>
                <w:szCs w:val="22"/>
              </w:rPr>
            </w:pPr>
            <w:r w:rsidRPr="0009288D">
              <w:t xml:space="preserve">Appeler </w:t>
            </w:r>
            <w:r>
              <w:t>le professeur</w:t>
            </w:r>
            <w:r w:rsidRPr="0009288D">
              <w:t xml:space="preserve"> </w:t>
            </w:r>
            <w:r>
              <w:t xml:space="preserve">en cas de </w:t>
            </w:r>
            <w:r w:rsidRPr="0009288D">
              <w:t>difficulté</w:t>
            </w:r>
          </w:p>
        </w:tc>
        <w:tc>
          <w:tcPr>
            <w:tcW w:w="1418" w:type="dxa"/>
            <w:tcBorders>
              <w:top w:val="single" w:sz="6" w:space="0" w:color="auto"/>
            </w:tcBorders>
            <w:vAlign w:val="center"/>
          </w:tcPr>
          <w:p w14:paraId="762D0AF0" w14:textId="77777777" w:rsidR="008C269A" w:rsidRDefault="008C269A" w:rsidP="0090273E">
            <w:pPr>
              <w:jc w:val="center"/>
              <w:rPr>
                <w:bCs/>
                <w:color w:val="auto"/>
                <w:szCs w:val="22"/>
              </w:rPr>
            </w:pPr>
            <w:r w:rsidRPr="00592F79">
              <w:rPr>
                <w:bCs/>
                <w:color w:val="auto"/>
                <w:sz w:val="96"/>
                <w:szCs w:val="96"/>
              </w:rPr>
              <w:sym w:font="Wingdings" w:char="F049"/>
            </w:r>
          </w:p>
        </w:tc>
      </w:tr>
    </w:tbl>
    <w:p w14:paraId="2A61A445" w14:textId="5CA2968C" w:rsidR="008C269A" w:rsidRPr="008C269A" w:rsidRDefault="00936294" w:rsidP="008C269A">
      <w:pPr>
        <w:pStyle w:val="ECEpartie"/>
        <w:rPr>
          <w:b w:val="0"/>
        </w:rPr>
      </w:pPr>
      <w:r>
        <w:t>Principe de d</w:t>
      </w:r>
      <w:r w:rsidR="008C269A">
        <w:t xml:space="preserve">étermination du diamètre du fil </w:t>
      </w:r>
      <w:r w:rsidR="008C269A" w:rsidRPr="008C269A">
        <w:rPr>
          <w:b w:val="0"/>
        </w:rPr>
        <w:t>(2</w:t>
      </w:r>
      <w:r w:rsidR="008C269A">
        <w:rPr>
          <w:b w:val="0"/>
        </w:rPr>
        <w:t>0 mi</w:t>
      </w:r>
      <w:r w:rsidR="008C269A" w:rsidRPr="008C269A">
        <w:rPr>
          <w:b w:val="0"/>
        </w:rPr>
        <w:t>nutes conseillées)</w:t>
      </w:r>
    </w:p>
    <w:p w14:paraId="7EE7B0E5" w14:textId="77777777" w:rsidR="008C269A" w:rsidRDefault="008C269A" w:rsidP="008C269A">
      <w:pPr>
        <w:pStyle w:val="ECEpartie"/>
        <w:numPr>
          <w:ilvl w:val="0"/>
          <w:numId w:val="0"/>
        </w:numPr>
      </w:pPr>
    </w:p>
    <w:p w14:paraId="197A4C7C" w14:textId="3B5DAA90" w:rsidR="00A57A44" w:rsidRPr="008C269A" w:rsidRDefault="00A57A44" w:rsidP="008C269A">
      <w:pPr>
        <w:pStyle w:val="ECEpartie"/>
        <w:numPr>
          <w:ilvl w:val="0"/>
          <w:numId w:val="0"/>
        </w:numPr>
        <w:rPr>
          <w:b w:val="0"/>
        </w:rPr>
      </w:pPr>
      <w:r w:rsidRPr="008C269A">
        <w:rPr>
          <w:b w:val="0"/>
        </w:rPr>
        <w:t xml:space="preserve">On se propose d’utiliser le montage </w:t>
      </w:r>
      <w:r w:rsidR="00C75F93">
        <w:rPr>
          <w:b w:val="0"/>
        </w:rPr>
        <w:t>de l’information</w:t>
      </w:r>
      <w:r w:rsidR="004E5791">
        <w:rPr>
          <w:b w:val="0"/>
        </w:rPr>
        <w:t xml:space="preserve"> intitulée</w:t>
      </w:r>
      <w:r w:rsidR="00C75F93">
        <w:rPr>
          <w:b w:val="0"/>
        </w:rPr>
        <w:t xml:space="preserve"> </w:t>
      </w:r>
      <w:r w:rsidR="00C75F93" w:rsidRPr="001A4AEE">
        <w:rPr>
          <w:b w:val="0"/>
        </w:rPr>
        <w:t>« La diffraction de la lumière »</w:t>
      </w:r>
      <w:r w:rsidRPr="008C269A">
        <w:rPr>
          <w:b w:val="0"/>
        </w:rPr>
        <w:t xml:space="preserve"> pour déter</w:t>
      </w:r>
      <w:r w:rsidR="008C269A" w:rsidRPr="008C269A">
        <w:rPr>
          <w:b w:val="0"/>
        </w:rPr>
        <w:t xml:space="preserve">miner le diamètre </w:t>
      </w:r>
      <w:r w:rsidR="009B5C4D" w:rsidRPr="001659A4">
        <w:rPr>
          <w:b w:val="0"/>
          <w:i/>
          <w:iCs/>
        </w:rPr>
        <w:t>a</w:t>
      </w:r>
      <w:r w:rsidR="009B5C4D">
        <w:rPr>
          <w:b w:val="0"/>
        </w:rPr>
        <w:t xml:space="preserve"> </w:t>
      </w:r>
      <w:r w:rsidR="008C269A" w:rsidRPr="008C269A">
        <w:rPr>
          <w:b w:val="0"/>
        </w:rPr>
        <w:t xml:space="preserve">du fil </w:t>
      </w:r>
      <w:proofErr w:type="spellStart"/>
      <w:r w:rsidR="008C269A" w:rsidRPr="00C75F93">
        <w:rPr>
          <w:b w:val="0"/>
          <w:u w:val="single"/>
        </w:rPr>
        <w:t>monofilament</w:t>
      </w:r>
      <w:proofErr w:type="spellEnd"/>
      <w:r w:rsidRPr="008C269A">
        <w:rPr>
          <w:b w:val="0"/>
        </w:rPr>
        <w:t xml:space="preserve"> </w:t>
      </w:r>
      <w:r w:rsidR="00C75F93">
        <w:rPr>
          <w:b w:val="0"/>
        </w:rPr>
        <w:t xml:space="preserve">identifié et </w:t>
      </w:r>
      <w:r w:rsidRPr="008C269A">
        <w:rPr>
          <w:b w:val="0"/>
        </w:rPr>
        <w:t>présent sur la paillasse.</w:t>
      </w:r>
    </w:p>
    <w:p w14:paraId="03D4FE4D" w14:textId="77777777" w:rsidR="00A57A44" w:rsidRPr="0034258B" w:rsidRDefault="00A57A44" w:rsidP="00A57A44">
      <w:pPr>
        <w:pStyle w:val="ECEcorps"/>
      </w:pPr>
    </w:p>
    <w:p w14:paraId="1D2C8DDE" w14:textId="6BC3A07E" w:rsidR="008C269A" w:rsidRDefault="00A57A44" w:rsidP="00411C77">
      <w:pPr>
        <w:pStyle w:val="Paragraphedeliste"/>
        <w:numPr>
          <w:ilvl w:val="1"/>
          <w:numId w:val="17"/>
        </w:numPr>
        <w:spacing w:line="240" w:lineRule="auto"/>
        <w:ind w:left="0" w:firstLine="0"/>
      </w:pPr>
      <w:r>
        <w:t xml:space="preserve">Afin d’optimiser la précision des mesures, </w:t>
      </w:r>
      <w:r w:rsidR="008C269A">
        <w:t>j</w:t>
      </w:r>
      <w:r>
        <w:t>ustifier, à l’aide de la relation (</w:t>
      </w:r>
      <w:r w:rsidRPr="00CC31FD">
        <w:rPr>
          <w:b/>
        </w:rPr>
        <w:t>1</w:t>
      </w:r>
      <w:r>
        <w:t>), le cho</w:t>
      </w:r>
      <w:r w:rsidR="008C269A">
        <w:t xml:space="preserve">ix de la source laser </w:t>
      </w:r>
      <w:r>
        <w:t xml:space="preserve">et </w:t>
      </w:r>
      <w:r w:rsidR="00CC31FD">
        <w:t xml:space="preserve">de </w:t>
      </w:r>
      <w:r w:rsidR="008C269A">
        <w:t>la</w:t>
      </w:r>
      <w:r>
        <w:t xml:space="preserve"> distance </w:t>
      </w:r>
      <w:r w:rsidRPr="00C75F93">
        <w:rPr>
          <w:i/>
          <w:iCs/>
        </w:rPr>
        <w:t>D</w:t>
      </w:r>
      <w:r w:rsidR="008C269A">
        <w:t xml:space="preserve"> à utiliser parmi celles proposées</w:t>
      </w:r>
      <w:r w:rsidR="00411C77">
        <w:t xml:space="preserve"> ci-dessous</w:t>
      </w:r>
      <w:r w:rsidR="00D936B5">
        <w:t>,</w:t>
      </w:r>
      <w:r w:rsidR="00411C77">
        <w:t xml:space="preserve"> en tenant compte des conditions expérimentales</w:t>
      </w:r>
      <w:r w:rsidR="008C269A">
        <w:t> </w:t>
      </w:r>
      <w:r w:rsidR="00D936B5">
        <w:t xml:space="preserve">présentes </w:t>
      </w:r>
      <w:r w:rsidR="008C269A">
        <w:t>:</w:t>
      </w:r>
    </w:p>
    <w:p w14:paraId="514B3279" w14:textId="77777777" w:rsidR="00CC31FD" w:rsidRPr="00CC31FD" w:rsidRDefault="00CC31FD" w:rsidP="00CC31FD">
      <w:pPr>
        <w:pStyle w:val="Paragraphedeliste"/>
        <w:spacing w:line="240" w:lineRule="auto"/>
        <w:ind w:left="1069"/>
        <w:rPr>
          <w:sz w:val="12"/>
          <w:szCs w:val="12"/>
        </w:rPr>
      </w:pPr>
    </w:p>
    <w:p w14:paraId="4CDC27F8" w14:textId="31EB11D1" w:rsidR="008C269A" w:rsidRPr="00D845E2" w:rsidRDefault="00C75F93" w:rsidP="00CC31FD">
      <w:pPr>
        <w:pStyle w:val="Paragraphedeliste"/>
        <w:numPr>
          <w:ilvl w:val="0"/>
          <w:numId w:val="18"/>
        </w:numPr>
        <w:spacing w:line="240" w:lineRule="auto"/>
        <w:rPr>
          <w:color w:val="auto"/>
        </w:rPr>
      </w:pPr>
      <w:r w:rsidRPr="00D845E2">
        <w:rPr>
          <w:color w:val="auto"/>
          <w:u w:val="single"/>
        </w:rPr>
        <w:t>Sources laser disponibles</w:t>
      </w:r>
      <w:r w:rsidR="00CC31FD" w:rsidRPr="00D845E2">
        <w:rPr>
          <w:color w:val="auto"/>
        </w:rPr>
        <w:t xml:space="preserve"> : </w:t>
      </w:r>
      <w:r w:rsidRPr="00D845E2">
        <w:rPr>
          <w:color w:val="auto"/>
        </w:rPr>
        <w:t xml:space="preserve"> Rouge (</w:t>
      </w:r>
      <w:r w:rsidR="00805B26" w:rsidRPr="00D845E2">
        <w:rPr>
          <w:rFonts w:ascii="Symbol" w:hAnsi="Symbol"/>
          <w:bCs/>
          <w:i/>
          <w:iCs/>
          <w:color w:val="auto"/>
        </w:rPr>
        <w:t></w:t>
      </w:r>
      <w:r w:rsidR="00805B26" w:rsidRPr="00D845E2">
        <w:rPr>
          <w:color w:val="auto"/>
        </w:rPr>
        <w:t xml:space="preserve"> </w:t>
      </w:r>
      <w:r w:rsidRPr="00D845E2">
        <w:rPr>
          <w:color w:val="auto"/>
        </w:rPr>
        <w:t xml:space="preserve">= 650 nm) </w:t>
      </w:r>
      <w:r w:rsidR="00CC31FD" w:rsidRPr="00D845E2">
        <w:rPr>
          <w:color w:val="auto"/>
        </w:rPr>
        <w:t xml:space="preserve">et </w:t>
      </w:r>
      <w:r w:rsidRPr="00D845E2">
        <w:rPr>
          <w:color w:val="auto"/>
        </w:rPr>
        <w:t>Vert (</w:t>
      </w:r>
      <w:r w:rsidR="00805B26" w:rsidRPr="00D845E2">
        <w:rPr>
          <w:rFonts w:ascii="Symbol" w:hAnsi="Symbol"/>
          <w:bCs/>
          <w:i/>
          <w:iCs/>
          <w:color w:val="auto"/>
        </w:rPr>
        <w:t></w:t>
      </w:r>
      <w:r w:rsidR="00805B26" w:rsidRPr="00D845E2">
        <w:rPr>
          <w:color w:val="auto"/>
        </w:rPr>
        <w:t xml:space="preserve"> </w:t>
      </w:r>
      <w:r w:rsidRPr="00D845E2">
        <w:rPr>
          <w:color w:val="auto"/>
        </w:rPr>
        <w:t>= 532 nm)</w:t>
      </w:r>
    </w:p>
    <w:p w14:paraId="34F63108" w14:textId="77777777" w:rsidR="00CC31FD" w:rsidRPr="00D845E2" w:rsidRDefault="00CC31FD" w:rsidP="008C269A">
      <w:pPr>
        <w:pStyle w:val="Paragraphedeliste"/>
        <w:spacing w:line="240" w:lineRule="auto"/>
        <w:ind w:left="567"/>
        <w:rPr>
          <w:color w:val="auto"/>
          <w:sz w:val="12"/>
          <w:szCs w:val="12"/>
        </w:rPr>
      </w:pPr>
    </w:p>
    <w:p w14:paraId="63C3D4E0" w14:textId="542E9404" w:rsidR="008C269A" w:rsidRPr="002E5CA7" w:rsidRDefault="00C75F93" w:rsidP="00CC31FD">
      <w:pPr>
        <w:pStyle w:val="Paragraphedeliste"/>
        <w:numPr>
          <w:ilvl w:val="0"/>
          <w:numId w:val="18"/>
        </w:numPr>
        <w:spacing w:line="240" w:lineRule="auto"/>
        <w:rPr>
          <w:b/>
          <w:color w:val="00B050"/>
        </w:rPr>
      </w:pPr>
      <w:r w:rsidRPr="00D845E2">
        <w:rPr>
          <w:color w:val="auto"/>
          <w:u w:val="single"/>
        </w:rPr>
        <w:t>Distance</w:t>
      </w:r>
      <w:r w:rsidR="008167F8" w:rsidRPr="00D845E2">
        <w:rPr>
          <w:color w:val="auto"/>
          <w:u w:val="single"/>
        </w:rPr>
        <w:t>s</w:t>
      </w:r>
      <w:r w:rsidRPr="00CC31FD">
        <w:rPr>
          <w:u w:val="single"/>
        </w:rPr>
        <w:t xml:space="preserve"> </w:t>
      </w:r>
      <w:r w:rsidRPr="00CC31FD">
        <w:rPr>
          <w:i/>
          <w:iCs/>
          <w:u w:val="single"/>
        </w:rPr>
        <w:t>D</w:t>
      </w:r>
      <w:r w:rsidRPr="00CC31FD">
        <w:rPr>
          <w:u w:val="single"/>
        </w:rPr>
        <w:t xml:space="preserve"> proposée</w:t>
      </w:r>
      <w:r w:rsidR="008167F8">
        <w:rPr>
          <w:u w:val="single"/>
        </w:rPr>
        <w:t>s</w:t>
      </w:r>
      <w:r w:rsidR="00C054D5" w:rsidRPr="00192D22">
        <w:t xml:space="preserve"> </w:t>
      </w:r>
      <w:r w:rsidR="00CC31FD">
        <w:t>:</w:t>
      </w:r>
      <w:r w:rsidRPr="00C75F93">
        <w:t xml:space="preserve"> </w:t>
      </w:r>
      <w:r w:rsidRPr="004A48EB">
        <w:t>10</w:t>
      </w:r>
      <w:r w:rsidR="008167F8">
        <w:t xml:space="preserve"> cm</w:t>
      </w:r>
      <w:r w:rsidR="00CC31FD">
        <w:t xml:space="preserve">, </w:t>
      </w:r>
      <w:r w:rsidRPr="004A48EB">
        <w:t>50</w:t>
      </w:r>
      <w:r w:rsidR="008167F8">
        <w:t xml:space="preserve"> cm</w:t>
      </w:r>
      <w:r w:rsidR="00CC31FD">
        <w:t xml:space="preserve">, </w:t>
      </w:r>
      <w:r w:rsidRPr="00D60676">
        <w:rPr>
          <w:color w:val="auto"/>
        </w:rPr>
        <w:t>150</w:t>
      </w:r>
      <w:r w:rsidR="008167F8" w:rsidRPr="00D60676">
        <w:rPr>
          <w:color w:val="auto"/>
        </w:rPr>
        <w:t xml:space="preserve"> cm</w:t>
      </w:r>
      <w:r w:rsidR="00CC31FD" w:rsidRPr="00D60676">
        <w:rPr>
          <w:color w:val="auto"/>
        </w:rPr>
        <w:t xml:space="preserve"> ou</w:t>
      </w:r>
      <w:r w:rsidR="00CC31FD">
        <w:t xml:space="preserve"> 400</w:t>
      </w:r>
      <w:r w:rsidR="008167F8">
        <w:t xml:space="preserve"> cm</w:t>
      </w:r>
      <w:r w:rsidR="00701ADF">
        <w:t xml:space="preserve"> </w:t>
      </w:r>
    </w:p>
    <w:p w14:paraId="29D19886" w14:textId="764A386B" w:rsidR="008F3ADF" w:rsidRPr="008F3ADF" w:rsidRDefault="008F3ADF" w:rsidP="008F3ADF">
      <w:pPr>
        <w:pStyle w:val="ECErponse"/>
        <w:rPr>
          <w:color w:val="FF0000"/>
        </w:rPr>
      </w:pPr>
      <w:r w:rsidRPr="008F3ADF">
        <w:rPr>
          <w:color w:val="FF0000"/>
        </w:rPr>
        <w:lastRenderedPageBreak/>
        <w:t xml:space="preserve">Pour qu’il y ait une figure de diffraction, il faut que la longueur d’onde soit supérieure au diamètre donc la plus grande. De plus, pour espérer obtenir L, il faut que la longueur d’onde et la distance soit la plus grande possible. Donc nous </w:t>
      </w:r>
      <w:proofErr w:type="gramStart"/>
      <w:r w:rsidRPr="008F3ADF">
        <w:rPr>
          <w:color w:val="FF0000"/>
        </w:rPr>
        <w:t>choisissons  D</w:t>
      </w:r>
      <w:proofErr w:type="gramEnd"/>
      <w:r w:rsidRPr="008F3ADF">
        <w:rPr>
          <w:color w:val="FF0000"/>
        </w:rPr>
        <w:t>=400 cm et le laser vert.</w:t>
      </w:r>
    </w:p>
    <w:p w14:paraId="186352B1" w14:textId="70C6377B" w:rsidR="008F3ADF" w:rsidRPr="008F3ADF" w:rsidRDefault="008F3ADF" w:rsidP="008F3ADF">
      <w:pPr>
        <w:pStyle w:val="ECErponse"/>
        <w:rPr>
          <w:color w:val="FF0000"/>
        </w:rPr>
      </w:pPr>
      <w:r w:rsidRPr="008F3ADF">
        <w:rPr>
          <w:color w:val="FF0000"/>
        </w:rPr>
        <w:t xml:space="preserve">Esprit critique : je doute que vous ayez un banc optique de 4m donc </w:t>
      </w:r>
      <w:proofErr w:type="spellStart"/>
      <w:r w:rsidRPr="008F3ADF">
        <w:rPr>
          <w:color w:val="FF0000"/>
        </w:rPr>
        <w:t>adaptez vous</w:t>
      </w:r>
      <w:proofErr w:type="spellEnd"/>
      <w:r w:rsidRPr="008F3ADF">
        <w:rPr>
          <w:color w:val="FF0000"/>
        </w:rPr>
        <w:t xml:space="preserve"> à la situation </w:t>
      </w:r>
    </w:p>
    <w:p w14:paraId="7D37EE61" w14:textId="29EDFB62" w:rsidR="00365728" w:rsidRPr="00317660" w:rsidRDefault="00365728" w:rsidP="008F3ADF">
      <w:pPr>
        <w:pStyle w:val="ECErponse"/>
        <w:rPr>
          <w:strike/>
        </w:rPr>
      </w:pPr>
      <w:r w:rsidRPr="00317660">
        <w:t>Proposer un p</w:t>
      </w:r>
      <w:r w:rsidR="00332B12">
        <w:t xml:space="preserve">rotocole permettant de confronter </w:t>
      </w:r>
      <w:r w:rsidRPr="00317660">
        <w:t>la relation (</w:t>
      </w:r>
      <w:r w:rsidRPr="00317660">
        <w:rPr>
          <w:b/>
        </w:rPr>
        <w:t>1</w:t>
      </w:r>
      <w:r w:rsidRPr="00317660">
        <w:t>)</w:t>
      </w:r>
      <w:r w:rsidR="00332B12">
        <w:t xml:space="preserve"> à des mesures expérimentales, </w:t>
      </w:r>
      <w:r w:rsidRPr="00317660">
        <w:t>à l’aide du matériel disponible. Ce protocole doit inclure le tracé d’une droite d’étalonnage.</w:t>
      </w:r>
    </w:p>
    <w:p w14:paraId="5355B0D2" w14:textId="34BE8D95" w:rsidR="00A57A44" w:rsidRPr="008F3ADF" w:rsidRDefault="008F3ADF" w:rsidP="00A57A44">
      <w:pPr>
        <w:pStyle w:val="ECEcorps"/>
        <w:rPr>
          <w:color w:val="FF0000"/>
        </w:rPr>
      </w:pPr>
      <w:r w:rsidRPr="008F3ADF">
        <w:rPr>
          <w:color w:val="FF0000"/>
        </w:rPr>
        <w:t xml:space="preserve">Protocole : </w:t>
      </w:r>
    </w:p>
    <w:p w14:paraId="76BBD3AD" w14:textId="1BC504C3" w:rsidR="008F3ADF" w:rsidRPr="008F3ADF" w:rsidRDefault="008F3ADF" w:rsidP="008F3ADF">
      <w:pPr>
        <w:pStyle w:val="ECEcorps"/>
        <w:numPr>
          <w:ilvl w:val="0"/>
          <w:numId w:val="20"/>
        </w:numPr>
        <w:rPr>
          <w:color w:val="FF0000"/>
        </w:rPr>
      </w:pPr>
      <w:r w:rsidRPr="008F3ADF">
        <w:rPr>
          <w:color w:val="FF0000"/>
        </w:rPr>
        <w:t xml:space="preserve">Changer de fente et mesurer L </w:t>
      </w:r>
    </w:p>
    <w:p w14:paraId="132066F8" w14:textId="79D04423" w:rsidR="008F3ADF" w:rsidRPr="008F3ADF" w:rsidRDefault="008F3ADF" w:rsidP="008F3ADF">
      <w:pPr>
        <w:pStyle w:val="ECEcorps"/>
        <w:numPr>
          <w:ilvl w:val="0"/>
          <w:numId w:val="20"/>
        </w:numPr>
        <w:rPr>
          <w:color w:val="FF0000"/>
        </w:rPr>
      </w:pPr>
      <w:r w:rsidRPr="008F3ADF">
        <w:rPr>
          <w:color w:val="FF0000"/>
        </w:rPr>
        <w:t xml:space="preserve">Tracer une droite d’étalonnage (L en fonction </w:t>
      </w:r>
      <w:proofErr w:type="gramStart"/>
      <w:r w:rsidRPr="008F3ADF">
        <w:rPr>
          <w:color w:val="FF0000"/>
        </w:rPr>
        <w:t>de a</w:t>
      </w:r>
      <w:proofErr w:type="gramEnd"/>
      <w:r w:rsidRPr="008F3ADF">
        <w:rPr>
          <w:color w:val="FF0000"/>
        </w:rPr>
        <w:t xml:space="preserve">)  </w:t>
      </w:r>
    </w:p>
    <w:p w14:paraId="1667D0F7" w14:textId="63033E7D" w:rsidR="008F3ADF" w:rsidRPr="008F3ADF" w:rsidRDefault="008F3ADF" w:rsidP="008F3ADF">
      <w:pPr>
        <w:pStyle w:val="ECEcorps"/>
        <w:numPr>
          <w:ilvl w:val="0"/>
          <w:numId w:val="20"/>
        </w:numPr>
        <w:rPr>
          <w:color w:val="FF0000"/>
        </w:rPr>
      </w:pPr>
      <w:r w:rsidRPr="008F3ADF">
        <w:rPr>
          <w:color w:val="FF0000"/>
        </w:rPr>
        <w:t xml:space="preserve">Avec le diamètre inconnu, mesurer L </w:t>
      </w:r>
    </w:p>
    <w:p w14:paraId="0E812C30" w14:textId="76C7AFE1" w:rsidR="008F3ADF" w:rsidRDefault="008F3ADF" w:rsidP="008F3ADF">
      <w:pPr>
        <w:pStyle w:val="ECEcorps"/>
        <w:numPr>
          <w:ilvl w:val="0"/>
          <w:numId w:val="20"/>
        </w:numPr>
        <w:rPr>
          <w:color w:val="FF0000"/>
        </w:rPr>
      </w:pPr>
      <w:r w:rsidRPr="008F3ADF">
        <w:rPr>
          <w:color w:val="FF0000"/>
        </w:rPr>
        <w:t xml:space="preserve">Retrouver à l’aide de la droite d’étalonnage a </w:t>
      </w:r>
    </w:p>
    <w:p w14:paraId="65B34864" w14:textId="77777777" w:rsidR="008F3ADF" w:rsidRPr="008F3ADF" w:rsidRDefault="008F3ADF" w:rsidP="008F3ADF">
      <w:pPr>
        <w:pStyle w:val="ECEcorps"/>
        <w:ind w:left="720"/>
        <w:rPr>
          <w:color w:val="FF0000"/>
        </w:rPr>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418"/>
        <w:gridCol w:w="6804"/>
        <w:gridCol w:w="1418"/>
      </w:tblGrid>
      <w:tr w:rsidR="00A57A44" w14:paraId="2E23BC7A" w14:textId="77777777" w:rsidTr="00DD4049">
        <w:trPr>
          <w:jc w:val="center"/>
        </w:trPr>
        <w:tc>
          <w:tcPr>
            <w:tcW w:w="1418" w:type="dxa"/>
            <w:tcBorders>
              <w:top w:val="single" w:sz="18" w:space="0" w:color="auto"/>
              <w:bottom w:val="single" w:sz="6" w:space="0" w:color="auto"/>
              <w:right w:val="nil"/>
            </w:tcBorders>
            <w:shd w:val="clear" w:color="auto" w:fill="D9D9D9"/>
            <w:vAlign w:val="center"/>
          </w:tcPr>
          <w:p w14:paraId="196D5337" w14:textId="77777777" w:rsidR="00A57A44" w:rsidRDefault="00A57A44" w:rsidP="00DD4049">
            <w:pPr>
              <w:jc w:val="center"/>
              <w:rPr>
                <w:bCs/>
                <w:color w:val="auto"/>
                <w:szCs w:val="22"/>
              </w:rPr>
            </w:pPr>
          </w:p>
        </w:tc>
        <w:tc>
          <w:tcPr>
            <w:tcW w:w="6804" w:type="dxa"/>
            <w:tcBorders>
              <w:top w:val="single" w:sz="18" w:space="0" w:color="auto"/>
              <w:left w:val="nil"/>
              <w:bottom w:val="single" w:sz="6" w:space="0" w:color="auto"/>
              <w:right w:val="nil"/>
            </w:tcBorders>
            <w:shd w:val="clear" w:color="auto" w:fill="D9D9D9"/>
            <w:vAlign w:val="center"/>
          </w:tcPr>
          <w:p w14:paraId="121E202D" w14:textId="77777777" w:rsidR="00A57A44" w:rsidRDefault="00A57A44" w:rsidP="00DD4049">
            <w:pPr>
              <w:pStyle w:val="ECEappel"/>
              <w:framePr w:wrap="around"/>
            </w:pPr>
            <w:r>
              <w:t>APPEL n°1</w:t>
            </w:r>
          </w:p>
        </w:tc>
        <w:tc>
          <w:tcPr>
            <w:tcW w:w="1418" w:type="dxa"/>
            <w:tcBorders>
              <w:top w:val="single" w:sz="18" w:space="0" w:color="auto"/>
              <w:left w:val="nil"/>
              <w:bottom w:val="single" w:sz="6" w:space="0" w:color="auto"/>
            </w:tcBorders>
            <w:shd w:val="clear" w:color="auto" w:fill="D9D9D9"/>
            <w:vAlign w:val="center"/>
          </w:tcPr>
          <w:p w14:paraId="28C524DB" w14:textId="77777777" w:rsidR="00A57A44" w:rsidRDefault="00A57A44" w:rsidP="00DD4049">
            <w:pPr>
              <w:jc w:val="center"/>
              <w:rPr>
                <w:bCs/>
                <w:color w:val="auto"/>
                <w:szCs w:val="22"/>
              </w:rPr>
            </w:pPr>
          </w:p>
        </w:tc>
      </w:tr>
      <w:tr w:rsidR="00A57A44" w14:paraId="4AC5BCF4" w14:textId="77777777" w:rsidTr="00DD4049">
        <w:trPr>
          <w:jc w:val="center"/>
        </w:trPr>
        <w:tc>
          <w:tcPr>
            <w:tcW w:w="1418" w:type="dxa"/>
            <w:tcBorders>
              <w:top w:val="single" w:sz="6" w:space="0" w:color="auto"/>
            </w:tcBorders>
            <w:vAlign w:val="center"/>
          </w:tcPr>
          <w:p w14:paraId="2C0262C6" w14:textId="77777777" w:rsidR="00A57A44" w:rsidRPr="00592F79" w:rsidRDefault="00A57A44" w:rsidP="00DD4049">
            <w:pPr>
              <w:jc w:val="center"/>
              <w:rPr>
                <w:bCs/>
                <w:color w:val="auto"/>
                <w:sz w:val="96"/>
                <w:szCs w:val="96"/>
              </w:rPr>
            </w:pPr>
            <w:r w:rsidRPr="00592F79">
              <w:rPr>
                <w:bCs/>
                <w:color w:val="auto"/>
                <w:sz w:val="96"/>
                <w:szCs w:val="96"/>
              </w:rPr>
              <w:sym w:font="Wingdings" w:char="F049"/>
            </w:r>
          </w:p>
        </w:tc>
        <w:tc>
          <w:tcPr>
            <w:tcW w:w="6804" w:type="dxa"/>
            <w:tcBorders>
              <w:top w:val="single" w:sz="6" w:space="0" w:color="auto"/>
            </w:tcBorders>
            <w:vAlign w:val="center"/>
          </w:tcPr>
          <w:p w14:paraId="72940039" w14:textId="77777777" w:rsidR="00A57A44" w:rsidRDefault="00A57A44" w:rsidP="00DD4049">
            <w:pPr>
              <w:pStyle w:val="ECEappel"/>
              <w:framePr w:wrap="around"/>
            </w:pPr>
            <w:r w:rsidRPr="0009288D">
              <w:t xml:space="preserve">Appeler </w:t>
            </w:r>
            <w:r>
              <w:t>le professeur</w:t>
            </w:r>
            <w:r w:rsidRPr="0009288D">
              <w:t xml:space="preserve"> pour lui présenter le</w:t>
            </w:r>
            <w:r>
              <w:t xml:space="preserve"> protocole </w:t>
            </w:r>
          </w:p>
          <w:p w14:paraId="32D970B0" w14:textId="77777777" w:rsidR="00A57A44" w:rsidRDefault="00A57A44" w:rsidP="00DD4049">
            <w:pPr>
              <w:pStyle w:val="ECEappel"/>
              <w:framePr w:wrap="around"/>
              <w:rPr>
                <w:bCs/>
                <w:szCs w:val="22"/>
              </w:rPr>
            </w:pPr>
            <w:r>
              <w:t xml:space="preserve">ou en cas de </w:t>
            </w:r>
            <w:r w:rsidRPr="0009288D">
              <w:t>difficulté</w:t>
            </w:r>
          </w:p>
        </w:tc>
        <w:tc>
          <w:tcPr>
            <w:tcW w:w="1418" w:type="dxa"/>
            <w:tcBorders>
              <w:top w:val="single" w:sz="6" w:space="0" w:color="auto"/>
            </w:tcBorders>
            <w:vAlign w:val="center"/>
          </w:tcPr>
          <w:p w14:paraId="5AC4CBA7" w14:textId="77777777" w:rsidR="00A57A44" w:rsidRDefault="00A57A44" w:rsidP="00DD4049">
            <w:pPr>
              <w:jc w:val="center"/>
              <w:rPr>
                <w:bCs/>
                <w:color w:val="auto"/>
                <w:szCs w:val="22"/>
              </w:rPr>
            </w:pPr>
            <w:r w:rsidRPr="00592F79">
              <w:rPr>
                <w:bCs/>
                <w:color w:val="auto"/>
                <w:sz w:val="96"/>
                <w:szCs w:val="96"/>
              </w:rPr>
              <w:sym w:font="Wingdings" w:char="F049"/>
            </w:r>
          </w:p>
        </w:tc>
      </w:tr>
    </w:tbl>
    <w:p w14:paraId="044B09AF" w14:textId="3E7C8883" w:rsidR="004E5791" w:rsidRDefault="004E5791" w:rsidP="00A57A44">
      <w:pPr>
        <w:pStyle w:val="ECEcorps"/>
      </w:pPr>
    </w:p>
    <w:p w14:paraId="4A8DDDCF" w14:textId="77777777" w:rsidR="004E5791" w:rsidRDefault="004E5791" w:rsidP="00A57A44">
      <w:pPr>
        <w:pStyle w:val="ECEcorps"/>
      </w:pPr>
    </w:p>
    <w:p w14:paraId="5A424DAE" w14:textId="1908796B" w:rsidR="00CF069C" w:rsidRPr="00317660" w:rsidRDefault="00CF069C" w:rsidP="004E5791">
      <w:pPr>
        <w:pStyle w:val="ECEcorps"/>
        <w:numPr>
          <w:ilvl w:val="1"/>
          <w:numId w:val="17"/>
        </w:numPr>
        <w:ind w:left="0" w:firstLine="0"/>
        <w:rPr>
          <w:strike/>
        </w:rPr>
      </w:pPr>
      <w:r w:rsidRPr="00317660">
        <w:t xml:space="preserve">Expliquer comment déterminer le diamètre </w:t>
      </w:r>
      <w:proofErr w:type="spellStart"/>
      <w:r w:rsidRPr="00317660">
        <w:rPr>
          <w:i/>
          <w:iCs/>
        </w:rPr>
        <w:t>a</w:t>
      </w:r>
      <w:r w:rsidRPr="00317660">
        <w:rPr>
          <w:i/>
          <w:iCs/>
          <w:vertAlign w:val="subscript"/>
        </w:rPr>
        <w:t>exp</w:t>
      </w:r>
      <w:proofErr w:type="spellEnd"/>
      <w:r w:rsidRPr="00317660">
        <w:rPr>
          <w:i/>
          <w:iCs/>
        </w:rPr>
        <w:t xml:space="preserve"> </w:t>
      </w:r>
      <w:r w:rsidRPr="00317660">
        <w:t xml:space="preserve">du fil de pêche </w:t>
      </w:r>
      <w:proofErr w:type="spellStart"/>
      <w:r w:rsidRPr="00317660">
        <w:rPr>
          <w:u w:val="single"/>
        </w:rPr>
        <w:t>monofilament</w:t>
      </w:r>
      <w:proofErr w:type="spellEnd"/>
      <w:r w:rsidRPr="00317660">
        <w:t xml:space="preserve"> disponible, à partir d’une mesure et de la droite d’étalonnage précédemment tracée. </w:t>
      </w:r>
    </w:p>
    <w:p w14:paraId="5DF8CB99" w14:textId="77026AAE" w:rsidR="00FD232E" w:rsidRDefault="008F3ADF" w:rsidP="00CC31FD">
      <w:pPr>
        <w:pStyle w:val="ECErponse"/>
        <w:rPr>
          <w:color w:val="FF0000"/>
        </w:rPr>
      </w:pPr>
      <w:r w:rsidRPr="008F3ADF">
        <w:rPr>
          <w:color w:val="FF0000"/>
        </w:rPr>
        <w:t>A</w:t>
      </w:r>
      <w:r>
        <w:rPr>
          <w:color w:val="FF0000"/>
        </w:rPr>
        <w:t>v</w:t>
      </w:r>
      <w:r w:rsidRPr="008F3ADF">
        <w:rPr>
          <w:color w:val="FF0000"/>
        </w:rPr>
        <w:t xml:space="preserve">ec la droite d’équation </w:t>
      </w:r>
    </w:p>
    <w:p w14:paraId="32C39890" w14:textId="77777777" w:rsidR="008F3ADF" w:rsidRPr="008F3ADF" w:rsidRDefault="008F3ADF" w:rsidP="00CC31FD">
      <w:pPr>
        <w:pStyle w:val="ECErponse"/>
        <w:rPr>
          <w:color w:val="FF0000"/>
        </w:rPr>
      </w:pPr>
    </w:p>
    <w:p w14:paraId="01D82DDD" w14:textId="77777777" w:rsidR="00A57A44" w:rsidRPr="008C269A" w:rsidRDefault="003E3BD1" w:rsidP="00A57A44">
      <w:pPr>
        <w:pStyle w:val="ECEpartie"/>
        <w:rPr>
          <w:b w:val="0"/>
        </w:rPr>
      </w:pPr>
      <w:bookmarkStart w:id="7" w:name="_Toc482638815"/>
      <w:bookmarkStart w:id="8" w:name="_Toc500182692"/>
      <w:r>
        <w:t>M</w:t>
      </w:r>
      <w:r w:rsidR="00A57A44">
        <w:t>esures</w:t>
      </w:r>
      <w:r>
        <w:t xml:space="preserve"> et incertitudes</w:t>
      </w:r>
      <w:r w:rsidR="00A57A44" w:rsidRPr="003C13F9">
        <w:t xml:space="preserve"> </w:t>
      </w:r>
      <w:r w:rsidR="00A57A44" w:rsidRPr="008C269A">
        <w:rPr>
          <w:b w:val="0"/>
        </w:rPr>
        <w:t>(</w:t>
      </w:r>
      <w:r w:rsidR="008C269A">
        <w:rPr>
          <w:b w:val="0"/>
        </w:rPr>
        <w:t>3</w:t>
      </w:r>
      <w:r w:rsidR="00A57A44" w:rsidRPr="008C269A">
        <w:rPr>
          <w:b w:val="0"/>
        </w:rPr>
        <w:t>0 minutes conseillées)</w:t>
      </w:r>
      <w:bookmarkEnd w:id="7"/>
      <w:bookmarkEnd w:id="8"/>
    </w:p>
    <w:p w14:paraId="5D642A76" w14:textId="77777777" w:rsidR="00A57A44" w:rsidRDefault="00A57A44" w:rsidP="00A57A44">
      <w:pPr>
        <w:pStyle w:val="ECEcorps"/>
        <w:rPr>
          <w:rFonts w:eastAsia="Arial Unicode MS"/>
        </w:rPr>
      </w:pPr>
    </w:p>
    <w:p w14:paraId="66BDCD07" w14:textId="28508146" w:rsidR="003E3BD1" w:rsidRDefault="003E3BD1" w:rsidP="00A57A44">
      <w:pPr>
        <w:pStyle w:val="ECEcorps"/>
        <w:rPr>
          <w:rFonts w:eastAsia="Arial Unicode MS"/>
        </w:rPr>
      </w:pPr>
      <w:r>
        <w:rPr>
          <w:rFonts w:eastAsia="Arial Unicode MS"/>
        </w:rPr>
        <w:t>3.1</w:t>
      </w:r>
      <w:r w:rsidR="00B8421A">
        <w:rPr>
          <w:rFonts w:eastAsia="Arial Unicode MS"/>
        </w:rPr>
        <w:t>.</w:t>
      </w:r>
      <w:r w:rsidR="00B8421A">
        <w:rPr>
          <w:rFonts w:eastAsia="Arial Unicode MS"/>
        </w:rPr>
        <w:tab/>
      </w:r>
      <w:r>
        <w:rPr>
          <w:rFonts w:eastAsia="Arial Unicode MS"/>
        </w:rPr>
        <w:t xml:space="preserve">Mesures </w:t>
      </w:r>
    </w:p>
    <w:p w14:paraId="1A6F866C" w14:textId="77777777" w:rsidR="003E3BD1" w:rsidRPr="001A4AEE" w:rsidRDefault="003E3BD1" w:rsidP="00A57A44">
      <w:pPr>
        <w:pStyle w:val="ECEcorps"/>
        <w:rPr>
          <w:rFonts w:eastAsia="Arial Unicode MS"/>
          <w:sz w:val="12"/>
          <w:szCs w:val="12"/>
        </w:rPr>
      </w:pPr>
    </w:p>
    <w:p w14:paraId="4FF2031A" w14:textId="2AF31C16" w:rsidR="001A4AEE" w:rsidRDefault="00A57A44" w:rsidP="00A57A44">
      <w:pPr>
        <w:pStyle w:val="ECEcorps"/>
        <w:rPr>
          <w:rFonts w:eastAsia="Arial Unicode MS"/>
        </w:rPr>
      </w:pPr>
      <w:r>
        <w:rPr>
          <w:rFonts w:eastAsia="Arial Unicode MS"/>
        </w:rPr>
        <w:t>Mettre en pla</w:t>
      </w:r>
      <w:r w:rsidR="009B5C4D">
        <w:rPr>
          <w:rFonts w:eastAsia="Arial Unicode MS"/>
        </w:rPr>
        <w:t xml:space="preserve">ce le montage schématisé dans </w:t>
      </w:r>
      <w:r w:rsidR="00CC31FD">
        <w:rPr>
          <w:rFonts w:eastAsia="Arial Unicode MS"/>
        </w:rPr>
        <w:t xml:space="preserve">l’information </w:t>
      </w:r>
      <w:r w:rsidR="004E5791">
        <w:rPr>
          <w:rFonts w:eastAsia="Arial Unicode MS"/>
        </w:rPr>
        <w:t xml:space="preserve">intitulée </w:t>
      </w:r>
      <w:r w:rsidR="009B5C4D" w:rsidRPr="001A4AEE">
        <w:rPr>
          <w:rFonts w:eastAsia="Arial Unicode MS"/>
        </w:rPr>
        <w:t>« </w:t>
      </w:r>
      <w:r w:rsidR="00CC31FD" w:rsidRPr="001A4AEE">
        <w:rPr>
          <w:rFonts w:eastAsia="Arial Unicode MS"/>
        </w:rPr>
        <w:t>D</w:t>
      </w:r>
      <w:r w:rsidR="009B5C4D" w:rsidRPr="001A4AEE">
        <w:rPr>
          <w:rFonts w:eastAsia="Arial Unicode MS"/>
        </w:rPr>
        <w:t>iffraction de la lumière »</w:t>
      </w:r>
      <w:r w:rsidR="009B5C4D">
        <w:rPr>
          <w:rFonts w:eastAsia="Arial Unicode MS"/>
        </w:rPr>
        <w:t xml:space="preserve"> </w:t>
      </w:r>
      <w:r>
        <w:rPr>
          <w:rFonts w:eastAsia="Arial Unicode MS"/>
        </w:rPr>
        <w:t>en</w:t>
      </w:r>
      <w:r w:rsidR="00BD0404">
        <w:rPr>
          <w:rFonts w:eastAsia="Arial Unicode MS"/>
        </w:rPr>
        <w:t xml:space="preserve"> tenant compte des réponses </w:t>
      </w:r>
      <w:r w:rsidR="00CC31FD">
        <w:rPr>
          <w:rFonts w:eastAsia="Arial Unicode MS"/>
        </w:rPr>
        <w:t>donnée</w:t>
      </w:r>
      <w:r w:rsidR="008167F8">
        <w:rPr>
          <w:rFonts w:eastAsia="Arial Unicode MS"/>
        </w:rPr>
        <w:t>s</w:t>
      </w:r>
      <w:r w:rsidR="00CC31FD">
        <w:rPr>
          <w:rFonts w:eastAsia="Arial Unicode MS"/>
        </w:rPr>
        <w:t xml:space="preserve"> en</w:t>
      </w:r>
      <w:r w:rsidR="00BD0404">
        <w:rPr>
          <w:rFonts w:eastAsia="Arial Unicode MS"/>
        </w:rPr>
        <w:t xml:space="preserve"> </w:t>
      </w:r>
      <w:r w:rsidR="00BD0404" w:rsidRPr="00317660">
        <w:rPr>
          <w:rFonts w:eastAsia="Arial Unicode MS"/>
        </w:rPr>
        <w:t>2.</w:t>
      </w:r>
      <w:r w:rsidR="00CC31FD" w:rsidRPr="00317660">
        <w:rPr>
          <w:rFonts w:eastAsia="Arial Unicode MS"/>
        </w:rPr>
        <w:t>1</w:t>
      </w:r>
      <w:r>
        <w:rPr>
          <w:rFonts w:eastAsia="Arial Unicode MS"/>
        </w:rPr>
        <w:t xml:space="preserve">. </w:t>
      </w:r>
    </w:p>
    <w:p w14:paraId="4B894C10" w14:textId="77777777" w:rsidR="004E5791" w:rsidRPr="000A1BF1" w:rsidRDefault="004E5791" w:rsidP="00A57A44">
      <w:pPr>
        <w:pStyle w:val="ECEcorps"/>
        <w:rPr>
          <w:rFonts w:eastAsia="Arial Unicode MS"/>
        </w:rPr>
      </w:pPr>
    </w:p>
    <w:p w14:paraId="48F3E228" w14:textId="30B2FFA9" w:rsidR="00A57A44" w:rsidRPr="00602E4F" w:rsidRDefault="00A57A44" w:rsidP="00A57A44">
      <w:pPr>
        <w:pStyle w:val="ECEcorps"/>
        <w:rPr>
          <w:rFonts w:eastAsia="Arial Unicode MS"/>
        </w:rPr>
      </w:pPr>
      <w:r>
        <w:rPr>
          <w:rFonts w:eastAsia="Arial Unicode MS"/>
        </w:rPr>
        <w:t xml:space="preserve">Effectuer les mesures nécessaires pour tracer la droite </w:t>
      </w:r>
      <w:r w:rsidR="00BD0404">
        <w:rPr>
          <w:rFonts w:eastAsia="Arial Unicode MS"/>
        </w:rPr>
        <w:t>d’étalonnage</w:t>
      </w:r>
      <w:r>
        <w:rPr>
          <w:rFonts w:eastAsia="Arial Unicode MS"/>
        </w:rPr>
        <w:t xml:space="preserve"> et pour </w:t>
      </w:r>
      <w:r w:rsidRPr="00602E4F">
        <w:rPr>
          <w:rFonts w:eastAsia="Arial Unicode MS"/>
        </w:rPr>
        <w:t>déterminer</w:t>
      </w:r>
      <w:r w:rsidR="00A0338F" w:rsidRPr="00602E4F">
        <w:rPr>
          <w:rFonts w:eastAsia="Arial Unicode MS"/>
        </w:rPr>
        <w:t xml:space="preserve"> le diamètre</w:t>
      </w:r>
      <w:r w:rsidR="00DC77C3" w:rsidRPr="00602E4F">
        <w:rPr>
          <w:rFonts w:eastAsia="Arial Unicode MS"/>
        </w:rPr>
        <w:t xml:space="preserve"> </w:t>
      </w:r>
      <w:proofErr w:type="spellStart"/>
      <w:r w:rsidR="00DC77C3" w:rsidRPr="00602E4F">
        <w:rPr>
          <w:i/>
          <w:iCs/>
        </w:rPr>
        <w:t>a</w:t>
      </w:r>
      <w:r w:rsidR="00DC77C3" w:rsidRPr="00602E4F">
        <w:rPr>
          <w:i/>
          <w:iCs/>
          <w:vertAlign w:val="subscript"/>
        </w:rPr>
        <w:t>exp</w:t>
      </w:r>
      <w:proofErr w:type="spellEnd"/>
      <w:r w:rsidR="00A0338F" w:rsidRPr="00602E4F">
        <w:rPr>
          <w:rFonts w:eastAsia="Arial Unicode MS"/>
        </w:rPr>
        <w:t xml:space="preserve"> du fil de pèche</w:t>
      </w:r>
      <w:r w:rsidR="00BD0404" w:rsidRPr="00602E4F">
        <w:rPr>
          <w:rFonts w:eastAsia="Arial Unicode MS"/>
        </w:rPr>
        <w:t>.</w:t>
      </w:r>
      <w:r w:rsidR="00CC31FD" w:rsidRPr="00602E4F">
        <w:rPr>
          <w:rFonts w:eastAsia="Arial Unicode MS"/>
        </w:rPr>
        <w:t xml:space="preserve"> </w:t>
      </w:r>
      <w:r w:rsidR="000724DB" w:rsidRPr="00602E4F">
        <w:rPr>
          <w:rFonts w:eastAsia="Arial Unicode MS"/>
        </w:rPr>
        <w:t xml:space="preserve">Noter la </w:t>
      </w:r>
      <w:r w:rsidR="00DC19FF" w:rsidRPr="00602E4F">
        <w:rPr>
          <w:rFonts w:eastAsia="Arial Unicode MS"/>
        </w:rPr>
        <w:t>valeur non arrondi</w:t>
      </w:r>
      <w:r w:rsidR="000724DB" w:rsidRPr="00602E4F">
        <w:rPr>
          <w:rFonts w:eastAsia="Arial Unicode MS"/>
        </w:rPr>
        <w:t xml:space="preserve">e de </w:t>
      </w:r>
      <w:proofErr w:type="spellStart"/>
      <w:r w:rsidR="000724DB" w:rsidRPr="00602E4F">
        <w:rPr>
          <w:rFonts w:eastAsia="Arial Unicode MS"/>
          <w:i/>
          <w:iCs/>
        </w:rPr>
        <w:t>a</w:t>
      </w:r>
      <w:r w:rsidR="00A0338F" w:rsidRPr="00602E4F">
        <w:rPr>
          <w:rFonts w:eastAsia="Arial Unicode MS"/>
          <w:i/>
          <w:iCs/>
          <w:vertAlign w:val="subscript"/>
        </w:rPr>
        <w:t>exp</w:t>
      </w:r>
      <w:proofErr w:type="spellEnd"/>
      <w:r w:rsidR="004E5791" w:rsidRPr="00602E4F">
        <w:rPr>
          <w:rFonts w:eastAsia="Arial Unicode MS"/>
        </w:rPr>
        <w:t xml:space="preserve"> (o</w:t>
      </w:r>
      <w:r w:rsidR="000724DB" w:rsidRPr="00602E4F">
        <w:rPr>
          <w:rFonts w:eastAsia="Arial Unicode MS"/>
        </w:rPr>
        <w:t>n utilisera cette valeur par la suite dans les calculs</w:t>
      </w:r>
      <w:r w:rsidR="004E5791" w:rsidRPr="00602E4F">
        <w:rPr>
          <w:rFonts w:eastAsia="Arial Unicode MS"/>
        </w:rPr>
        <w:t>)</w:t>
      </w:r>
      <w:r w:rsidR="000724DB" w:rsidRPr="00602E4F">
        <w:rPr>
          <w:rFonts w:eastAsia="Arial Unicode MS"/>
        </w:rPr>
        <w:t>.</w:t>
      </w:r>
    </w:p>
    <w:p w14:paraId="4F37EAF4" w14:textId="77777777" w:rsidR="00192D22" w:rsidRPr="00341FA8" w:rsidRDefault="00192D22" w:rsidP="00192D22">
      <w:pPr>
        <w:pStyle w:val="ECErponse"/>
      </w:pPr>
      <w:r w:rsidRPr="00341FA8">
        <w:t>…………………………………………………………………………………………………</w:t>
      </w:r>
      <w:r>
        <w:t>..</w:t>
      </w:r>
      <w:r w:rsidRPr="00341FA8">
        <w:t>…</w:t>
      </w:r>
      <w:r>
        <w:t>…….</w:t>
      </w:r>
      <w:r w:rsidRPr="00341FA8">
        <w:t>………..………………..</w:t>
      </w:r>
    </w:p>
    <w:p w14:paraId="638B943B" w14:textId="30E68230" w:rsidR="00FD023B" w:rsidRDefault="00192D22" w:rsidP="00FD023B">
      <w:pPr>
        <w:pStyle w:val="ECErponse"/>
      </w:pPr>
      <w:r w:rsidRPr="00341FA8">
        <w:t>…………………………………………………………………………………………………</w:t>
      </w:r>
      <w:r>
        <w:t>..</w:t>
      </w:r>
      <w:r w:rsidRPr="00341FA8">
        <w:t>…</w:t>
      </w:r>
      <w:r>
        <w:t>…….</w:t>
      </w:r>
      <w:r w:rsidRPr="00341FA8">
        <w:t>………..………………..</w:t>
      </w:r>
    </w:p>
    <w:p w14:paraId="161D3DDD" w14:textId="404EA6C9" w:rsidR="00DC77C3" w:rsidRDefault="00DC77C3" w:rsidP="00FD023B">
      <w:pPr>
        <w:pStyle w:val="ECErponse"/>
      </w:pPr>
      <w:r w:rsidRPr="00341FA8">
        <w:t>…………………………………………………………………………………………………</w:t>
      </w:r>
      <w:r>
        <w:t>..</w:t>
      </w:r>
      <w:r w:rsidRPr="00341FA8">
        <w:t>…</w:t>
      </w:r>
      <w:r>
        <w:t>…….</w:t>
      </w:r>
      <w:r w:rsidRPr="00341FA8">
        <w:t>………..………………..</w:t>
      </w:r>
    </w:p>
    <w:p w14:paraId="5CC10138" w14:textId="77777777" w:rsidR="000A1BF1" w:rsidRDefault="000A1BF1" w:rsidP="00FD023B">
      <w:pPr>
        <w:pStyle w:val="ECErponse"/>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418"/>
        <w:gridCol w:w="6804"/>
        <w:gridCol w:w="1418"/>
      </w:tblGrid>
      <w:tr w:rsidR="00BD0404" w14:paraId="1E327532" w14:textId="77777777" w:rsidTr="0090273E">
        <w:trPr>
          <w:jc w:val="center"/>
        </w:trPr>
        <w:tc>
          <w:tcPr>
            <w:tcW w:w="1418" w:type="dxa"/>
            <w:tcBorders>
              <w:top w:val="single" w:sz="18" w:space="0" w:color="auto"/>
              <w:bottom w:val="single" w:sz="6" w:space="0" w:color="auto"/>
              <w:right w:val="nil"/>
            </w:tcBorders>
            <w:shd w:val="clear" w:color="auto" w:fill="D9D9D9"/>
            <w:vAlign w:val="center"/>
          </w:tcPr>
          <w:p w14:paraId="7CC280CF" w14:textId="77777777" w:rsidR="00BD0404" w:rsidRDefault="00BD0404" w:rsidP="0090273E">
            <w:pPr>
              <w:jc w:val="center"/>
              <w:rPr>
                <w:bCs/>
                <w:color w:val="auto"/>
                <w:szCs w:val="22"/>
              </w:rPr>
            </w:pPr>
          </w:p>
        </w:tc>
        <w:tc>
          <w:tcPr>
            <w:tcW w:w="6804" w:type="dxa"/>
            <w:tcBorders>
              <w:top w:val="single" w:sz="18" w:space="0" w:color="auto"/>
              <w:left w:val="nil"/>
              <w:bottom w:val="single" w:sz="6" w:space="0" w:color="auto"/>
              <w:right w:val="nil"/>
            </w:tcBorders>
            <w:shd w:val="clear" w:color="auto" w:fill="D9D9D9"/>
            <w:vAlign w:val="center"/>
          </w:tcPr>
          <w:p w14:paraId="4CD47C2F" w14:textId="77777777" w:rsidR="00BD0404" w:rsidRDefault="00BD0404" w:rsidP="0090273E">
            <w:pPr>
              <w:pStyle w:val="ECEappel"/>
              <w:framePr w:wrap="around"/>
            </w:pPr>
            <w:r>
              <w:t>APPEL n°2</w:t>
            </w:r>
          </w:p>
        </w:tc>
        <w:tc>
          <w:tcPr>
            <w:tcW w:w="1418" w:type="dxa"/>
            <w:tcBorders>
              <w:top w:val="single" w:sz="18" w:space="0" w:color="auto"/>
              <w:left w:val="nil"/>
              <w:bottom w:val="single" w:sz="6" w:space="0" w:color="auto"/>
            </w:tcBorders>
            <w:shd w:val="clear" w:color="auto" w:fill="D9D9D9"/>
            <w:vAlign w:val="center"/>
          </w:tcPr>
          <w:p w14:paraId="0EAD0200" w14:textId="77777777" w:rsidR="00BD0404" w:rsidRDefault="00BD0404" w:rsidP="0090273E">
            <w:pPr>
              <w:jc w:val="center"/>
              <w:rPr>
                <w:bCs/>
                <w:color w:val="auto"/>
                <w:szCs w:val="22"/>
              </w:rPr>
            </w:pPr>
          </w:p>
        </w:tc>
      </w:tr>
      <w:tr w:rsidR="00BD0404" w14:paraId="5E81D250" w14:textId="77777777" w:rsidTr="0090273E">
        <w:trPr>
          <w:jc w:val="center"/>
        </w:trPr>
        <w:tc>
          <w:tcPr>
            <w:tcW w:w="1418" w:type="dxa"/>
            <w:tcBorders>
              <w:top w:val="single" w:sz="6" w:space="0" w:color="auto"/>
            </w:tcBorders>
            <w:vAlign w:val="center"/>
          </w:tcPr>
          <w:p w14:paraId="10C6C5AD" w14:textId="77777777" w:rsidR="00BD0404" w:rsidRPr="00592F79" w:rsidRDefault="00BD0404" w:rsidP="0090273E">
            <w:pPr>
              <w:jc w:val="center"/>
              <w:rPr>
                <w:bCs/>
                <w:color w:val="auto"/>
                <w:sz w:val="96"/>
                <w:szCs w:val="96"/>
              </w:rPr>
            </w:pPr>
            <w:r w:rsidRPr="00592F79">
              <w:rPr>
                <w:bCs/>
                <w:color w:val="auto"/>
                <w:sz w:val="96"/>
                <w:szCs w:val="96"/>
              </w:rPr>
              <w:sym w:font="Wingdings" w:char="F049"/>
            </w:r>
          </w:p>
        </w:tc>
        <w:tc>
          <w:tcPr>
            <w:tcW w:w="6804" w:type="dxa"/>
            <w:tcBorders>
              <w:top w:val="single" w:sz="6" w:space="0" w:color="auto"/>
            </w:tcBorders>
            <w:vAlign w:val="center"/>
          </w:tcPr>
          <w:p w14:paraId="349A2E67" w14:textId="77777777" w:rsidR="00BD0404" w:rsidRPr="0009288D" w:rsidRDefault="00BD0404" w:rsidP="0090273E">
            <w:pPr>
              <w:pStyle w:val="ECEappel"/>
              <w:framePr w:wrap="around"/>
            </w:pPr>
            <w:r w:rsidRPr="0009288D">
              <w:t xml:space="preserve">Appeler </w:t>
            </w:r>
            <w:r>
              <w:t xml:space="preserve">le professeur pour lui présenter les </w:t>
            </w:r>
            <w:r w:rsidR="00CC04F7">
              <w:t>résultats</w:t>
            </w:r>
          </w:p>
          <w:p w14:paraId="19F2F3DF" w14:textId="77777777" w:rsidR="00BD0404" w:rsidRDefault="00BD0404" w:rsidP="0090273E">
            <w:pPr>
              <w:pStyle w:val="ECEappel"/>
              <w:framePr w:wrap="around"/>
              <w:rPr>
                <w:bCs/>
                <w:szCs w:val="22"/>
              </w:rPr>
            </w:pPr>
            <w:r w:rsidRPr="0009288D">
              <w:t>ou en cas de difficulté</w:t>
            </w:r>
          </w:p>
        </w:tc>
        <w:tc>
          <w:tcPr>
            <w:tcW w:w="1418" w:type="dxa"/>
            <w:tcBorders>
              <w:top w:val="single" w:sz="6" w:space="0" w:color="auto"/>
            </w:tcBorders>
            <w:vAlign w:val="center"/>
          </w:tcPr>
          <w:p w14:paraId="18826C4F" w14:textId="77777777" w:rsidR="00BD0404" w:rsidRDefault="00BD0404" w:rsidP="0090273E">
            <w:pPr>
              <w:jc w:val="center"/>
              <w:rPr>
                <w:bCs/>
                <w:color w:val="auto"/>
                <w:szCs w:val="22"/>
              </w:rPr>
            </w:pPr>
            <w:r w:rsidRPr="00592F79">
              <w:rPr>
                <w:bCs/>
                <w:color w:val="auto"/>
                <w:sz w:val="96"/>
                <w:szCs w:val="96"/>
              </w:rPr>
              <w:sym w:font="Wingdings" w:char="F049"/>
            </w:r>
          </w:p>
        </w:tc>
      </w:tr>
    </w:tbl>
    <w:p w14:paraId="356E2912" w14:textId="77777777" w:rsidR="000A125C" w:rsidRDefault="000A125C" w:rsidP="00BD0404">
      <w:pPr>
        <w:pStyle w:val="ECEcorps"/>
      </w:pPr>
    </w:p>
    <w:p w14:paraId="5E2A617E" w14:textId="54C52AFC" w:rsidR="00FD023B" w:rsidRDefault="00B8421A" w:rsidP="00FD023B">
      <w:pPr>
        <w:pStyle w:val="ECEcorps"/>
      </w:pPr>
      <w:r>
        <w:t>D’après le</w:t>
      </w:r>
      <w:r w:rsidR="003E3BD1">
        <w:t>s résultats expérimentaux, l</w:t>
      </w:r>
      <w:r w:rsidR="00FD023B">
        <w:t xml:space="preserve">e fil </w:t>
      </w:r>
      <w:proofErr w:type="spellStart"/>
      <w:r w:rsidR="00FD023B" w:rsidRPr="000A125C">
        <w:rPr>
          <w:u w:val="single"/>
        </w:rPr>
        <w:t>monofilament</w:t>
      </w:r>
      <w:proofErr w:type="spellEnd"/>
      <w:r w:rsidR="00FD023B">
        <w:t xml:space="preserve"> à disposition </w:t>
      </w:r>
      <w:r w:rsidR="00F55062">
        <w:t>peut</w:t>
      </w:r>
      <w:r w:rsidR="00FD023B">
        <w:t>-il</w:t>
      </w:r>
      <w:r w:rsidR="00515E0A">
        <w:t xml:space="preserve"> </w:t>
      </w:r>
      <w:r w:rsidR="00515E0A" w:rsidRPr="00602E4F">
        <w:rPr>
          <w:i/>
          <w:iCs/>
        </w:rPr>
        <w:t>a priori</w:t>
      </w:r>
      <w:r w:rsidR="00FD023B" w:rsidRPr="00602E4F">
        <w:t xml:space="preserve"> </w:t>
      </w:r>
      <w:r w:rsidR="00F55062">
        <w:t xml:space="preserve">être </w:t>
      </w:r>
      <w:r w:rsidR="00FD023B">
        <w:t xml:space="preserve">adapté à la pêche </w:t>
      </w:r>
      <w:r w:rsidR="00F55062">
        <w:t>d’un</w:t>
      </w:r>
      <w:r w:rsidR="00FD023B">
        <w:t xml:space="preserve"> brochet </w:t>
      </w:r>
      <w:r w:rsidR="00F55062">
        <w:t xml:space="preserve">de masse 5,5 kg </w:t>
      </w:r>
      <w:r w:rsidR="00FD023B">
        <w:t>? Justifier.</w:t>
      </w:r>
    </w:p>
    <w:p w14:paraId="1AEB0354" w14:textId="77777777" w:rsidR="00FD023B" w:rsidRPr="00341FA8" w:rsidRDefault="00FD023B" w:rsidP="00FD023B">
      <w:pPr>
        <w:pStyle w:val="ECErponse"/>
      </w:pPr>
      <w:r w:rsidRPr="00341FA8">
        <w:lastRenderedPageBreak/>
        <w:t>…………………………………………………………………………………………………</w:t>
      </w:r>
      <w:r>
        <w:t>..</w:t>
      </w:r>
      <w:r w:rsidRPr="00341FA8">
        <w:t>…</w:t>
      </w:r>
      <w:r>
        <w:t>…….</w:t>
      </w:r>
      <w:r w:rsidRPr="00341FA8">
        <w:t>………..………………..</w:t>
      </w:r>
    </w:p>
    <w:p w14:paraId="44EB7E37" w14:textId="6919882A" w:rsidR="00FD023B" w:rsidRDefault="00FD023B" w:rsidP="00FD023B">
      <w:pPr>
        <w:pStyle w:val="ECErponse"/>
      </w:pPr>
      <w:r w:rsidRPr="00341FA8">
        <w:t>…………………………………………………………………………………………………</w:t>
      </w:r>
      <w:r>
        <w:t>..</w:t>
      </w:r>
      <w:r w:rsidRPr="00341FA8">
        <w:t>…</w:t>
      </w:r>
      <w:r>
        <w:t>…….</w:t>
      </w:r>
      <w:r w:rsidRPr="00341FA8">
        <w:t>………..………………..</w:t>
      </w:r>
    </w:p>
    <w:p w14:paraId="239FB416" w14:textId="77777777" w:rsidR="00DC77C3" w:rsidRPr="00341FA8" w:rsidRDefault="00DC77C3" w:rsidP="00DC77C3">
      <w:pPr>
        <w:pStyle w:val="ECErponse"/>
      </w:pPr>
      <w:r w:rsidRPr="00341FA8">
        <w:t>…………………………………………………………………………………………………</w:t>
      </w:r>
      <w:r>
        <w:t>..</w:t>
      </w:r>
      <w:r w:rsidRPr="00341FA8">
        <w:t>…</w:t>
      </w:r>
      <w:r>
        <w:t>…….</w:t>
      </w:r>
      <w:r w:rsidRPr="00341FA8">
        <w:t>………..………………..</w:t>
      </w:r>
    </w:p>
    <w:p w14:paraId="607BBFA6" w14:textId="77777777" w:rsidR="00DC77C3" w:rsidRPr="00341FA8" w:rsidRDefault="00DC77C3" w:rsidP="00DC77C3">
      <w:pPr>
        <w:pStyle w:val="ECErponse"/>
      </w:pPr>
      <w:r w:rsidRPr="00341FA8">
        <w:t>…………………………………………………………………………………………………</w:t>
      </w:r>
      <w:r>
        <w:t>..</w:t>
      </w:r>
      <w:r w:rsidRPr="00341FA8">
        <w:t>…</w:t>
      </w:r>
      <w:r>
        <w:t>…….</w:t>
      </w:r>
      <w:r w:rsidRPr="00341FA8">
        <w:t>………..………………..</w:t>
      </w:r>
    </w:p>
    <w:p w14:paraId="43ABAECD" w14:textId="77777777" w:rsidR="00616B2F" w:rsidRDefault="00616B2F" w:rsidP="00616B2F">
      <w:pPr>
        <w:pStyle w:val="ECErponse"/>
      </w:pPr>
      <w:r w:rsidRPr="00341FA8">
        <w:t>…………………………………………………………………………………………………</w:t>
      </w:r>
      <w:r>
        <w:t>..</w:t>
      </w:r>
      <w:r w:rsidRPr="00341FA8">
        <w:t>…</w:t>
      </w:r>
      <w:r>
        <w:t>…….</w:t>
      </w:r>
      <w:r w:rsidRPr="00341FA8">
        <w:t>………..………………..</w:t>
      </w:r>
    </w:p>
    <w:p w14:paraId="71B69D7E" w14:textId="77777777" w:rsidR="00CB7131" w:rsidRPr="00341FA8" w:rsidRDefault="00CB7131" w:rsidP="00CB7131">
      <w:pPr>
        <w:pStyle w:val="ECErponse"/>
      </w:pPr>
      <w:r w:rsidRPr="00341FA8">
        <w:t>…………………………………………………………………………………………………</w:t>
      </w:r>
      <w:r>
        <w:t>..</w:t>
      </w:r>
      <w:r w:rsidRPr="00341FA8">
        <w:t>…</w:t>
      </w:r>
      <w:r>
        <w:t>…….</w:t>
      </w:r>
      <w:r w:rsidRPr="00341FA8">
        <w:t>………..………………..</w:t>
      </w:r>
    </w:p>
    <w:p w14:paraId="05C4D361" w14:textId="77777777" w:rsidR="00CB7131" w:rsidRDefault="00CB7131" w:rsidP="00CB7131">
      <w:pPr>
        <w:pStyle w:val="ECErponse"/>
      </w:pPr>
      <w:r w:rsidRPr="00341FA8">
        <w:t>…………………………………………………………………………………………………</w:t>
      </w:r>
      <w:r>
        <w:t>..</w:t>
      </w:r>
      <w:r w:rsidRPr="00341FA8">
        <w:t>…</w:t>
      </w:r>
      <w:r>
        <w:t>…….</w:t>
      </w:r>
      <w:r w:rsidRPr="00341FA8">
        <w:t>………..………………..</w:t>
      </w:r>
    </w:p>
    <w:p w14:paraId="6AEDD33A" w14:textId="77777777" w:rsidR="00CB7131" w:rsidRDefault="00CB7131" w:rsidP="00CB7131">
      <w:pPr>
        <w:pStyle w:val="ECErponse"/>
      </w:pPr>
    </w:p>
    <w:p w14:paraId="73337D28" w14:textId="4695994A" w:rsidR="003E3BD1" w:rsidRDefault="00B8421A" w:rsidP="00BD0404">
      <w:pPr>
        <w:pStyle w:val="ECEcorps"/>
      </w:pPr>
      <w:r>
        <w:t>3.2.</w:t>
      </w:r>
      <w:r>
        <w:tab/>
      </w:r>
      <w:r w:rsidR="003E3BD1">
        <w:t>Incertitudes</w:t>
      </w:r>
    </w:p>
    <w:p w14:paraId="19555E25" w14:textId="77777777" w:rsidR="003E3BD1" w:rsidRPr="001A4AEE" w:rsidRDefault="003E3BD1" w:rsidP="00BD0404">
      <w:pPr>
        <w:pStyle w:val="ECEcorps"/>
        <w:rPr>
          <w:sz w:val="12"/>
          <w:szCs w:val="12"/>
        </w:rPr>
      </w:pPr>
    </w:p>
    <w:p w14:paraId="3C33F276" w14:textId="66F164E0" w:rsidR="00FC2203" w:rsidRPr="00602E4F" w:rsidRDefault="00CC31FD" w:rsidP="00BD0404">
      <w:pPr>
        <w:pStyle w:val="ECEcorps"/>
      </w:pPr>
      <w:r w:rsidRPr="00602E4F">
        <w:t>Déterminer</w:t>
      </w:r>
      <w:r w:rsidR="00A57A44" w:rsidRPr="00602E4F">
        <w:t xml:space="preserve"> l’incertitude</w:t>
      </w:r>
      <w:r w:rsidR="00BB43CA" w:rsidRPr="00602E4F">
        <w:t>-type</w:t>
      </w:r>
      <w:r w:rsidR="00A57A44" w:rsidRPr="00602E4F">
        <w:t xml:space="preserve"> </w:t>
      </w:r>
      <w:r w:rsidR="000A125C" w:rsidRPr="00602E4F">
        <w:t>u</w:t>
      </w:r>
      <w:r w:rsidR="00BD0404" w:rsidRPr="00602E4F">
        <w:t>(</w:t>
      </w:r>
      <w:r w:rsidR="00BD0404" w:rsidRPr="00602E4F">
        <w:rPr>
          <w:i/>
          <w:iCs/>
        </w:rPr>
        <w:t>a</w:t>
      </w:r>
      <w:r w:rsidR="00BD0404" w:rsidRPr="00602E4F">
        <w:t xml:space="preserve">) </w:t>
      </w:r>
      <w:r w:rsidR="00B8760F" w:rsidRPr="00602E4F">
        <w:t xml:space="preserve">associée à </w:t>
      </w:r>
      <w:proofErr w:type="spellStart"/>
      <w:r w:rsidR="00B8760F" w:rsidRPr="00602E4F">
        <w:rPr>
          <w:i/>
          <w:iCs/>
        </w:rPr>
        <w:t>a</w:t>
      </w:r>
      <w:r w:rsidR="00B8760F" w:rsidRPr="00602E4F">
        <w:rPr>
          <w:i/>
          <w:iCs/>
          <w:vertAlign w:val="subscript"/>
        </w:rPr>
        <w:t>exp</w:t>
      </w:r>
      <w:proofErr w:type="spellEnd"/>
      <w:r w:rsidR="00BD0404" w:rsidRPr="00602E4F">
        <w:t>.</w:t>
      </w:r>
      <w:r w:rsidR="001179D8" w:rsidRPr="00602E4F">
        <w:t xml:space="preserve"> Dans le contexte de cette étude</w:t>
      </w:r>
      <w:r w:rsidR="003C711A" w:rsidRPr="00602E4F">
        <w:t>,</w:t>
      </w:r>
      <w:r w:rsidR="001179D8" w:rsidRPr="00602E4F">
        <w:t xml:space="preserve"> </w:t>
      </w:r>
      <w:r w:rsidR="00D31BE7" w:rsidRPr="00602E4F">
        <w:t>un chiffre significatif</w:t>
      </w:r>
      <w:r w:rsidR="00070757" w:rsidRPr="00602E4F">
        <w:t xml:space="preserve"> </w:t>
      </w:r>
      <w:r w:rsidR="00602E4F" w:rsidRPr="00602E4F">
        <w:t>est</w:t>
      </w:r>
      <w:r w:rsidR="001179D8" w:rsidRPr="00602E4F">
        <w:t xml:space="preserve"> </w:t>
      </w:r>
      <w:r w:rsidR="00602E4F" w:rsidRPr="00602E4F">
        <w:t>retenu</w:t>
      </w:r>
      <w:r w:rsidR="001179D8" w:rsidRPr="00602E4F">
        <w:t xml:space="preserve"> pour </w:t>
      </w:r>
      <w:r w:rsidR="00675FAA" w:rsidRPr="00602E4F">
        <w:t xml:space="preserve">l’écriture de </w:t>
      </w:r>
      <w:r w:rsidR="001179D8" w:rsidRPr="00602E4F">
        <w:t>u(</w:t>
      </w:r>
      <w:r w:rsidR="001179D8" w:rsidRPr="00B8421A">
        <w:rPr>
          <w:i/>
        </w:rPr>
        <w:t>a</w:t>
      </w:r>
      <w:r w:rsidR="001179D8" w:rsidRPr="00602E4F">
        <w:t>).</w:t>
      </w:r>
      <w:r w:rsidR="00BD0404" w:rsidRPr="00602E4F">
        <w:t xml:space="preserve"> </w:t>
      </w:r>
    </w:p>
    <w:p w14:paraId="358AB95A" w14:textId="77777777" w:rsidR="00A57A44" w:rsidRPr="00602E4F" w:rsidRDefault="00A57A44" w:rsidP="00A57A44">
      <w:pPr>
        <w:pStyle w:val="ECErponse"/>
      </w:pPr>
      <w:r w:rsidRPr="00602E4F">
        <w:t>…………………………………………………………………………………………………..……….………..………………..</w:t>
      </w:r>
    </w:p>
    <w:p w14:paraId="25F5725C" w14:textId="77777777" w:rsidR="00A57A44" w:rsidRPr="00341FA8" w:rsidRDefault="00A57A44" w:rsidP="00A57A44">
      <w:pPr>
        <w:pStyle w:val="ECErponse"/>
      </w:pPr>
      <w:r w:rsidRPr="00341FA8">
        <w:t>…………………………………………………………………………………………………</w:t>
      </w:r>
      <w:r>
        <w:t>..</w:t>
      </w:r>
      <w:r w:rsidRPr="00341FA8">
        <w:t>…</w:t>
      </w:r>
      <w:r>
        <w:t>…….</w:t>
      </w:r>
      <w:r w:rsidRPr="00341FA8">
        <w:t>………..………………..</w:t>
      </w:r>
    </w:p>
    <w:p w14:paraId="543103E5" w14:textId="77777777" w:rsidR="00A57A44" w:rsidRDefault="00A57A44" w:rsidP="00A57A44">
      <w:pPr>
        <w:pStyle w:val="ECErponse"/>
      </w:pPr>
      <w:r w:rsidRPr="00341FA8">
        <w:t>…………………………………………………………………………………………………</w:t>
      </w:r>
      <w:r>
        <w:t>..</w:t>
      </w:r>
      <w:r w:rsidRPr="00341FA8">
        <w:t>…</w:t>
      </w:r>
      <w:r>
        <w:t>…….</w:t>
      </w:r>
      <w:r w:rsidRPr="00341FA8">
        <w:t>………..………………..</w:t>
      </w:r>
    </w:p>
    <w:p w14:paraId="776F452D" w14:textId="35D7B899" w:rsidR="000A125C" w:rsidRDefault="000A125C" w:rsidP="000A125C">
      <w:pPr>
        <w:pStyle w:val="ECErponse"/>
      </w:pPr>
      <w:r w:rsidRPr="00341FA8">
        <w:t>…………………………………………………………………………………………………</w:t>
      </w:r>
      <w:r>
        <w:t>..</w:t>
      </w:r>
      <w:r w:rsidRPr="00341FA8">
        <w:t>…</w:t>
      </w:r>
      <w:r>
        <w:t>…….</w:t>
      </w:r>
      <w:r w:rsidRPr="00341FA8">
        <w:t>………..………………..</w:t>
      </w:r>
    </w:p>
    <w:p w14:paraId="2FD18EF0" w14:textId="1E475C96" w:rsidR="000A1BF1" w:rsidRDefault="000A1BF1" w:rsidP="000A125C">
      <w:pPr>
        <w:pStyle w:val="ECErponse"/>
      </w:pPr>
      <w:r w:rsidRPr="00341FA8">
        <w:t>…………………………………………………………………………………………………</w:t>
      </w:r>
      <w:r>
        <w:t>..</w:t>
      </w:r>
      <w:r w:rsidRPr="00341FA8">
        <w:t>…</w:t>
      </w:r>
      <w:r>
        <w:t>…….</w:t>
      </w:r>
      <w:r w:rsidRPr="00341FA8">
        <w:t>………..………………..</w:t>
      </w:r>
    </w:p>
    <w:p w14:paraId="32B79A58" w14:textId="77777777" w:rsidR="00F57E73" w:rsidRDefault="00F57E73" w:rsidP="000A125C">
      <w:pPr>
        <w:pStyle w:val="ECErponse"/>
      </w:pPr>
    </w:p>
    <w:p w14:paraId="4CBDC3B6" w14:textId="4F6114D5" w:rsidR="00F57E73" w:rsidRPr="00602E4F" w:rsidRDefault="00F57E73" w:rsidP="00F57E73">
      <w:pPr>
        <w:pStyle w:val="ECEcorps"/>
      </w:pPr>
      <w:r w:rsidRPr="00602E4F">
        <w:t xml:space="preserve">La valeur non arrondie de </w:t>
      </w:r>
      <w:proofErr w:type="spellStart"/>
      <w:r w:rsidRPr="00602E4F">
        <w:rPr>
          <w:i/>
          <w:iCs/>
        </w:rPr>
        <w:t>a</w:t>
      </w:r>
      <w:r w:rsidRPr="00602E4F">
        <w:rPr>
          <w:i/>
          <w:iCs/>
          <w:vertAlign w:val="subscript"/>
        </w:rPr>
        <w:t>exp</w:t>
      </w:r>
      <w:proofErr w:type="spellEnd"/>
      <w:r w:rsidRPr="00602E4F">
        <w:t>, est-elle en accord avec le nombre de chiffres significatifs retenu pour u(</w:t>
      </w:r>
      <w:r w:rsidRPr="00602E4F">
        <w:rPr>
          <w:i/>
        </w:rPr>
        <w:t>a</w:t>
      </w:r>
      <w:r w:rsidRPr="00602E4F">
        <w:t xml:space="preserve">) ? Dans le cas contraire, réécrire </w:t>
      </w:r>
      <w:proofErr w:type="spellStart"/>
      <w:r w:rsidR="00365728" w:rsidRPr="00602E4F">
        <w:rPr>
          <w:i/>
          <w:iCs/>
        </w:rPr>
        <w:t>a</w:t>
      </w:r>
      <w:r w:rsidR="00365728" w:rsidRPr="00602E4F">
        <w:rPr>
          <w:i/>
          <w:iCs/>
          <w:vertAlign w:val="subscript"/>
        </w:rPr>
        <w:t>exp</w:t>
      </w:r>
      <w:proofErr w:type="spellEnd"/>
      <w:r w:rsidR="00365728" w:rsidRPr="00602E4F">
        <w:t xml:space="preserve"> avec le bon nombre de chiffres significatifs.</w:t>
      </w:r>
    </w:p>
    <w:p w14:paraId="2709FEFA" w14:textId="77777777" w:rsidR="00F57E73" w:rsidRPr="00341FA8" w:rsidRDefault="00F57E73" w:rsidP="00F57E73">
      <w:pPr>
        <w:pStyle w:val="ECErponse"/>
      </w:pPr>
      <w:r w:rsidRPr="00341FA8">
        <w:t>…………………………………………………………………………………………………</w:t>
      </w:r>
      <w:r>
        <w:t>..</w:t>
      </w:r>
      <w:r w:rsidRPr="00341FA8">
        <w:t>…</w:t>
      </w:r>
      <w:r>
        <w:t>…….</w:t>
      </w:r>
      <w:r w:rsidRPr="00341FA8">
        <w:t>………..………………..</w:t>
      </w:r>
    </w:p>
    <w:p w14:paraId="458778D6" w14:textId="467C40B7" w:rsidR="00F57E73" w:rsidRDefault="00F57E73" w:rsidP="00F57E73">
      <w:pPr>
        <w:pStyle w:val="ECErponse"/>
      </w:pPr>
      <w:r w:rsidRPr="00341FA8">
        <w:t>…………………………………………………………………………………………………</w:t>
      </w:r>
      <w:r>
        <w:t>..</w:t>
      </w:r>
      <w:r w:rsidRPr="00341FA8">
        <w:t>…</w:t>
      </w:r>
      <w:r>
        <w:t>…….</w:t>
      </w:r>
      <w:r w:rsidRPr="00341FA8">
        <w:t>………..………………..</w:t>
      </w:r>
    </w:p>
    <w:p w14:paraId="438E44C0" w14:textId="77777777" w:rsidR="00365728" w:rsidRPr="00341FA8" w:rsidRDefault="00365728" w:rsidP="00365728">
      <w:pPr>
        <w:pStyle w:val="ECErponse"/>
      </w:pPr>
      <w:r w:rsidRPr="00341FA8">
        <w:t>…………………………………………………………………………………………………</w:t>
      </w:r>
      <w:r>
        <w:t>..</w:t>
      </w:r>
      <w:r w:rsidRPr="00341FA8">
        <w:t>…</w:t>
      </w:r>
      <w:r>
        <w:t>…….</w:t>
      </w:r>
      <w:r w:rsidRPr="00341FA8">
        <w:t>………..………………..</w:t>
      </w:r>
    </w:p>
    <w:p w14:paraId="43F04654" w14:textId="77777777" w:rsidR="00365728" w:rsidRDefault="00365728" w:rsidP="00365728">
      <w:pPr>
        <w:pStyle w:val="ECErponse"/>
      </w:pPr>
      <w:r w:rsidRPr="00341FA8">
        <w:t>…………………………………………………………………………………………………</w:t>
      </w:r>
      <w:r>
        <w:t>..</w:t>
      </w:r>
      <w:r w:rsidRPr="00341FA8">
        <w:t>…</w:t>
      </w:r>
      <w:r>
        <w:t>…….</w:t>
      </w:r>
      <w:r w:rsidRPr="00341FA8">
        <w:t>………..………………..</w:t>
      </w:r>
    </w:p>
    <w:p w14:paraId="27CB7683" w14:textId="77777777" w:rsidR="00365728" w:rsidRDefault="00365728" w:rsidP="00F57E73">
      <w:pPr>
        <w:pStyle w:val="ECErponse"/>
      </w:pPr>
    </w:p>
    <w:p w14:paraId="4B22FC15" w14:textId="77777777" w:rsidR="00F57E73" w:rsidRPr="00341FA8" w:rsidRDefault="00F57E73" w:rsidP="00F57E73">
      <w:pPr>
        <w:pStyle w:val="ECErponse"/>
      </w:pPr>
    </w:p>
    <w:p w14:paraId="718368C7" w14:textId="20E998AB" w:rsidR="00F55062" w:rsidRPr="00602E4F" w:rsidRDefault="00F55062" w:rsidP="00F55062">
      <w:pPr>
        <w:pStyle w:val="ECEcorps"/>
        <w:spacing w:line="240" w:lineRule="auto"/>
      </w:pPr>
      <w:r w:rsidRPr="00602E4F">
        <w:t xml:space="preserve">Le diamètre du fil de pêche étudié fourni par le fabriquant est </w:t>
      </w:r>
      <w:proofErr w:type="spellStart"/>
      <w:r w:rsidRPr="00602E4F">
        <w:rPr>
          <w:i/>
          <w:bdr w:val="single" w:sz="4" w:space="0" w:color="auto"/>
        </w:rPr>
        <w:t>a</w:t>
      </w:r>
      <w:r w:rsidR="001F2A2D" w:rsidRPr="00602E4F">
        <w:rPr>
          <w:i/>
          <w:bdr w:val="single" w:sz="4" w:space="0" w:color="auto"/>
          <w:vertAlign w:val="subscript"/>
        </w:rPr>
        <w:t>ref</w:t>
      </w:r>
      <w:proofErr w:type="spellEnd"/>
      <w:r w:rsidRPr="00602E4F">
        <w:rPr>
          <w:bdr w:val="single" w:sz="4" w:space="0" w:color="auto"/>
        </w:rPr>
        <w:t xml:space="preserve"> =…</w:t>
      </w:r>
      <w:proofErr w:type="gramStart"/>
      <w:r w:rsidRPr="00602E4F">
        <w:rPr>
          <w:bdr w:val="single" w:sz="4" w:space="0" w:color="auto"/>
        </w:rPr>
        <w:t>…….</w:t>
      </w:r>
      <w:proofErr w:type="gramEnd"/>
      <w:r w:rsidRPr="00602E4F">
        <w:rPr>
          <w:bdr w:val="single" w:sz="4" w:space="0" w:color="auto"/>
        </w:rPr>
        <w:t>.</w:t>
      </w:r>
      <w:r w:rsidRPr="00602E4F">
        <w:t xml:space="preserve"> (</w:t>
      </w:r>
      <w:proofErr w:type="gramStart"/>
      <w:r w:rsidRPr="00602E4F">
        <w:t>exprimé</w:t>
      </w:r>
      <w:proofErr w:type="gramEnd"/>
      <w:r w:rsidRPr="00602E4F">
        <w:t xml:space="preserve"> en centième de mm)</w:t>
      </w:r>
      <w:r w:rsidR="001A4AEE" w:rsidRPr="00602E4F">
        <w:t>.</w:t>
      </w:r>
    </w:p>
    <w:p w14:paraId="3C9292DE" w14:textId="77777777" w:rsidR="001A4AEE" w:rsidRPr="00602E4F" w:rsidRDefault="001A4AEE" w:rsidP="00F55062">
      <w:pPr>
        <w:pStyle w:val="ECEcorps"/>
        <w:spacing w:line="240" w:lineRule="auto"/>
        <w:rPr>
          <w:sz w:val="12"/>
          <w:szCs w:val="12"/>
        </w:rPr>
      </w:pPr>
    </w:p>
    <w:p w14:paraId="59577DF3" w14:textId="1193BE60" w:rsidR="00A57A44" w:rsidRPr="00602E4F" w:rsidRDefault="003E3BD1" w:rsidP="00396377">
      <w:pPr>
        <w:pStyle w:val="ECEcorps"/>
      </w:pPr>
      <w:r w:rsidRPr="00602E4F">
        <w:t>La valeur</w:t>
      </w:r>
      <w:r w:rsidR="000E7BAD" w:rsidRPr="00602E4F">
        <w:t xml:space="preserve"> expérimentale</w:t>
      </w:r>
      <w:r w:rsidRPr="00602E4F">
        <w:t xml:space="preserve"> et la valeur de référence</w:t>
      </w:r>
      <w:r w:rsidR="00F55062" w:rsidRPr="00602E4F">
        <w:t xml:space="preserve"> du diamètre du fil </w:t>
      </w:r>
      <w:r w:rsidR="00332B12">
        <w:t xml:space="preserve">peuvent-elles être jugées comme </w:t>
      </w:r>
      <w:r w:rsidRPr="00332B12">
        <w:t>compatibles</w:t>
      </w:r>
      <w:r w:rsidRPr="00602E4F">
        <w:t> ?</w:t>
      </w:r>
      <w:r w:rsidR="00396377" w:rsidRPr="00602E4F">
        <w:t xml:space="preserve"> </w:t>
      </w:r>
    </w:p>
    <w:p w14:paraId="65EA4105" w14:textId="77777777" w:rsidR="003E3BD1" w:rsidRPr="00341FA8" w:rsidRDefault="003E3BD1" w:rsidP="003E3BD1">
      <w:pPr>
        <w:pStyle w:val="ECErponse"/>
      </w:pPr>
      <w:r w:rsidRPr="00341FA8">
        <w:t>…………………………………………………………………………………………………</w:t>
      </w:r>
      <w:r>
        <w:t>..</w:t>
      </w:r>
      <w:r w:rsidRPr="00341FA8">
        <w:t>…</w:t>
      </w:r>
      <w:r>
        <w:t>…….</w:t>
      </w:r>
      <w:r w:rsidRPr="00341FA8">
        <w:t>………..………………..</w:t>
      </w:r>
    </w:p>
    <w:p w14:paraId="66CD3C0C" w14:textId="77777777" w:rsidR="003E3BD1" w:rsidRDefault="003E3BD1" w:rsidP="003E3BD1">
      <w:pPr>
        <w:pStyle w:val="ECErponse"/>
      </w:pPr>
      <w:r w:rsidRPr="00341FA8">
        <w:t>…………………</w:t>
      </w:r>
      <w:bookmarkStart w:id="9" w:name="_GoBack"/>
      <w:bookmarkEnd w:id="9"/>
      <w:r w:rsidRPr="00341FA8">
        <w:t>………………………………………………………………………………</w:t>
      </w:r>
      <w:r>
        <w:t>..</w:t>
      </w:r>
      <w:r w:rsidRPr="00341FA8">
        <w:t>…</w:t>
      </w:r>
      <w:r>
        <w:t>…….</w:t>
      </w:r>
      <w:r w:rsidRPr="00341FA8">
        <w:t>………..………………..</w:t>
      </w:r>
    </w:p>
    <w:p w14:paraId="217446E9" w14:textId="03527DE3" w:rsidR="00A57A44" w:rsidRDefault="003E3BD1" w:rsidP="000A1BF1">
      <w:pPr>
        <w:pStyle w:val="ECErponse"/>
      </w:pPr>
      <w:r w:rsidRPr="00341FA8">
        <w:t>…………………………………………………………………………………………………</w:t>
      </w:r>
      <w:r>
        <w:t>..</w:t>
      </w:r>
      <w:r w:rsidRPr="00341FA8">
        <w:t>…</w:t>
      </w:r>
      <w:r>
        <w:t>…….</w:t>
      </w:r>
      <w:r w:rsidRPr="00341FA8">
        <w:t>………..………………..</w:t>
      </w:r>
    </w:p>
    <w:p w14:paraId="2F802DCE" w14:textId="77777777" w:rsidR="00F57E73" w:rsidRDefault="00F57E73" w:rsidP="00F57E73">
      <w:pPr>
        <w:pStyle w:val="ECErponse"/>
      </w:pPr>
      <w:r w:rsidRPr="00341FA8">
        <w:t>…………………………………………………………………………………………………</w:t>
      </w:r>
      <w:r>
        <w:t>..</w:t>
      </w:r>
      <w:r w:rsidRPr="00341FA8">
        <w:t>…</w:t>
      </w:r>
      <w:r>
        <w:t>…….</w:t>
      </w:r>
      <w:r w:rsidRPr="00341FA8">
        <w:t>………..………………..</w:t>
      </w:r>
    </w:p>
    <w:p w14:paraId="6369FAE5" w14:textId="77777777" w:rsidR="00F57E73" w:rsidRDefault="00F57E73" w:rsidP="00F57E73">
      <w:pPr>
        <w:pStyle w:val="ECErponse"/>
      </w:pPr>
      <w:r w:rsidRPr="00341FA8">
        <w:t>…………………………………………………………………………………………………</w:t>
      </w:r>
      <w:r>
        <w:t>..</w:t>
      </w:r>
      <w:r w:rsidRPr="00341FA8">
        <w:t>…</w:t>
      </w:r>
      <w:r>
        <w:t>…….</w:t>
      </w:r>
      <w:r w:rsidRPr="00341FA8">
        <w:t>………..………………..</w:t>
      </w:r>
    </w:p>
    <w:p w14:paraId="0EB421C5" w14:textId="77777777" w:rsidR="00F57E73" w:rsidRDefault="00F57E73" w:rsidP="000A1BF1">
      <w:pPr>
        <w:pStyle w:val="ECErponse"/>
      </w:pPr>
    </w:p>
    <w:p w14:paraId="23E193E6" w14:textId="77777777" w:rsidR="000A1BF1" w:rsidRDefault="000A1BF1" w:rsidP="000A1BF1">
      <w:pPr>
        <w:pStyle w:val="ECErponse"/>
      </w:pPr>
    </w:p>
    <w:p w14:paraId="6518186B" w14:textId="77777777" w:rsidR="00A57A44" w:rsidRDefault="00A57A44" w:rsidP="00F55062">
      <w:pPr>
        <w:pStyle w:val="ECEcorps"/>
      </w:pPr>
      <w:r w:rsidRPr="00341FA8">
        <w:rPr>
          <w:b/>
        </w:rPr>
        <w:t>Défaire le montage et ranger la paillasse avant de quitter la salle.</w:t>
      </w:r>
      <w:bookmarkEnd w:id="2"/>
      <w:bookmarkEnd w:id="3"/>
      <w:bookmarkEnd w:id="4"/>
    </w:p>
    <w:sectPr w:rsidR="00A57A44" w:rsidSect="00680CBA">
      <w:headerReference w:type="default" r:id="rId12"/>
      <w:footerReference w:type="default" r:id="rId13"/>
      <w:pgSz w:w="11906" w:h="16838" w:code="9"/>
      <w:pgMar w:top="851" w:right="851" w:bottom="851"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5A282" w14:textId="77777777" w:rsidR="00FE7112" w:rsidRDefault="00FE7112" w:rsidP="0008058B">
      <w:r>
        <w:separator/>
      </w:r>
    </w:p>
  </w:endnote>
  <w:endnote w:type="continuationSeparator" w:id="0">
    <w:p w14:paraId="656438C0" w14:textId="77777777" w:rsidR="00FE7112" w:rsidRDefault="00FE7112" w:rsidP="0008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
    <w:altName w:val="Arial Unicode MS"/>
    <w:panose1 w:val="00000000000000000000"/>
    <w:charset w:val="80"/>
    <w:family w:val="auto"/>
    <w:notTrueType/>
    <w:pitch w:val="variable"/>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BBD98" w14:textId="46419D23" w:rsidR="00C60969" w:rsidRPr="00827238" w:rsidRDefault="00C60969" w:rsidP="00511500">
    <w:pPr>
      <w:pStyle w:val="ECEcorps"/>
      <w:jc w:val="right"/>
    </w:pPr>
    <w:r w:rsidRPr="00827238">
      <w:t xml:space="preserve">Page </w:t>
    </w:r>
    <w:r w:rsidR="00913BDB" w:rsidRPr="00827238">
      <w:fldChar w:fldCharType="begin"/>
    </w:r>
    <w:r w:rsidRPr="00827238">
      <w:instrText xml:space="preserve"> PAGE </w:instrText>
    </w:r>
    <w:r w:rsidR="00913BDB" w:rsidRPr="00827238">
      <w:fldChar w:fldCharType="separate"/>
    </w:r>
    <w:r w:rsidR="008F3ADF">
      <w:rPr>
        <w:noProof/>
      </w:rPr>
      <w:t>6</w:t>
    </w:r>
    <w:r w:rsidR="00913BDB" w:rsidRPr="00827238">
      <w:rPr>
        <w:noProof/>
      </w:rPr>
      <w:fldChar w:fldCharType="end"/>
    </w:r>
    <w:r w:rsidRPr="00827238">
      <w:t xml:space="preserve"> sur </w:t>
    </w:r>
    <w:r w:rsidR="00913BDB">
      <w:fldChar w:fldCharType="begin"/>
    </w:r>
    <w:r w:rsidR="00AF19C3">
      <w:instrText xml:space="preserve"> NUMPAGES  </w:instrText>
    </w:r>
    <w:r w:rsidR="00913BDB">
      <w:fldChar w:fldCharType="separate"/>
    </w:r>
    <w:r w:rsidR="008F3ADF">
      <w:rPr>
        <w:noProof/>
      </w:rPr>
      <w:t>6</w:t>
    </w:r>
    <w:r w:rsidR="00913B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6A24B" w14:textId="77777777" w:rsidR="00FE7112" w:rsidRDefault="00FE7112" w:rsidP="0008058B">
      <w:r>
        <w:separator/>
      </w:r>
    </w:p>
  </w:footnote>
  <w:footnote w:type="continuationSeparator" w:id="0">
    <w:p w14:paraId="14D7FB5E" w14:textId="77777777" w:rsidR="00FE7112" w:rsidRDefault="00FE7112" w:rsidP="00080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DD2D" w14:textId="67AEE4C9" w:rsidR="00DE668E" w:rsidRDefault="00DE668E" w:rsidP="00DE668E">
    <w:pPr>
      <w:pStyle w:val="ECEcorps"/>
      <w:tabs>
        <w:tab w:val="center" w:pos="851"/>
        <w:tab w:val="center" w:pos="5103"/>
        <w:tab w:val="center" w:pos="9498"/>
      </w:tabs>
    </w:pPr>
    <w:r>
      <w:tab/>
    </w:r>
    <w:r>
      <w:tab/>
    </w:r>
    <w:r w:rsidR="00477893">
      <w:rPr>
        <w:b/>
        <w:sz w:val="24"/>
        <w:szCs w:val="24"/>
      </w:rPr>
      <w:t>FIL DE PÊCHE</w:t>
    </w:r>
    <w:r>
      <w:tab/>
      <w:t>Session</w:t>
    </w:r>
  </w:p>
  <w:p w14:paraId="1E4FDB6C" w14:textId="62332ED7" w:rsidR="00DE668E" w:rsidRDefault="00DE668E" w:rsidP="00DE668E">
    <w:pPr>
      <w:pStyle w:val="ECEcorps"/>
      <w:tabs>
        <w:tab w:val="center" w:pos="851"/>
        <w:tab w:val="center" w:pos="5103"/>
        <w:tab w:val="center" w:pos="9498"/>
      </w:tabs>
    </w:pPr>
    <w:r>
      <w:tab/>
    </w:r>
    <w:r>
      <w:tab/>
    </w:r>
    <w:r>
      <w:tab/>
      <w:t>202</w:t>
    </w:r>
    <w:r w:rsidR="00C12B0D">
      <w:t>3</w:t>
    </w:r>
  </w:p>
  <w:p w14:paraId="78A18111" w14:textId="77777777" w:rsidR="000D145F" w:rsidRDefault="000D145F"/>
  <w:p w14:paraId="66E16A46" w14:textId="77777777" w:rsidR="00192D22" w:rsidRDefault="00192D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8"/>
    <w:lvl w:ilvl="0">
      <w:start w:val="1"/>
      <w:numFmt w:val="bullet"/>
      <w:lvlText w:val=""/>
      <w:lvlJc w:val="left"/>
      <w:pPr>
        <w:tabs>
          <w:tab w:val="num" w:pos="1065"/>
        </w:tabs>
        <w:ind w:left="1062" w:hanging="357"/>
      </w:pPr>
      <w:rPr>
        <w:rFonts w:ascii="Wingdings" w:hAnsi="Wingdings"/>
      </w:rPr>
    </w:lvl>
  </w:abstractNum>
  <w:abstractNum w:abstractNumId="1" w15:restartNumberingAfterBreak="0">
    <w:nsid w:val="03254FF3"/>
    <w:multiLevelType w:val="hybridMultilevel"/>
    <w:tmpl w:val="B0D45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A976B5"/>
    <w:multiLevelType w:val="hybridMultilevel"/>
    <w:tmpl w:val="83000E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CA0F71"/>
    <w:multiLevelType w:val="hybridMultilevel"/>
    <w:tmpl w:val="84D09436"/>
    <w:lvl w:ilvl="0" w:tplc="5934714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C905CE"/>
    <w:multiLevelType w:val="hybridMultilevel"/>
    <w:tmpl w:val="573E55AE"/>
    <w:lvl w:ilvl="0" w:tplc="4BEAB4F6">
      <w:start w:val="1"/>
      <w:numFmt w:val="decimal"/>
      <w:pStyle w:val="ECEpartie"/>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9482D63"/>
    <w:multiLevelType w:val="hybridMultilevel"/>
    <w:tmpl w:val="C8643D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D45F8D"/>
    <w:multiLevelType w:val="hybridMultilevel"/>
    <w:tmpl w:val="E292982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610AAF"/>
    <w:multiLevelType w:val="multilevel"/>
    <w:tmpl w:val="2D5A30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F20725"/>
    <w:multiLevelType w:val="multilevel"/>
    <w:tmpl w:val="49DA8CF8"/>
    <w:lvl w:ilvl="0">
      <w:start w:val="1"/>
      <w:numFmt w:val="upperRoman"/>
      <w:pStyle w:val="Titre1"/>
      <w:suff w:val="space"/>
      <w:lvlText w:val="%1."/>
      <w:lvlJc w:val="center"/>
      <w:pPr>
        <w:ind w:left="0" w:firstLine="0"/>
      </w:pPr>
      <w:rPr>
        <w:rFonts w:hint="default"/>
      </w:rPr>
    </w:lvl>
    <w:lvl w:ilvl="1">
      <w:start w:val="1"/>
      <w:numFmt w:val="decimal"/>
      <w:pStyle w:val="Titre2"/>
      <w:suff w:val="space"/>
      <w:lvlText w:val="%2."/>
      <w:lvlJc w:val="left"/>
      <w:pPr>
        <w:ind w:left="567" w:hanging="567"/>
      </w:pPr>
      <w:rPr>
        <w:rFonts w:hint="default"/>
      </w:rPr>
    </w:lvl>
    <w:lvl w:ilvl="2">
      <w:start w:val="1"/>
      <w:numFmt w:val="decimal"/>
      <w:pStyle w:val="Titre3"/>
      <w:suff w:val="space"/>
      <w:lvlText w:val="%2.%3."/>
      <w:lvlJc w:val="left"/>
      <w:pPr>
        <w:ind w:left="1418" w:hanging="850"/>
      </w:pPr>
      <w:rPr>
        <w:rFonts w:hint="default"/>
      </w:rPr>
    </w:lvl>
    <w:lvl w:ilvl="3">
      <w:start w:val="1"/>
      <w:numFmt w:val="decimal"/>
      <w:pStyle w:val="Titre4"/>
      <w:suff w:val="space"/>
      <w:lvlText w:val="%2.%3.%4."/>
      <w:lvlJc w:val="left"/>
      <w:pPr>
        <w:ind w:left="2211" w:hanging="113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3C569F7"/>
    <w:multiLevelType w:val="multilevel"/>
    <w:tmpl w:val="8BE65FB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3CA2A5B"/>
    <w:multiLevelType w:val="hybridMultilevel"/>
    <w:tmpl w:val="4A8AD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4968BA"/>
    <w:multiLevelType w:val="multilevel"/>
    <w:tmpl w:val="846A6B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strike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B3724A4"/>
    <w:multiLevelType w:val="hybridMultilevel"/>
    <w:tmpl w:val="568CB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B7672C"/>
    <w:multiLevelType w:val="hybridMultilevel"/>
    <w:tmpl w:val="B958E254"/>
    <w:lvl w:ilvl="0" w:tplc="00DAEC46">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A13396"/>
    <w:multiLevelType w:val="hybridMultilevel"/>
    <w:tmpl w:val="A07C44E4"/>
    <w:lvl w:ilvl="0" w:tplc="66960CAC">
      <w:start w:val="1"/>
      <w:numFmt w:val="bullet"/>
      <w:pStyle w:val="ECEpuce1"/>
      <w:lvlText w:val=""/>
      <w:lvlJc w:val="left"/>
      <w:pPr>
        <w:ind w:left="1068" w:hanging="360"/>
      </w:pPr>
      <w:rPr>
        <w:rFonts w:ascii="Symbol" w:hAnsi="Symbol" w:hint="default"/>
      </w:rPr>
    </w:lvl>
    <w:lvl w:ilvl="1" w:tplc="00030409">
      <w:start w:val="1"/>
      <w:numFmt w:val="bullet"/>
      <w:lvlText w:val="o"/>
      <w:lvlJc w:val="left"/>
      <w:pPr>
        <w:tabs>
          <w:tab w:val="num" w:pos="1068"/>
        </w:tabs>
        <w:ind w:left="1068" w:hanging="360"/>
      </w:pPr>
      <w:rPr>
        <w:rFonts w:ascii="Courier New" w:hAnsi="Courier New" w:hint="default"/>
      </w:rPr>
    </w:lvl>
    <w:lvl w:ilvl="2" w:tplc="6ECA956C">
      <w:start w:val="1"/>
      <w:numFmt w:val="bullet"/>
      <w:pStyle w:val="ECEpuce2"/>
      <w:lvlText w:val="o"/>
      <w:lvlJc w:val="left"/>
      <w:pPr>
        <w:ind w:left="1788" w:hanging="360"/>
      </w:pPr>
      <w:rPr>
        <w:rFonts w:ascii="Courier New" w:hAnsi="Courier New" w:cs="Courier New" w:hint="default"/>
      </w:rPr>
    </w:lvl>
    <w:lvl w:ilvl="3" w:tplc="00010409" w:tentative="1">
      <w:start w:val="1"/>
      <w:numFmt w:val="bullet"/>
      <w:lvlText w:val=""/>
      <w:lvlJc w:val="left"/>
      <w:pPr>
        <w:tabs>
          <w:tab w:val="num" w:pos="2508"/>
        </w:tabs>
        <w:ind w:left="2508" w:hanging="360"/>
      </w:pPr>
      <w:rPr>
        <w:rFonts w:ascii="Symbol" w:hAnsi="Symbol" w:hint="default"/>
      </w:rPr>
    </w:lvl>
    <w:lvl w:ilvl="4" w:tplc="00030409" w:tentative="1">
      <w:start w:val="1"/>
      <w:numFmt w:val="bullet"/>
      <w:lvlText w:val="o"/>
      <w:lvlJc w:val="left"/>
      <w:pPr>
        <w:tabs>
          <w:tab w:val="num" w:pos="3228"/>
        </w:tabs>
        <w:ind w:left="3228" w:hanging="360"/>
      </w:pPr>
      <w:rPr>
        <w:rFonts w:ascii="Courier New" w:hAnsi="Courier New" w:hint="default"/>
      </w:rPr>
    </w:lvl>
    <w:lvl w:ilvl="5" w:tplc="00050409" w:tentative="1">
      <w:start w:val="1"/>
      <w:numFmt w:val="bullet"/>
      <w:lvlText w:val=""/>
      <w:lvlJc w:val="left"/>
      <w:pPr>
        <w:tabs>
          <w:tab w:val="num" w:pos="3948"/>
        </w:tabs>
        <w:ind w:left="3948" w:hanging="360"/>
      </w:pPr>
      <w:rPr>
        <w:rFonts w:ascii="Wingdings" w:hAnsi="Wingdings" w:hint="default"/>
      </w:rPr>
    </w:lvl>
    <w:lvl w:ilvl="6" w:tplc="00010409" w:tentative="1">
      <w:start w:val="1"/>
      <w:numFmt w:val="bullet"/>
      <w:lvlText w:val=""/>
      <w:lvlJc w:val="left"/>
      <w:pPr>
        <w:tabs>
          <w:tab w:val="num" w:pos="4668"/>
        </w:tabs>
        <w:ind w:left="4668" w:hanging="360"/>
      </w:pPr>
      <w:rPr>
        <w:rFonts w:ascii="Symbol" w:hAnsi="Symbol" w:hint="default"/>
      </w:rPr>
    </w:lvl>
    <w:lvl w:ilvl="7" w:tplc="00030409" w:tentative="1">
      <w:start w:val="1"/>
      <w:numFmt w:val="bullet"/>
      <w:lvlText w:val="o"/>
      <w:lvlJc w:val="left"/>
      <w:pPr>
        <w:tabs>
          <w:tab w:val="num" w:pos="5388"/>
        </w:tabs>
        <w:ind w:left="5388" w:hanging="360"/>
      </w:pPr>
      <w:rPr>
        <w:rFonts w:ascii="Courier New" w:hAnsi="Courier New" w:hint="default"/>
      </w:rPr>
    </w:lvl>
    <w:lvl w:ilvl="8" w:tplc="00050409" w:tentative="1">
      <w:start w:val="1"/>
      <w:numFmt w:val="bullet"/>
      <w:lvlText w:val=""/>
      <w:lvlJc w:val="left"/>
      <w:pPr>
        <w:tabs>
          <w:tab w:val="num" w:pos="6108"/>
        </w:tabs>
        <w:ind w:left="6108" w:hanging="360"/>
      </w:pPr>
      <w:rPr>
        <w:rFonts w:ascii="Wingdings" w:hAnsi="Wingdings" w:hint="default"/>
      </w:rPr>
    </w:lvl>
  </w:abstractNum>
  <w:abstractNum w:abstractNumId="15" w15:restartNumberingAfterBreak="0">
    <w:nsid w:val="76FD13CE"/>
    <w:multiLevelType w:val="multilevel"/>
    <w:tmpl w:val="EA1839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526ACB"/>
    <w:multiLevelType w:val="hybridMultilevel"/>
    <w:tmpl w:val="56545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6"/>
  </w:num>
  <w:num w:numId="4">
    <w:abstractNumId w:val="4"/>
  </w:num>
  <w:num w:numId="5">
    <w:abstractNumId w:val="4"/>
    <w:lvlOverride w:ilvl="0">
      <w:startOverride w:val="1"/>
    </w:lvlOverride>
  </w:num>
  <w:num w:numId="6">
    <w:abstractNumId w:val="4"/>
    <w:lvlOverride w:ilvl="0">
      <w:startOverride w:val="1"/>
    </w:lvlOverride>
  </w:num>
  <w:num w:numId="7">
    <w:abstractNumId w:val="14"/>
  </w:num>
  <w:num w:numId="8">
    <w:abstractNumId w:val="14"/>
  </w:num>
  <w:num w:numId="9">
    <w:abstractNumId w:val="13"/>
  </w:num>
  <w:num w:numId="10">
    <w:abstractNumId w:val="2"/>
  </w:num>
  <w:num w:numId="11">
    <w:abstractNumId w:val="10"/>
  </w:num>
  <w:num w:numId="12">
    <w:abstractNumId w:val="15"/>
  </w:num>
  <w:num w:numId="13">
    <w:abstractNumId w:val="1"/>
  </w:num>
  <w:num w:numId="14">
    <w:abstractNumId w:val="16"/>
  </w:num>
  <w:num w:numId="15">
    <w:abstractNumId w:val="9"/>
  </w:num>
  <w:num w:numId="16">
    <w:abstractNumId w:val="7"/>
  </w:num>
  <w:num w:numId="17">
    <w:abstractNumId w:val="11"/>
  </w:num>
  <w:num w:numId="18">
    <w:abstractNumId w:val="3"/>
  </w:num>
  <w:num w:numId="19">
    <w:abstractNumId w:val="12"/>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284"/>
  <w:drawingGridVerticalSpacing w:val="28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06"/>
    <w:rsid w:val="000007E9"/>
    <w:rsid w:val="00004673"/>
    <w:rsid w:val="000126A8"/>
    <w:rsid w:val="00024878"/>
    <w:rsid w:val="0003345D"/>
    <w:rsid w:val="00036419"/>
    <w:rsid w:val="000452AF"/>
    <w:rsid w:val="0005057E"/>
    <w:rsid w:val="00052302"/>
    <w:rsid w:val="00052A43"/>
    <w:rsid w:val="0005391B"/>
    <w:rsid w:val="00054808"/>
    <w:rsid w:val="00060606"/>
    <w:rsid w:val="00070757"/>
    <w:rsid w:val="000724DB"/>
    <w:rsid w:val="000730EC"/>
    <w:rsid w:val="0008058B"/>
    <w:rsid w:val="0009288D"/>
    <w:rsid w:val="00094B9D"/>
    <w:rsid w:val="000A0EF6"/>
    <w:rsid w:val="000A125C"/>
    <w:rsid w:val="000A1BF1"/>
    <w:rsid w:val="000A35F6"/>
    <w:rsid w:val="000A3EEE"/>
    <w:rsid w:val="000A44CB"/>
    <w:rsid w:val="000A4DD1"/>
    <w:rsid w:val="000A7BEB"/>
    <w:rsid w:val="000A7E22"/>
    <w:rsid w:val="000C0C10"/>
    <w:rsid w:val="000C378E"/>
    <w:rsid w:val="000C7E62"/>
    <w:rsid w:val="000D145F"/>
    <w:rsid w:val="000D3D7B"/>
    <w:rsid w:val="000D4C7E"/>
    <w:rsid w:val="000E11E8"/>
    <w:rsid w:val="000E6CD3"/>
    <w:rsid w:val="000E7BAD"/>
    <w:rsid w:val="000F09CE"/>
    <w:rsid w:val="000F2199"/>
    <w:rsid w:val="000F4F58"/>
    <w:rsid w:val="000F5562"/>
    <w:rsid w:val="001003B1"/>
    <w:rsid w:val="001179D8"/>
    <w:rsid w:val="00117BB9"/>
    <w:rsid w:val="00121454"/>
    <w:rsid w:val="001227DD"/>
    <w:rsid w:val="00127337"/>
    <w:rsid w:val="0013056C"/>
    <w:rsid w:val="00136091"/>
    <w:rsid w:val="00154171"/>
    <w:rsid w:val="00154704"/>
    <w:rsid w:val="0016304D"/>
    <w:rsid w:val="001659A4"/>
    <w:rsid w:val="00180913"/>
    <w:rsid w:val="00180BB9"/>
    <w:rsid w:val="00184590"/>
    <w:rsid w:val="00185C9A"/>
    <w:rsid w:val="001905D6"/>
    <w:rsid w:val="00192D22"/>
    <w:rsid w:val="00192D96"/>
    <w:rsid w:val="001946FD"/>
    <w:rsid w:val="00194A94"/>
    <w:rsid w:val="00195444"/>
    <w:rsid w:val="00197F7D"/>
    <w:rsid w:val="00197FD0"/>
    <w:rsid w:val="001A032B"/>
    <w:rsid w:val="001A07C5"/>
    <w:rsid w:val="001A43AF"/>
    <w:rsid w:val="001A4AEE"/>
    <w:rsid w:val="001A5F0A"/>
    <w:rsid w:val="001B5CD4"/>
    <w:rsid w:val="001B6AE5"/>
    <w:rsid w:val="001B6BCD"/>
    <w:rsid w:val="001C1B1D"/>
    <w:rsid w:val="001C388B"/>
    <w:rsid w:val="001C50C9"/>
    <w:rsid w:val="001C5A13"/>
    <w:rsid w:val="001C7882"/>
    <w:rsid w:val="001E0979"/>
    <w:rsid w:val="001E36BA"/>
    <w:rsid w:val="001E6BF0"/>
    <w:rsid w:val="001F2A2D"/>
    <w:rsid w:val="001F2B63"/>
    <w:rsid w:val="001F3BEA"/>
    <w:rsid w:val="001F42A2"/>
    <w:rsid w:val="001F5398"/>
    <w:rsid w:val="001F6316"/>
    <w:rsid w:val="001F67FD"/>
    <w:rsid w:val="00205E0A"/>
    <w:rsid w:val="00222333"/>
    <w:rsid w:val="0023502C"/>
    <w:rsid w:val="0023590A"/>
    <w:rsid w:val="00235CF8"/>
    <w:rsid w:val="002402D0"/>
    <w:rsid w:val="002406F0"/>
    <w:rsid w:val="002436AD"/>
    <w:rsid w:val="002570A7"/>
    <w:rsid w:val="0026704E"/>
    <w:rsid w:val="00267E4F"/>
    <w:rsid w:val="00272204"/>
    <w:rsid w:val="002739E2"/>
    <w:rsid w:val="00291901"/>
    <w:rsid w:val="00297830"/>
    <w:rsid w:val="002A207A"/>
    <w:rsid w:val="002A4D0F"/>
    <w:rsid w:val="002B1DD1"/>
    <w:rsid w:val="002B2244"/>
    <w:rsid w:val="002B44A4"/>
    <w:rsid w:val="002B690F"/>
    <w:rsid w:val="002C3CC3"/>
    <w:rsid w:val="002E47D1"/>
    <w:rsid w:val="002E5CA7"/>
    <w:rsid w:val="002E68C6"/>
    <w:rsid w:val="002E7086"/>
    <w:rsid w:val="002F1F05"/>
    <w:rsid w:val="00305D9F"/>
    <w:rsid w:val="00312F6B"/>
    <w:rsid w:val="00313B78"/>
    <w:rsid w:val="00314F87"/>
    <w:rsid w:val="003167DB"/>
    <w:rsid w:val="003173D1"/>
    <w:rsid w:val="00317660"/>
    <w:rsid w:val="00317EBC"/>
    <w:rsid w:val="00332496"/>
    <w:rsid w:val="00332943"/>
    <w:rsid w:val="00332B12"/>
    <w:rsid w:val="00332C86"/>
    <w:rsid w:val="00335B86"/>
    <w:rsid w:val="0033731B"/>
    <w:rsid w:val="00337F03"/>
    <w:rsid w:val="00343196"/>
    <w:rsid w:val="00344874"/>
    <w:rsid w:val="00346755"/>
    <w:rsid w:val="00351073"/>
    <w:rsid w:val="00356DD6"/>
    <w:rsid w:val="00365728"/>
    <w:rsid w:val="00366A24"/>
    <w:rsid w:val="00367552"/>
    <w:rsid w:val="0037570D"/>
    <w:rsid w:val="00380A67"/>
    <w:rsid w:val="003839E3"/>
    <w:rsid w:val="003869AD"/>
    <w:rsid w:val="00392182"/>
    <w:rsid w:val="0039367C"/>
    <w:rsid w:val="00393AAA"/>
    <w:rsid w:val="00396377"/>
    <w:rsid w:val="00397780"/>
    <w:rsid w:val="00397E4F"/>
    <w:rsid w:val="003A114B"/>
    <w:rsid w:val="003B15C1"/>
    <w:rsid w:val="003B41FF"/>
    <w:rsid w:val="003C0A55"/>
    <w:rsid w:val="003C13F9"/>
    <w:rsid w:val="003C6A7A"/>
    <w:rsid w:val="003C711A"/>
    <w:rsid w:val="003D2DB2"/>
    <w:rsid w:val="003E3BD1"/>
    <w:rsid w:val="003E59D8"/>
    <w:rsid w:val="003F5DFB"/>
    <w:rsid w:val="00400882"/>
    <w:rsid w:val="00411C77"/>
    <w:rsid w:val="004130BB"/>
    <w:rsid w:val="004143AF"/>
    <w:rsid w:val="00423BDB"/>
    <w:rsid w:val="00430881"/>
    <w:rsid w:val="004314C1"/>
    <w:rsid w:val="00446D9A"/>
    <w:rsid w:val="004470BA"/>
    <w:rsid w:val="00452138"/>
    <w:rsid w:val="00455CA0"/>
    <w:rsid w:val="00457661"/>
    <w:rsid w:val="0046515C"/>
    <w:rsid w:val="00465E24"/>
    <w:rsid w:val="00476C4B"/>
    <w:rsid w:val="00477893"/>
    <w:rsid w:val="004804C7"/>
    <w:rsid w:val="00484BB6"/>
    <w:rsid w:val="00486CC1"/>
    <w:rsid w:val="00486FD4"/>
    <w:rsid w:val="00490BE1"/>
    <w:rsid w:val="00494687"/>
    <w:rsid w:val="004951F3"/>
    <w:rsid w:val="004955A9"/>
    <w:rsid w:val="00496711"/>
    <w:rsid w:val="004A48EB"/>
    <w:rsid w:val="004A5245"/>
    <w:rsid w:val="004A6B6D"/>
    <w:rsid w:val="004B461A"/>
    <w:rsid w:val="004B701D"/>
    <w:rsid w:val="004B7AC0"/>
    <w:rsid w:val="004C193F"/>
    <w:rsid w:val="004C486D"/>
    <w:rsid w:val="004C63B9"/>
    <w:rsid w:val="004C7336"/>
    <w:rsid w:val="004E3F39"/>
    <w:rsid w:val="004E5791"/>
    <w:rsid w:val="004E7A99"/>
    <w:rsid w:val="004E7C5D"/>
    <w:rsid w:val="004F39E2"/>
    <w:rsid w:val="004F58C7"/>
    <w:rsid w:val="004F7FE3"/>
    <w:rsid w:val="00501769"/>
    <w:rsid w:val="00511500"/>
    <w:rsid w:val="00514057"/>
    <w:rsid w:val="0051466E"/>
    <w:rsid w:val="00514F40"/>
    <w:rsid w:val="00515E0A"/>
    <w:rsid w:val="0052797B"/>
    <w:rsid w:val="00527A98"/>
    <w:rsid w:val="00531889"/>
    <w:rsid w:val="0053548C"/>
    <w:rsid w:val="00535F25"/>
    <w:rsid w:val="0053639F"/>
    <w:rsid w:val="005367B5"/>
    <w:rsid w:val="005415CA"/>
    <w:rsid w:val="00543C8E"/>
    <w:rsid w:val="00545715"/>
    <w:rsid w:val="0054768D"/>
    <w:rsid w:val="00555314"/>
    <w:rsid w:val="00571CEC"/>
    <w:rsid w:val="00572123"/>
    <w:rsid w:val="00575EE6"/>
    <w:rsid w:val="005827DD"/>
    <w:rsid w:val="00585F74"/>
    <w:rsid w:val="00593DD4"/>
    <w:rsid w:val="005A3ADA"/>
    <w:rsid w:val="005A6352"/>
    <w:rsid w:val="005D7E3C"/>
    <w:rsid w:val="005F3ABA"/>
    <w:rsid w:val="006017BB"/>
    <w:rsid w:val="00602E4F"/>
    <w:rsid w:val="00603814"/>
    <w:rsid w:val="0060508C"/>
    <w:rsid w:val="00615F65"/>
    <w:rsid w:val="00616B2F"/>
    <w:rsid w:val="006220B0"/>
    <w:rsid w:val="00622A2D"/>
    <w:rsid w:val="006240FF"/>
    <w:rsid w:val="006256F1"/>
    <w:rsid w:val="00634528"/>
    <w:rsid w:val="00637076"/>
    <w:rsid w:val="00637E45"/>
    <w:rsid w:val="00641949"/>
    <w:rsid w:val="00641C53"/>
    <w:rsid w:val="00650F43"/>
    <w:rsid w:val="006601A7"/>
    <w:rsid w:val="00662071"/>
    <w:rsid w:val="00670A39"/>
    <w:rsid w:val="0067559A"/>
    <w:rsid w:val="00675DF7"/>
    <w:rsid w:val="00675FAA"/>
    <w:rsid w:val="00680CBA"/>
    <w:rsid w:val="00693925"/>
    <w:rsid w:val="006A0F26"/>
    <w:rsid w:val="006A1119"/>
    <w:rsid w:val="006A4982"/>
    <w:rsid w:val="006C080B"/>
    <w:rsid w:val="006C3642"/>
    <w:rsid w:val="006C4339"/>
    <w:rsid w:val="006E4A76"/>
    <w:rsid w:val="006E61FC"/>
    <w:rsid w:val="006F3571"/>
    <w:rsid w:val="00700B7B"/>
    <w:rsid w:val="00701ADF"/>
    <w:rsid w:val="00703EF9"/>
    <w:rsid w:val="007146B9"/>
    <w:rsid w:val="007171FB"/>
    <w:rsid w:val="007225EE"/>
    <w:rsid w:val="007248BF"/>
    <w:rsid w:val="00724A84"/>
    <w:rsid w:val="00736B78"/>
    <w:rsid w:val="0073758C"/>
    <w:rsid w:val="00741025"/>
    <w:rsid w:val="007479C4"/>
    <w:rsid w:val="00750D77"/>
    <w:rsid w:val="00751CCC"/>
    <w:rsid w:val="00752C74"/>
    <w:rsid w:val="00762F0F"/>
    <w:rsid w:val="00763C43"/>
    <w:rsid w:val="0077633F"/>
    <w:rsid w:val="00777A5A"/>
    <w:rsid w:val="00780254"/>
    <w:rsid w:val="00791883"/>
    <w:rsid w:val="00791A72"/>
    <w:rsid w:val="007955D1"/>
    <w:rsid w:val="00795BD5"/>
    <w:rsid w:val="007A2EEC"/>
    <w:rsid w:val="007C0012"/>
    <w:rsid w:val="007C2791"/>
    <w:rsid w:val="007D2CCF"/>
    <w:rsid w:val="007D359B"/>
    <w:rsid w:val="007E5DC4"/>
    <w:rsid w:val="007E7114"/>
    <w:rsid w:val="007F4752"/>
    <w:rsid w:val="007F4B1B"/>
    <w:rsid w:val="008034C0"/>
    <w:rsid w:val="00804D53"/>
    <w:rsid w:val="00805B26"/>
    <w:rsid w:val="0081247E"/>
    <w:rsid w:val="00814D65"/>
    <w:rsid w:val="008167F8"/>
    <w:rsid w:val="008212D5"/>
    <w:rsid w:val="00827238"/>
    <w:rsid w:val="008351BD"/>
    <w:rsid w:val="00845CFB"/>
    <w:rsid w:val="00847E64"/>
    <w:rsid w:val="00882C1C"/>
    <w:rsid w:val="00883B86"/>
    <w:rsid w:val="008842CD"/>
    <w:rsid w:val="008843CC"/>
    <w:rsid w:val="008900C4"/>
    <w:rsid w:val="008915AD"/>
    <w:rsid w:val="00892447"/>
    <w:rsid w:val="0089303D"/>
    <w:rsid w:val="00894559"/>
    <w:rsid w:val="008A206A"/>
    <w:rsid w:val="008A2C45"/>
    <w:rsid w:val="008A4322"/>
    <w:rsid w:val="008A66EA"/>
    <w:rsid w:val="008A6F4A"/>
    <w:rsid w:val="008B1679"/>
    <w:rsid w:val="008B1B0C"/>
    <w:rsid w:val="008B3457"/>
    <w:rsid w:val="008C269A"/>
    <w:rsid w:val="008C32B8"/>
    <w:rsid w:val="008C38F0"/>
    <w:rsid w:val="008C5E45"/>
    <w:rsid w:val="008D2329"/>
    <w:rsid w:val="008D5BC6"/>
    <w:rsid w:val="008D5E1C"/>
    <w:rsid w:val="008D5E24"/>
    <w:rsid w:val="008E0208"/>
    <w:rsid w:val="008E58B1"/>
    <w:rsid w:val="008E7248"/>
    <w:rsid w:val="008F3ADF"/>
    <w:rsid w:val="008F43AF"/>
    <w:rsid w:val="008F520D"/>
    <w:rsid w:val="00902E0B"/>
    <w:rsid w:val="00910A57"/>
    <w:rsid w:val="00910ACC"/>
    <w:rsid w:val="00910B6F"/>
    <w:rsid w:val="00913BDB"/>
    <w:rsid w:val="00915AEE"/>
    <w:rsid w:val="00917147"/>
    <w:rsid w:val="00930B7A"/>
    <w:rsid w:val="00936294"/>
    <w:rsid w:val="009362F7"/>
    <w:rsid w:val="009407A6"/>
    <w:rsid w:val="00943326"/>
    <w:rsid w:val="0094436A"/>
    <w:rsid w:val="009506E7"/>
    <w:rsid w:val="00953B67"/>
    <w:rsid w:val="00956745"/>
    <w:rsid w:val="00961955"/>
    <w:rsid w:val="00963485"/>
    <w:rsid w:val="00965FA8"/>
    <w:rsid w:val="00975D81"/>
    <w:rsid w:val="00977D3F"/>
    <w:rsid w:val="00981758"/>
    <w:rsid w:val="009850FD"/>
    <w:rsid w:val="009903B6"/>
    <w:rsid w:val="009A5591"/>
    <w:rsid w:val="009B3241"/>
    <w:rsid w:val="009B5C4D"/>
    <w:rsid w:val="009C0251"/>
    <w:rsid w:val="009C268C"/>
    <w:rsid w:val="009D5DFA"/>
    <w:rsid w:val="009E0132"/>
    <w:rsid w:val="009E02D9"/>
    <w:rsid w:val="009E173E"/>
    <w:rsid w:val="009E1FCF"/>
    <w:rsid w:val="009F3076"/>
    <w:rsid w:val="009F43E0"/>
    <w:rsid w:val="00A01302"/>
    <w:rsid w:val="00A027BC"/>
    <w:rsid w:val="00A0338F"/>
    <w:rsid w:val="00A03FB2"/>
    <w:rsid w:val="00A05EB9"/>
    <w:rsid w:val="00A07EA8"/>
    <w:rsid w:val="00A12834"/>
    <w:rsid w:val="00A16872"/>
    <w:rsid w:val="00A260A0"/>
    <w:rsid w:val="00A27074"/>
    <w:rsid w:val="00A35262"/>
    <w:rsid w:val="00A37761"/>
    <w:rsid w:val="00A436E8"/>
    <w:rsid w:val="00A446AD"/>
    <w:rsid w:val="00A52B59"/>
    <w:rsid w:val="00A5619C"/>
    <w:rsid w:val="00A57A44"/>
    <w:rsid w:val="00A60B25"/>
    <w:rsid w:val="00A611F0"/>
    <w:rsid w:val="00A649FE"/>
    <w:rsid w:val="00A960AB"/>
    <w:rsid w:val="00A96E30"/>
    <w:rsid w:val="00AB1C2D"/>
    <w:rsid w:val="00AC1E8B"/>
    <w:rsid w:val="00AC1F4D"/>
    <w:rsid w:val="00AC48FD"/>
    <w:rsid w:val="00AD1605"/>
    <w:rsid w:val="00AD1B89"/>
    <w:rsid w:val="00AE1C5F"/>
    <w:rsid w:val="00AF12DB"/>
    <w:rsid w:val="00AF19C3"/>
    <w:rsid w:val="00AF6FDA"/>
    <w:rsid w:val="00B109D5"/>
    <w:rsid w:val="00B135A8"/>
    <w:rsid w:val="00B1701C"/>
    <w:rsid w:val="00B3421A"/>
    <w:rsid w:val="00B35967"/>
    <w:rsid w:val="00B37749"/>
    <w:rsid w:val="00B40BD5"/>
    <w:rsid w:val="00B40C58"/>
    <w:rsid w:val="00B42CED"/>
    <w:rsid w:val="00B4612A"/>
    <w:rsid w:val="00B4698B"/>
    <w:rsid w:val="00B46D6D"/>
    <w:rsid w:val="00B46EC2"/>
    <w:rsid w:val="00B63ABE"/>
    <w:rsid w:val="00B64DBE"/>
    <w:rsid w:val="00B67DE1"/>
    <w:rsid w:val="00B72AB4"/>
    <w:rsid w:val="00B7616B"/>
    <w:rsid w:val="00B827D4"/>
    <w:rsid w:val="00B8421A"/>
    <w:rsid w:val="00B8760F"/>
    <w:rsid w:val="00B90845"/>
    <w:rsid w:val="00B94EB5"/>
    <w:rsid w:val="00BB43CA"/>
    <w:rsid w:val="00BB5D1A"/>
    <w:rsid w:val="00BC18CA"/>
    <w:rsid w:val="00BD0404"/>
    <w:rsid w:val="00BD2046"/>
    <w:rsid w:val="00BD3805"/>
    <w:rsid w:val="00BE2432"/>
    <w:rsid w:val="00BF194C"/>
    <w:rsid w:val="00BF27FF"/>
    <w:rsid w:val="00BF45AB"/>
    <w:rsid w:val="00BF661D"/>
    <w:rsid w:val="00C03A82"/>
    <w:rsid w:val="00C054D5"/>
    <w:rsid w:val="00C06213"/>
    <w:rsid w:val="00C12B0D"/>
    <w:rsid w:val="00C17467"/>
    <w:rsid w:val="00C2065A"/>
    <w:rsid w:val="00C22A4C"/>
    <w:rsid w:val="00C23E7C"/>
    <w:rsid w:val="00C24FEE"/>
    <w:rsid w:val="00C3270A"/>
    <w:rsid w:val="00C41B19"/>
    <w:rsid w:val="00C41EB2"/>
    <w:rsid w:val="00C467EB"/>
    <w:rsid w:val="00C550C6"/>
    <w:rsid w:val="00C60133"/>
    <w:rsid w:val="00C60969"/>
    <w:rsid w:val="00C60BE5"/>
    <w:rsid w:val="00C62206"/>
    <w:rsid w:val="00C623E7"/>
    <w:rsid w:val="00C74BFD"/>
    <w:rsid w:val="00C75F93"/>
    <w:rsid w:val="00CA1A4D"/>
    <w:rsid w:val="00CB0BFF"/>
    <w:rsid w:val="00CB7131"/>
    <w:rsid w:val="00CC04F7"/>
    <w:rsid w:val="00CC31FD"/>
    <w:rsid w:val="00CC57B9"/>
    <w:rsid w:val="00CC695B"/>
    <w:rsid w:val="00CD1F8A"/>
    <w:rsid w:val="00CD300B"/>
    <w:rsid w:val="00CE4EF5"/>
    <w:rsid w:val="00CE6AA4"/>
    <w:rsid w:val="00CF069C"/>
    <w:rsid w:val="00CF514B"/>
    <w:rsid w:val="00D00464"/>
    <w:rsid w:val="00D0324F"/>
    <w:rsid w:val="00D0518C"/>
    <w:rsid w:val="00D073A6"/>
    <w:rsid w:val="00D20F73"/>
    <w:rsid w:val="00D31BE7"/>
    <w:rsid w:val="00D32EF2"/>
    <w:rsid w:val="00D46CDD"/>
    <w:rsid w:val="00D5330E"/>
    <w:rsid w:val="00D60676"/>
    <w:rsid w:val="00D610A3"/>
    <w:rsid w:val="00D64332"/>
    <w:rsid w:val="00D658D3"/>
    <w:rsid w:val="00D742A9"/>
    <w:rsid w:val="00D82237"/>
    <w:rsid w:val="00D845E2"/>
    <w:rsid w:val="00D9338B"/>
    <w:rsid w:val="00D936B5"/>
    <w:rsid w:val="00D9649A"/>
    <w:rsid w:val="00D96B92"/>
    <w:rsid w:val="00D96FEA"/>
    <w:rsid w:val="00DA2084"/>
    <w:rsid w:val="00DA6E08"/>
    <w:rsid w:val="00DB6AEE"/>
    <w:rsid w:val="00DC19FF"/>
    <w:rsid w:val="00DC1C63"/>
    <w:rsid w:val="00DC77C3"/>
    <w:rsid w:val="00DD02A8"/>
    <w:rsid w:val="00DD3429"/>
    <w:rsid w:val="00DE1294"/>
    <w:rsid w:val="00DE3D26"/>
    <w:rsid w:val="00DE668E"/>
    <w:rsid w:val="00DE6F64"/>
    <w:rsid w:val="00DE7B24"/>
    <w:rsid w:val="00DF3178"/>
    <w:rsid w:val="00DF5D61"/>
    <w:rsid w:val="00E01154"/>
    <w:rsid w:val="00E137F8"/>
    <w:rsid w:val="00E14BA5"/>
    <w:rsid w:val="00E170B4"/>
    <w:rsid w:val="00E21464"/>
    <w:rsid w:val="00E2460E"/>
    <w:rsid w:val="00E26870"/>
    <w:rsid w:val="00E310D8"/>
    <w:rsid w:val="00E34C70"/>
    <w:rsid w:val="00E3791C"/>
    <w:rsid w:val="00E41BFB"/>
    <w:rsid w:val="00E438C3"/>
    <w:rsid w:val="00E46864"/>
    <w:rsid w:val="00E520C6"/>
    <w:rsid w:val="00E56A7B"/>
    <w:rsid w:val="00E56D83"/>
    <w:rsid w:val="00E74827"/>
    <w:rsid w:val="00E749E8"/>
    <w:rsid w:val="00E74B56"/>
    <w:rsid w:val="00E81F3D"/>
    <w:rsid w:val="00E85DDA"/>
    <w:rsid w:val="00E94311"/>
    <w:rsid w:val="00E961C1"/>
    <w:rsid w:val="00EC4179"/>
    <w:rsid w:val="00ED3525"/>
    <w:rsid w:val="00ED3B90"/>
    <w:rsid w:val="00EE0587"/>
    <w:rsid w:val="00EE12CE"/>
    <w:rsid w:val="00EE308A"/>
    <w:rsid w:val="00EE3251"/>
    <w:rsid w:val="00EF1517"/>
    <w:rsid w:val="00EF25B5"/>
    <w:rsid w:val="00F01722"/>
    <w:rsid w:val="00F07F89"/>
    <w:rsid w:val="00F10905"/>
    <w:rsid w:val="00F11BD2"/>
    <w:rsid w:val="00F14501"/>
    <w:rsid w:val="00F15700"/>
    <w:rsid w:val="00F20118"/>
    <w:rsid w:val="00F264EA"/>
    <w:rsid w:val="00F31C5B"/>
    <w:rsid w:val="00F35C1A"/>
    <w:rsid w:val="00F371EF"/>
    <w:rsid w:val="00F55062"/>
    <w:rsid w:val="00F57E73"/>
    <w:rsid w:val="00F60C94"/>
    <w:rsid w:val="00F61869"/>
    <w:rsid w:val="00F65642"/>
    <w:rsid w:val="00F66787"/>
    <w:rsid w:val="00F86FF5"/>
    <w:rsid w:val="00F879D2"/>
    <w:rsid w:val="00F93028"/>
    <w:rsid w:val="00FB14E2"/>
    <w:rsid w:val="00FB25E2"/>
    <w:rsid w:val="00FB2CA9"/>
    <w:rsid w:val="00FC2203"/>
    <w:rsid w:val="00FD023B"/>
    <w:rsid w:val="00FD232E"/>
    <w:rsid w:val="00FE4C5A"/>
    <w:rsid w:val="00FE6107"/>
    <w:rsid w:val="00FE6ED7"/>
    <w:rsid w:val="00FE7112"/>
    <w:rsid w:val="00FF76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D7C79F"/>
  <w15:docId w15:val="{04E9177C-77AB-48BE-8AE4-A5CB6778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69A"/>
    <w:pPr>
      <w:spacing w:line="264" w:lineRule="auto"/>
      <w:jc w:val="both"/>
    </w:pPr>
    <w:rPr>
      <w:rFonts w:ascii="Arial" w:hAnsi="Arial" w:cs="Arial"/>
      <w:color w:val="000000"/>
    </w:rPr>
  </w:style>
  <w:style w:type="paragraph" w:styleId="Titre1">
    <w:name w:val="heading 1"/>
    <w:basedOn w:val="Normal"/>
    <w:next w:val="Normal"/>
    <w:rsid w:val="00D9409B"/>
    <w:pPr>
      <w:numPr>
        <w:numId w:val="1"/>
      </w:numPr>
      <w:pBdr>
        <w:top w:val="single" w:sz="12" w:space="1" w:color="auto"/>
        <w:left w:val="single" w:sz="12" w:space="1" w:color="auto"/>
        <w:bottom w:val="single" w:sz="12" w:space="1" w:color="auto"/>
        <w:right w:val="single" w:sz="12" w:space="1" w:color="auto"/>
      </w:pBdr>
      <w:shd w:val="pct15" w:color="auto" w:fill="FFFFFF"/>
      <w:tabs>
        <w:tab w:val="left" w:pos="-1985"/>
        <w:tab w:val="left" w:pos="567"/>
      </w:tabs>
      <w:autoSpaceDE w:val="0"/>
      <w:autoSpaceDN w:val="0"/>
      <w:jc w:val="center"/>
      <w:outlineLvl w:val="0"/>
    </w:pPr>
    <w:rPr>
      <w:b/>
      <w:bCs/>
    </w:rPr>
  </w:style>
  <w:style w:type="paragraph" w:styleId="Titre2">
    <w:name w:val="heading 2"/>
    <w:basedOn w:val="Normal"/>
    <w:next w:val="Normal"/>
    <w:link w:val="Titre2Car"/>
    <w:rsid w:val="00207C64"/>
    <w:pPr>
      <w:keepNext/>
      <w:numPr>
        <w:ilvl w:val="1"/>
        <w:numId w:val="1"/>
      </w:numPr>
      <w:outlineLvl w:val="1"/>
    </w:pPr>
    <w:rPr>
      <w:b/>
    </w:rPr>
  </w:style>
  <w:style w:type="paragraph" w:styleId="Titre3">
    <w:name w:val="heading 3"/>
    <w:basedOn w:val="Normal"/>
    <w:next w:val="Titre4"/>
    <w:rsid w:val="00125FB0"/>
    <w:pPr>
      <w:keepNext/>
      <w:numPr>
        <w:ilvl w:val="2"/>
        <w:numId w:val="1"/>
      </w:numPr>
      <w:outlineLvl w:val="2"/>
    </w:pPr>
  </w:style>
  <w:style w:type="paragraph" w:styleId="Titre4">
    <w:name w:val="heading 4"/>
    <w:basedOn w:val="Normal"/>
    <w:next w:val="Normal"/>
    <w:autoRedefine/>
    <w:rsid w:val="00354EBD"/>
    <w:pPr>
      <w:numPr>
        <w:ilvl w:val="3"/>
        <w:numId w:val="1"/>
      </w:numPr>
      <w:outlineLvl w:val="3"/>
    </w:pPr>
  </w:style>
  <w:style w:type="paragraph" w:styleId="Titre5">
    <w:name w:val="heading 5"/>
    <w:basedOn w:val="Normal"/>
    <w:next w:val="Normal"/>
    <w:rsid w:val="001D6C11"/>
    <w:pPr>
      <w:keepNext/>
      <w:tabs>
        <w:tab w:val="left" w:pos="-1985"/>
      </w:tabs>
      <w:autoSpaceDE w:val="0"/>
      <w:autoSpaceDN w:val="0"/>
      <w:outlineLvl w:val="4"/>
    </w:pPr>
    <w:rPr>
      <w:rFonts w:ascii="Garamond" w:hAnsi="Garamond"/>
      <w:b/>
      <w:bCs/>
    </w:rPr>
  </w:style>
  <w:style w:type="paragraph" w:styleId="Titre6">
    <w:name w:val="heading 6"/>
    <w:basedOn w:val="Normal"/>
    <w:next w:val="Normal"/>
    <w:rsid w:val="001D6C11"/>
    <w:pPr>
      <w:keepNext/>
      <w:ind w:right="-2472"/>
      <w:outlineLvl w:val="5"/>
    </w:pPr>
    <w:rPr>
      <w:i/>
      <w:color w:val="FF0000"/>
    </w:rPr>
  </w:style>
  <w:style w:type="paragraph" w:styleId="Titre7">
    <w:name w:val="heading 7"/>
    <w:basedOn w:val="Normal"/>
    <w:next w:val="Normal"/>
    <w:rsid w:val="001D6C11"/>
    <w:pPr>
      <w:keepNext/>
      <w:tabs>
        <w:tab w:val="left" w:pos="-1985"/>
      </w:tabs>
      <w:autoSpaceDE w:val="0"/>
      <w:autoSpaceDN w:val="0"/>
      <w:jc w:val="center"/>
      <w:outlineLvl w:val="6"/>
    </w:pPr>
    <w:rPr>
      <w:b/>
      <w:bCs/>
      <w:sz w:val="28"/>
      <w:szCs w:val="28"/>
    </w:rPr>
  </w:style>
  <w:style w:type="paragraph" w:styleId="Titre8">
    <w:name w:val="heading 8"/>
    <w:basedOn w:val="Normal"/>
    <w:next w:val="Normal"/>
    <w:rsid w:val="001D6C11"/>
    <w:pPr>
      <w:keepNext/>
      <w:tabs>
        <w:tab w:val="left" w:pos="-1985"/>
      </w:tabs>
      <w:autoSpaceDE w:val="0"/>
      <w:autoSpaceDN w:val="0"/>
      <w:ind w:left="-567" w:right="-483"/>
      <w:outlineLvl w:val="7"/>
    </w:pPr>
    <w:rPr>
      <w:b/>
      <w:bCs/>
      <w:sz w:val="28"/>
      <w:szCs w:val="28"/>
    </w:rPr>
  </w:style>
  <w:style w:type="paragraph" w:styleId="Titre9">
    <w:name w:val="heading 9"/>
    <w:basedOn w:val="Normal"/>
    <w:next w:val="Normal"/>
    <w:rsid w:val="001D6C11"/>
    <w:pPr>
      <w:keepNex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Erepres">
    <w:name w:val="ECErepères"/>
    <w:basedOn w:val="ECEcorps"/>
    <w:qFormat/>
    <w:rsid w:val="00197F7D"/>
    <w:pPr>
      <w:jc w:val="center"/>
    </w:pPr>
    <w:rPr>
      <w:sz w:val="18"/>
      <w:szCs w:val="18"/>
    </w:rPr>
  </w:style>
  <w:style w:type="paragraph" w:customStyle="1" w:styleId="ECEappel">
    <w:name w:val="ECEappel"/>
    <w:basedOn w:val="ECEcorps"/>
    <w:qFormat/>
    <w:rsid w:val="00FB14E2"/>
    <w:pPr>
      <w:framePr w:hSpace="141" w:wrap="around" w:vAnchor="text" w:hAnchor="margin" w:xAlign="center" w:y="98"/>
      <w:jc w:val="center"/>
    </w:pPr>
    <w:rPr>
      <w:rFonts w:eastAsia="Arial Unicode MS"/>
      <w:b/>
    </w:rPr>
  </w:style>
  <w:style w:type="paragraph" w:styleId="Retraitnormal">
    <w:name w:val="Normal Indent"/>
    <w:basedOn w:val="Normal"/>
    <w:rsid w:val="001D6C11"/>
    <w:pPr>
      <w:tabs>
        <w:tab w:val="left" w:pos="-1985"/>
      </w:tabs>
      <w:autoSpaceDE w:val="0"/>
      <w:autoSpaceDN w:val="0"/>
      <w:ind w:left="708"/>
    </w:pPr>
  </w:style>
  <w:style w:type="paragraph" w:styleId="Pieddepage">
    <w:name w:val="footer"/>
    <w:basedOn w:val="Normal"/>
    <w:rsid w:val="001D6C11"/>
    <w:pPr>
      <w:tabs>
        <w:tab w:val="left" w:pos="-1985"/>
        <w:tab w:val="center" w:pos="4536"/>
        <w:tab w:val="right" w:pos="9072"/>
      </w:tabs>
      <w:autoSpaceDE w:val="0"/>
      <w:autoSpaceDN w:val="0"/>
    </w:pPr>
    <w:rPr>
      <w:sz w:val="22"/>
      <w:szCs w:val="22"/>
    </w:rPr>
  </w:style>
  <w:style w:type="paragraph" w:customStyle="1" w:styleId="remarque">
    <w:name w:val="remarque"/>
    <w:basedOn w:val="Normal"/>
    <w:rsid w:val="001D6C11"/>
    <w:pPr>
      <w:tabs>
        <w:tab w:val="left" w:pos="-1985"/>
      </w:tabs>
      <w:autoSpaceDE w:val="0"/>
      <w:autoSpaceDN w:val="0"/>
    </w:pPr>
    <w:rPr>
      <w:b/>
      <w:bCs/>
    </w:rPr>
  </w:style>
  <w:style w:type="paragraph" w:styleId="Retraitcorpsdetexte">
    <w:name w:val="Body Text Indent"/>
    <w:basedOn w:val="Normal"/>
    <w:rsid w:val="001D6C11"/>
    <w:pPr>
      <w:tabs>
        <w:tab w:val="left" w:pos="-1985"/>
      </w:tabs>
      <w:autoSpaceDE w:val="0"/>
      <w:autoSpaceDN w:val="0"/>
      <w:ind w:firstLine="426"/>
    </w:pPr>
    <w:rPr>
      <w:sz w:val="22"/>
      <w:szCs w:val="22"/>
    </w:rPr>
  </w:style>
  <w:style w:type="paragraph" w:styleId="En-tte">
    <w:name w:val="header"/>
    <w:basedOn w:val="Normal"/>
    <w:rsid w:val="001D6C11"/>
    <w:pPr>
      <w:framePr w:hSpace="142" w:wrap="auto" w:vAnchor="text" w:hAnchor="text" w:y="1"/>
      <w:tabs>
        <w:tab w:val="left" w:pos="-1985"/>
        <w:tab w:val="center" w:pos="4536"/>
        <w:tab w:val="right" w:pos="9072"/>
      </w:tabs>
      <w:autoSpaceDE w:val="0"/>
      <w:autoSpaceDN w:val="0"/>
    </w:pPr>
  </w:style>
  <w:style w:type="paragraph" w:styleId="Notedebasdepage">
    <w:name w:val="footnote text"/>
    <w:basedOn w:val="Normal"/>
    <w:semiHidden/>
    <w:rsid w:val="001D6C11"/>
  </w:style>
  <w:style w:type="paragraph" w:styleId="Sous-titre">
    <w:name w:val="Subtitle"/>
    <w:basedOn w:val="Normal"/>
    <w:rsid w:val="001D6C11"/>
    <w:pPr>
      <w:jc w:val="center"/>
    </w:pPr>
    <w:rPr>
      <w:b/>
      <w:i/>
      <w:sz w:val="28"/>
    </w:rPr>
  </w:style>
  <w:style w:type="character" w:styleId="Marquedecommentaire">
    <w:name w:val="annotation reference"/>
    <w:semiHidden/>
    <w:rsid w:val="001D6C11"/>
    <w:rPr>
      <w:sz w:val="16"/>
      <w:szCs w:val="16"/>
    </w:rPr>
  </w:style>
  <w:style w:type="paragraph" w:styleId="Commentaire">
    <w:name w:val="annotation text"/>
    <w:basedOn w:val="Normal"/>
    <w:semiHidden/>
    <w:rsid w:val="001D6C11"/>
  </w:style>
  <w:style w:type="paragraph" w:styleId="Objetducommentaire">
    <w:name w:val="annotation subject"/>
    <w:basedOn w:val="Commentaire"/>
    <w:next w:val="Commentaire"/>
    <w:semiHidden/>
    <w:rsid w:val="001D6C11"/>
    <w:rPr>
      <w:b/>
      <w:bCs/>
    </w:rPr>
  </w:style>
  <w:style w:type="paragraph" w:styleId="Textedebulles">
    <w:name w:val="Balloon Text"/>
    <w:basedOn w:val="Normal"/>
    <w:rsid w:val="001D6C11"/>
    <w:rPr>
      <w:rFonts w:ascii="Tahoma" w:hAnsi="Tahoma" w:cs="Tahoma"/>
      <w:sz w:val="16"/>
      <w:szCs w:val="16"/>
    </w:rPr>
  </w:style>
  <w:style w:type="table" w:styleId="Grilledutableau">
    <w:name w:val="Table Grid"/>
    <w:basedOn w:val="TableauNormal"/>
    <w:uiPriority w:val="59"/>
    <w:rsid w:val="003A0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aliases w:val="ECEsomm1"/>
    <w:basedOn w:val="ECEcorps"/>
    <w:next w:val="Normal"/>
    <w:uiPriority w:val="39"/>
    <w:qFormat/>
    <w:rsid w:val="00CA6FD0"/>
    <w:pPr>
      <w:tabs>
        <w:tab w:val="left" w:pos="284"/>
        <w:tab w:val="right" w:leader="dot" w:pos="9628"/>
      </w:tabs>
    </w:pPr>
  </w:style>
  <w:style w:type="paragraph" w:styleId="TM2">
    <w:name w:val="toc 2"/>
    <w:aliases w:val="ECEsomm2"/>
    <w:basedOn w:val="Normal"/>
    <w:next w:val="Normal"/>
    <w:uiPriority w:val="39"/>
    <w:unhideWhenUsed/>
    <w:qFormat/>
    <w:rsid w:val="00910B6F"/>
    <w:pPr>
      <w:tabs>
        <w:tab w:val="right" w:leader="dot" w:pos="9628"/>
      </w:tabs>
      <w:spacing w:after="100" w:line="276" w:lineRule="auto"/>
      <w:ind w:left="221"/>
    </w:pPr>
    <w:rPr>
      <w:noProof/>
      <w:color w:val="auto"/>
      <w:lang w:eastAsia="en-US"/>
    </w:rPr>
  </w:style>
  <w:style w:type="paragraph" w:styleId="TM3">
    <w:name w:val="toc 3"/>
    <w:basedOn w:val="Normal"/>
    <w:next w:val="Normal"/>
    <w:autoRedefine/>
    <w:uiPriority w:val="39"/>
    <w:unhideWhenUsed/>
    <w:rsid w:val="00A20F44"/>
    <w:pPr>
      <w:tabs>
        <w:tab w:val="right" w:leader="dot" w:pos="9628"/>
      </w:tabs>
      <w:spacing w:after="100" w:line="276" w:lineRule="auto"/>
      <w:ind w:left="442"/>
    </w:pPr>
    <w:rPr>
      <w:rFonts w:ascii="Calibri" w:hAnsi="Calibri" w:cs="Times New Roman"/>
      <w:color w:val="auto"/>
      <w:sz w:val="22"/>
      <w:szCs w:val="22"/>
      <w:lang w:eastAsia="en-US"/>
    </w:rPr>
  </w:style>
  <w:style w:type="paragraph" w:customStyle="1" w:styleId="StyleGrasCentrMotifTransparenteArrire-plan2">
    <w:name w:val="Style Gras Centré Motif : Transparente (Arrière-plan 2)"/>
    <w:basedOn w:val="Normal"/>
    <w:rsid w:val="00B97EB7"/>
    <w:pPr>
      <w:shd w:val="clear" w:color="auto" w:fill="EEECE1"/>
      <w:jc w:val="center"/>
    </w:pPr>
    <w:rPr>
      <w:rFonts w:cs="Times New Roman"/>
      <w:b/>
      <w:bCs/>
    </w:rPr>
  </w:style>
  <w:style w:type="paragraph" w:customStyle="1" w:styleId="Default">
    <w:name w:val="Default"/>
    <w:uiPriority w:val="99"/>
    <w:rsid w:val="00BF76AC"/>
    <w:pPr>
      <w:autoSpaceDE w:val="0"/>
      <w:autoSpaceDN w:val="0"/>
      <w:adjustRightInd w:val="0"/>
    </w:pPr>
    <w:rPr>
      <w:rFonts w:ascii="Calibri" w:eastAsia="MS ??" w:hAnsi="Calibri" w:cs="Calibri"/>
      <w:color w:val="000000"/>
      <w:sz w:val="24"/>
      <w:szCs w:val="24"/>
    </w:rPr>
  </w:style>
  <w:style w:type="character" w:customStyle="1" w:styleId="Titre2Car">
    <w:name w:val="Titre 2 Car"/>
    <w:link w:val="Titre2"/>
    <w:rsid w:val="00BF76AC"/>
    <w:rPr>
      <w:rFonts w:ascii="Arial" w:hAnsi="Arial" w:cs="Arial"/>
      <w:b/>
      <w:color w:val="000000"/>
    </w:rPr>
  </w:style>
  <w:style w:type="paragraph" w:customStyle="1" w:styleId="ECEcorps">
    <w:name w:val="ECEcorps"/>
    <w:qFormat/>
    <w:rsid w:val="00C06213"/>
    <w:pPr>
      <w:spacing w:line="264" w:lineRule="auto"/>
      <w:jc w:val="both"/>
    </w:pPr>
    <w:rPr>
      <w:rFonts w:ascii="Arial" w:hAnsi="Arial" w:cs="Arial"/>
    </w:rPr>
  </w:style>
  <w:style w:type="paragraph" w:customStyle="1" w:styleId="ECEtitre">
    <w:name w:val="ECEtitre"/>
    <w:basedOn w:val="ECEcorps"/>
    <w:next w:val="ECEcorps"/>
    <w:qFormat/>
    <w:rsid w:val="00E2460E"/>
    <w:pPr>
      <w:autoSpaceDE w:val="0"/>
      <w:autoSpaceDN w:val="0"/>
      <w:adjustRightInd w:val="0"/>
    </w:pPr>
    <w:rPr>
      <w:b/>
      <w:u w:val="single"/>
    </w:rPr>
  </w:style>
  <w:style w:type="paragraph" w:customStyle="1" w:styleId="ECEfiche">
    <w:name w:val="ECEfiche"/>
    <w:basedOn w:val="Titre1"/>
    <w:next w:val="ECEcorps"/>
    <w:qFormat/>
    <w:rsid w:val="00A12834"/>
    <w:pPr>
      <w:numPr>
        <w:numId w:val="0"/>
      </w:numPr>
    </w:pPr>
    <w:rPr>
      <w:b w:val="0"/>
    </w:rPr>
  </w:style>
  <w:style w:type="paragraph" w:customStyle="1" w:styleId="ECErponse">
    <w:name w:val="ECEréponse"/>
    <w:basedOn w:val="ECEcorps"/>
    <w:qFormat/>
    <w:rsid w:val="00C22A4C"/>
    <w:pPr>
      <w:autoSpaceDE w:val="0"/>
      <w:autoSpaceDN w:val="0"/>
      <w:adjustRightInd w:val="0"/>
      <w:spacing w:before="240" w:line="240" w:lineRule="auto"/>
    </w:pPr>
    <w:rPr>
      <w:bCs/>
      <w:szCs w:val="22"/>
    </w:rPr>
  </w:style>
  <w:style w:type="paragraph" w:customStyle="1" w:styleId="ECEpartie">
    <w:name w:val="ECEpartie"/>
    <w:basedOn w:val="ECEcorps"/>
    <w:next w:val="ECEcorps"/>
    <w:qFormat/>
    <w:rsid w:val="00452138"/>
    <w:pPr>
      <w:numPr>
        <w:numId w:val="4"/>
      </w:numPr>
    </w:pPr>
    <w:rPr>
      <w:b/>
    </w:rPr>
  </w:style>
  <w:style w:type="paragraph" w:customStyle="1" w:styleId="ECEcoeff">
    <w:name w:val="ECEcoeff"/>
    <w:basedOn w:val="ECEcorps"/>
    <w:next w:val="ECEcorps"/>
    <w:qFormat/>
    <w:rsid w:val="0003345D"/>
    <w:rPr>
      <w:b/>
      <w:sz w:val="22"/>
      <w:szCs w:val="22"/>
    </w:rPr>
  </w:style>
  <w:style w:type="paragraph" w:customStyle="1" w:styleId="ECEbordure">
    <w:name w:val="ECEbordure"/>
    <w:basedOn w:val="ECEcorps"/>
    <w:qFormat/>
    <w:rsid w:val="00180BB9"/>
    <w:pPr>
      <w:pBdr>
        <w:top w:val="single" w:sz="12" w:space="1" w:color="auto"/>
        <w:left w:val="single" w:sz="12" w:space="4" w:color="auto"/>
        <w:bottom w:val="single" w:sz="12" w:space="1" w:color="auto"/>
        <w:right w:val="single" w:sz="12" w:space="4" w:color="auto"/>
      </w:pBdr>
      <w:ind w:left="284" w:right="281"/>
    </w:pPr>
  </w:style>
  <w:style w:type="paragraph" w:customStyle="1" w:styleId="ECEsommaire">
    <w:name w:val="ECEsommaire"/>
    <w:basedOn w:val="ECEcorps"/>
    <w:qFormat/>
    <w:rsid w:val="0060508C"/>
    <w:pPr>
      <w:jc w:val="center"/>
    </w:pPr>
    <w:rPr>
      <w:b/>
      <w:sz w:val="24"/>
      <w:szCs w:val="24"/>
    </w:rPr>
  </w:style>
  <w:style w:type="paragraph" w:customStyle="1" w:styleId="ECEpuce1">
    <w:name w:val="ECEpuce1"/>
    <w:basedOn w:val="ECEcorps"/>
    <w:qFormat/>
    <w:rsid w:val="0060508C"/>
    <w:pPr>
      <w:numPr>
        <w:numId w:val="2"/>
      </w:numPr>
    </w:pPr>
    <w:rPr>
      <w:rFonts w:eastAsia="Arial Unicode MS"/>
      <w:bCs/>
      <w:iCs/>
    </w:rPr>
  </w:style>
  <w:style w:type="paragraph" w:customStyle="1" w:styleId="ECEpuce2">
    <w:name w:val="ECEpuce2"/>
    <w:basedOn w:val="ECEcorps"/>
    <w:qFormat/>
    <w:rsid w:val="0060508C"/>
    <w:pPr>
      <w:numPr>
        <w:ilvl w:val="2"/>
        <w:numId w:val="2"/>
      </w:numPr>
      <w:ind w:left="1491" w:hanging="357"/>
    </w:pPr>
    <w:rPr>
      <w:rFonts w:eastAsia="Arial Unicode MS"/>
      <w:bCs/>
      <w:iCs/>
    </w:rPr>
  </w:style>
  <w:style w:type="paragraph" w:styleId="TM4">
    <w:name w:val="toc 4"/>
    <w:basedOn w:val="Normal"/>
    <w:next w:val="Normal"/>
    <w:autoRedefine/>
    <w:uiPriority w:val="39"/>
    <w:unhideWhenUsed/>
    <w:rsid w:val="00943326"/>
    <w:pPr>
      <w:ind w:left="600"/>
    </w:pPr>
  </w:style>
  <w:style w:type="paragraph" w:styleId="TM5">
    <w:name w:val="toc 5"/>
    <w:basedOn w:val="Normal"/>
    <w:next w:val="Normal"/>
    <w:autoRedefine/>
    <w:uiPriority w:val="39"/>
    <w:unhideWhenUsed/>
    <w:rsid w:val="00943326"/>
    <w:pPr>
      <w:ind w:left="800"/>
    </w:pPr>
  </w:style>
  <w:style w:type="paragraph" w:styleId="TM6">
    <w:name w:val="toc 6"/>
    <w:basedOn w:val="Normal"/>
    <w:next w:val="Normal"/>
    <w:autoRedefine/>
    <w:uiPriority w:val="39"/>
    <w:unhideWhenUsed/>
    <w:rsid w:val="00943326"/>
    <w:pPr>
      <w:ind w:left="1000"/>
    </w:pPr>
  </w:style>
  <w:style w:type="paragraph" w:styleId="TM7">
    <w:name w:val="toc 7"/>
    <w:basedOn w:val="Normal"/>
    <w:next w:val="Normal"/>
    <w:autoRedefine/>
    <w:uiPriority w:val="39"/>
    <w:unhideWhenUsed/>
    <w:rsid w:val="00943326"/>
    <w:pPr>
      <w:ind w:left="1200"/>
    </w:pPr>
  </w:style>
  <w:style w:type="paragraph" w:styleId="TM8">
    <w:name w:val="toc 8"/>
    <w:basedOn w:val="Normal"/>
    <w:next w:val="Normal"/>
    <w:autoRedefine/>
    <w:uiPriority w:val="39"/>
    <w:unhideWhenUsed/>
    <w:rsid w:val="00943326"/>
    <w:pPr>
      <w:ind w:left="1400"/>
    </w:pPr>
  </w:style>
  <w:style w:type="paragraph" w:styleId="TM9">
    <w:name w:val="toc 9"/>
    <w:basedOn w:val="Normal"/>
    <w:next w:val="Normal"/>
    <w:autoRedefine/>
    <w:uiPriority w:val="39"/>
    <w:unhideWhenUsed/>
    <w:rsid w:val="00943326"/>
    <w:pPr>
      <w:ind w:left="1600"/>
    </w:pPr>
  </w:style>
  <w:style w:type="character" w:styleId="lev">
    <w:name w:val="Strong"/>
    <w:basedOn w:val="Policepardfaut"/>
    <w:uiPriority w:val="22"/>
    <w:qFormat/>
    <w:rsid w:val="00DE668E"/>
    <w:rPr>
      <w:b/>
      <w:bCs/>
    </w:rPr>
  </w:style>
  <w:style w:type="character" w:styleId="Lienhypertexte">
    <w:name w:val="Hyperlink"/>
    <w:basedOn w:val="Policepardfaut"/>
    <w:uiPriority w:val="99"/>
    <w:unhideWhenUsed/>
    <w:rsid w:val="00D00464"/>
    <w:rPr>
      <w:color w:val="0000FF" w:themeColor="hyperlink"/>
      <w:u w:val="single"/>
    </w:rPr>
  </w:style>
  <w:style w:type="paragraph" w:styleId="Paragraphedeliste">
    <w:name w:val="List Paragraph"/>
    <w:basedOn w:val="Normal"/>
    <w:uiPriority w:val="34"/>
    <w:qFormat/>
    <w:rsid w:val="00A57A44"/>
    <w:pPr>
      <w:ind w:left="720"/>
      <w:contextualSpacing/>
    </w:pPr>
  </w:style>
  <w:style w:type="paragraph" w:styleId="NormalWeb">
    <w:name w:val="Normal (Web)"/>
    <w:basedOn w:val="Normal"/>
    <w:uiPriority w:val="99"/>
    <w:semiHidden/>
    <w:unhideWhenUsed/>
    <w:rsid w:val="001905D6"/>
    <w:pPr>
      <w:spacing w:before="100" w:beforeAutospacing="1" w:after="100" w:afterAutospacing="1" w:line="240" w:lineRule="auto"/>
      <w:jc w:val="left"/>
    </w:pPr>
    <w:rPr>
      <w:rFonts w:ascii="Times New Roman" w:hAnsi="Times New Roman" w:cs="Times New Roman"/>
      <w:color w:val="auto"/>
      <w:sz w:val="24"/>
      <w:szCs w:val="24"/>
    </w:rPr>
  </w:style>
  <w:style w:type="character" w:styleId="Textedelespacerserv">
    <w:name w:val="Placeholder Text"/>
    <w:basedOn w:val="Policepardfaut"/>
    <w:uiPriority w:val="99"/>
    <w:semiHidden/>
    <w:rsid w:val="00C054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241868">
      <w:bodyDiv w:val="1"/>
      <w:marLeft w:val="0"/>
      <w:marRight w:val="0"/>
      <w:marTop w:val="0"/>
      <w:marBottom w:val="0"/>
      <w:divBdr>
        <w:top w:val="none" w:sz="0" w:space="0" w:color="auto"/>
        <w:left w:val="none" w:sz="0" w:space="0" w:color="auto"/>
        <w:bottom w:val="none" w:sz="0" w:space="0" w:color="auto"/>
        <w:right w:val="none" w:sz="0" w:space="0" w:color="auto"/>
      </w:divBdr>
    </w:div>
    <w:div w:id="127621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chiers%20perso\Mes%20documents\Dropbox\FG\ECE%20commission\Maquettes\2015%200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42899-C20C-4ED0-B921-E1534F0D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05.dotx</Template>
  <TotalTime>0</TotalTime>
  <Pages>6</Pages>
  <Words>1469</Words>
  <Characters>8081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ECE</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dc:title>
  <dc:creator>big boss</dc:creator>
  <cp:lastModifiedBy>big boss</cp:lastModifiedBy>
  <cp:revision>2</cp:revision>
  <cp:lastPrinted>2014-07-07T13:51:00Z</cp:lastPrinted>
  <dcterms:created xsi:type="dcterms:W3CDTF">2023-03-22T14:44:00Z</dcterms:created>
  <dcterms:modified xsi:type="dcterms:W3CDTF">2023-03-22T14:44:00Z</dcterms:modified>
</cp:coreProperties>
</file>