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5525" w14:textId="2BC6B42F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5B555903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7444A992" w14:textId="7777777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092A2BF2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31E49797" w14:textId="77777777" w:rsidR="00A12834" w:rsidRPr="0060508C" w:rsidRDefault="00A12834" w:rsidP="0060508C">
      <w:pPr>
        <w:pStyle w:val="ECEbordure"/>
        <w:jc w:val="center"/>
      </w:pPr>
    </w:p>
    <w:p w14:paraId="299849EF" w14:textId="77777777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525913A4" w14:textId="77777777" w:rsidR="00A12834" w:rsidRPr="0060508C" w:rsidRDefault="00A12834" w:rsidP="0060508C">
      <w:pPr>
        <w:pStyle w:val="ECEbordure"/>
        <w:jc w:val="center"/>
      </w:pPr>
    </w:p>
    <w:p w14:paraId="3E534ECC" w14:textId="77777777" w:rsidR="0008058B" w:rsidRDefault="0008058B" w:rsidP="008A2C45">
      <w:pPr>
        <w:pStyle w:val="ECEcorps"/>
      </w:pPr>
    </w:p>
    <w:p w14:paraId="1D02C83F" w14:textId="77777777" w:rsidR="00E26870" w:rsidRPr="00244F93" w:rsidRDefault="00E26870" w:rsidP="00B602D1">
      <w:pPr>
        <w:pStyle w:val="ECEfiche"/>
        <w:pBdr>
          <w:right w:val="single" w:sz="12" w:space="0" w:color="auto"/>
        </w:pBdr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0EC8CE17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070FEB1D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6FA7B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63142E60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41615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266F6844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B75F4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1AA8D0E2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22D44" w14:textId="77777777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AFFB506" w14:textId="77777777" w:rsidR="00E26870" w:rsidRDefault="00E26870" w:rsidP="00E26870">
      <w:pPr>
        <w:pStyle w:val="ECEcorps"/>
      </w:pPr>
    </w:p>
    <w:p w14:paraId="5ED0631F" w14:textId="77777777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2F6943">
        <w:rPr>
          <w:b/>
        </w:rPr>
        <w:t>cinq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7B778216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32C6806D" w14:textId="77777777" w:rsidR="00E26870" w:rsidRDefault="00E26870" w:rsidP="00E26870">
      <w:pPr>
        <w:pStyle w:val="ECEbordure"/>
      </w:pPr>
    </w:p>
    <w:p w14:paraId="0439A7F3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32ECBA4B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3EB39EBF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0BDDD484" w14:textId="77777777" w:rsidR="00B135A8" w:rsidRDefault="00B135A8" w:rsidP="00E26870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582E783C" w14:textId="77777777" w:rsidR="00E26870" w:rsidRDefault="00E26870" w:rsidP="00E26870">
      <w:pPr>
        <w:pStyle w:val="ECEcorps"/>
        <w:rPr>
          <w:u w:val="single"/>
        </w:rPr>
      </w:pPr>
    </w:p>
    <w:p w14:paraId="09C77D0D" w14:textId="77777777" w:rsidR="003A114B" w:rsidRPr="00545715" w:rsidRDefault="003A114B" w:rsidP="00E26870">
      <w:pPr>
        <w:pStyle w:val="ECEcorps"/>
        <w:rPr>
          <w:u w:val="single"/>
        </w:rPr>
      </w:pPr>
    </w:p>
    <w:p w14:paraId="45151ABD" w14:textId="77777777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55AF9548" w14:textId="77777777" w:rsidR="00E26870" w:rsidRPr="00545715" w:rsidRDefault="00E26870" w:rsidP="00E26870">
      <w:pPr>
        <w:pStyle w:val="ECEcorps"/>
        <w:rPr>
          <w:u w:val="single"/>
        </w:rPr>
      </w:pPr>
    </w:p>
    <w:p w14:paraId="4BFED614" w14:textId="44227E32" w:rsidR="00E95BCF" w:rsidRDefault="00E95BCF" w:rsidP="00E95BCF">
      <w:pPr>
        <w:pStyle w:val="ECEcorps"/>
      </w:pPr>
      <w:r>
        <w:t>La lumière du plafonnier d’une voiture s’éteint progressivement lors de la fermeture des portières</w:t>
      </w:r>
      <w:r w:rsidR="00FA3177">
        <w:t>.</w:t>
      </w:r>
      <w:r>
        <w:t xml:space="preserve"> </w:t>
      </w:r>
      <w:r w:rsidR="00FA3177">
        <w:t>A</w:t>
      </w:r>
      <w:r>
        <w:t>insi</w:t>
      </w:r>
      <w:r w:rsidR="00FA3177">
        <w:t>,</w:t>
      </w:r>
      <w:r>
        <w:t xml:space="preserve"> la nuit</w:t>
      </w:r>
      <w:r w:rsidR="00FA3177">
        <w:t>,</w:t>
      </w:r>
      <w:r>
        <w:t xml:space="preserve"> le conducteur peut s’installer à son poste de conduite et démarrer la voiture sans difficulté.</w:t>
      </w:r>
      <w:r w:rsidR="00BD3758">
        <w:t xml:space="preserve"> L’extinction progressive de </w:t>
      </w:r>
      <w:r w:rsidR="00E75F22">
        <w:t xml:space="preserve">la lumière est </w:t>
      </w:r>
      <w:r w:rsidR="00C83FC2">
        <w:t>possible grâce à</w:t>
      </w:r>
      <w:r w:rsidR="00E75F22">
        <w:t xml:space="preserve"> un circuit électrique temporisateur comprenant un dipôle RC.</w:t>
      </w:r>
    </w:p>
    <w:p w14:paraId="0A679ED3" w14:textId="77777777" w:rsidR="00E95BCF" w:rsidRDefault="00E95BCF" w:rsidP="00E95BCF">
      <w:pPr>
        <w:pStyle w:val="ECEcorps"/>
      </w:pPr>
      <w:r>
        <w:t>Il est possible de comprendre le fonctionnement de cette temporisation en étudiant un montage simplifié du circuit électronique réel.</w:t>
      </w:r>
    </w:p>
    <w:p w14:paraId="4444CB29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1920" behindDoc="1" locked="0" layoutInCell="1" allowOverlap="1" wp14:anchorId="3FBDF353" wp14:editId="4A9B4F11">
            <wp:simplePos x="0" y="0"/>
            <wp:positionH relativeFrom="column">
              <wp:posOffset>1925320</wp:posOffset>
            </wp:positionH>
            <wp:positionV relativeFrom="paragraph">
              <wp:posOffset>200025</wp:posOffset>
            </wp:positionV>
            <wp:extent cx="2313940" cy="1250315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2BAD0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1B358C04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70492FBF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42B9985D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651709DD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3FE25A92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69B97378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0A8FBA08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46E08CEA" w14:textId="7FA305AC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  <w:r w:rsidRPr="00E95BCF">
        <w:rPr>
          <w:b/>
          <w:bCs/>
          <w:i/>
          <w:iCs/>
          <w:sz w:val="24"/>
          <w:szCs w:val="24"/>
        </w:rPr>
        <w:t xml:space="preserve">Le </w:t>
      </w:r>
      <w:r w:rsidR="000C0DBC">
        <w:rPr>
          <w:b/>
          <w:bCs/>
          <w:i/>
          <w:iCs/>
          <w:sz w:val="24"/>
          <w:szCs w:val="24"/>
        </w:rPr>
        <w:t>b</w:t>
      </w:r>
      <w:r w:rsidRPr="00E95BCF">
        <w:rPr>
          <w:b/>
          <w:bCs/>
          <w:i/>
          <w:iCs/>
          <w:sz w:val="24"/>
          <w:szCs w:val="24"/>
        </w:rPr>
        <w:t>ut de</w:t>
      </w:r>
      <w:r w:rsidR="000E50BA">
        <w:rPr>
          <w:b/>
          <w:bCs/>
          <w:i/>
          <w:iCs/>
          <w:sz w:val="24"/>
          <w:szCs w:val="24"/>
        </w:rPr>
        <w:t xml:space="preserve"> cette épreuve est</w:t>
      </w:r>
      <w:r w:rsidR="00DE7D95">
        <w:rPr>
          <w:b/>
          <w:bCs/>
          <w:i/>
          <w:iCs/>
          <w:sz w:val="24"/>
          <w:szCs w:val="24"/>
        </w:rPr>
        <w:t xml:space="preserve"> de déterminer le paramètre du circuit à modifier pour </w:t>
      </w:r>
      <w:r w:rsidR="000E50BA">
        <w:rPr>
          <w:b/>
          <w:bCs/>
          <w:i/>
          <w:iCs/>
          <w:sz w:val="24"/>
          <w:szCs w:val="24"/>
        </w:rPr>
        <w:t>a</w:t>
      </w:r>
      <w:r w:rsidR="00075E10">
        <w:rPr>
          <w:b/>
          <w:bCs/>
          <w:i/>
          <w:iCs/>
          <w:sz w:val="24"/>
          <w:szCs w:val="24"/>
        </w:rPr>
        <w:t>ugmenter</w:t>
      </w:r>
      <w:r w:rsidR="000E50BA">
        <w:rPr>
          <w:b/>
          <w:bCs/>
          <w:i/>
          <w:iCs/>
          <w:sz w:val="24"/>
          <w:szCs w:val="24"/>
        </w:rPr>
        <w:t xml:space="preserve"> </w:t>
      </w:r>
      <w:r w:rsidRPr="00E95BCF">
        <w:rPr>
          <w:b/>
          <w:bCs/>
          <w:i/>
          <w:iCs/>
          <w:sz w:val="24"/>
          <w:szCs w:val="24"/>
        </w:rPr>
        <w:t xml:space="preserve">la durée </w:t>
      </w:r>
      <w:r w:rsidR="000E50BA">
        <w:rPr>
          <w:b/>
          <w:bCs/>
          <w:i/>
          <w:iCs/>
          <w:sz w:val="24"/>
          <w:szCs w:val="24"/>
        </w:rPr>
        <w:t>pendant laquelle</w:t>
      </w:r>
      <w:r w:rsidRPr="00E95BCF">
        <w:rPr>
          <w:b/>
          <w:bCs/>
          <w:i/>
          <w:iCs/>
          <w:sz w:val="24"/>
          <w:szCs w:val="24"/>
        </w:rPr>
        <w:t xml:space="preserve"> la lampe</w:t>
      </w:r>
      <w:r w:rsidR="000E50BA">
        <w:rPr>
          <w:b/>
          <w:bCs/>
          <w:i/>
          <w:iCs/>
          <w:sz w:val="24"/>
          <w:szCs w:val="24"/>
        </w:rPr>
        <w:t xml:space="preserve"> du plafonnier brille</w:t>
      </w:r>
      <w:r w:rsidRPr="00E95BCF">
        <w:rPr>
          <w:b/>
          <w:bCs/>
          <w:i/>
          <w:iCs/>
          <w:sz w:val="24"/>
          <w:szCs w:val="24"/>
        </w:rPr>
        <w:t>.</w:t>
      </w:r>
    </w:p>
    <w:p w14:paraId="2F8AB5D7" w14:textId="77777777" w:rsidR="00E75F22" w:rsidRDefault="00E75F22">
      <w:pPr>
        <w:spacing w:line="240" w:lineRule="auto"/>
        <w:jc w:val="left"/>
        <w:rPr>
          <w:b/>
          <w:bCs/>
          <w:i/>
          <w:iCs/>
          <w:color w:val="auto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776EC1DC" w14:textId="77777777" w:rsidR="00C60969" w:rsidRPr="007146B9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 w:rsidR="00FF78A1"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6F0FFD12" w14:textId="77777777" w:rsidR="003A114B" w:rsidRPr="003A114B" w:rsidRDefault="003A114B" w:rsidP="003A114B">
      <w:pPr>
        <w:pStyle w:val="ECEcorps"/>
      </w:pPr>
    </w:p>
    <w:p w14:paraId="536C87F6" w14:textId="01B3FFB9" w:rsidR="00A738EB" w:rsidRPr="00E17D43" w:rsidRDefault="00A738EB" w:rsidP="00A738EB">
      <w:pPr>
        <w:rPr>
          <w:b/>
          <w:bCs/>
          <w:sz w:val="24"/>
          <w:szCs w:val="24"/>
        </w:rPr>
      </w:pPr>
      <w:r w:rsidRPr="00A738EB">
        <w:rPr>
          <w:b/>
          <w:bCs/>
          <w:sz w:val="24"/>
          <w:szCs w:val="24"/>
          <w:u w:val="single"/>
        </w:rPr>
        <w:t>Montage modélisant le plafonnier d’une voiture</w:t>
      </w:r>
      <w:r w:rsidR="00BB6037">
        <w:rPr>
          <w:b/>
          <w:bCs/>
          <w:sz w:val="24"/>
          <w:szCs w:val="24"/>
        </w:rPr>
        <w:t> </w:t>
      </w:r>
    </w:p>
    <w:p w14:paraId="05A8BBEB" w14:textId="77777777" w:rsidR="004A0323" w:rsidRDefault="004A0323" w:rsidP="00A738EB"/>
    <w:p w14:paraId="432BDF4E" w14:textId="21312BFE" w:rsidR="002375EA" w:rsidRDefault="007261AA" w:rsidP="002375EA">
      <w:pPr>
        <w:rPr>
          <w:b/>
          <w:bCs/>
        </w:rPr>
      </w:pPr>
      <w:r>
        <w:t xml:space="preserve">Il est possible de modéliser le fonctionnement du plafonnier d’une voiture à l’aide du montage </w:t>
      </w:r>
      <w:r w:rsidR="00BD3758">
        <w:t xml:space="preserve">schématisé </w:t>
      </w:r>
      <w:r>
        <w:t xml:space="preserve">ci-dessous. On peut considérer que l’interrupteur, habituellement en position 1, </w:t>
      </w:r>
      <w:r w:rsidR="00A738EB">
        <w:t>bascule en position 2 lors de la fermeture d</w:t>
      </w:r>
      <w:r>
        <w:t>’une</w:t>
      </w:r>
      <w:r w:rsidR="00A738EB">
        <w:t xml:space="preserve"> portière</w:t>
      </w:r>
      <w:r>
        <w:t xml:space="preserve"> du véhicule. La</w:t>
      </w:r>
      <w:r w:rsidR="00A738EB">
        <w:t xml:space="preserve"> </w:t>
      </w:r>
      <w:r>
        <w:t>diode électroluminescente (</w:t>
      </w:r>
      <w:r w:rsidR="00A738EB">
        <w:t>DEL</w:t>
      </w:r>
      <w:r>
        <w:t>) simulant la lampe du plafonnier</w:t>
      </w:r>
      <w:r w:rsidR="00A738EB">
        <w:t xml:space="preserve"> s’allume </w:t>
      </w:r>
      <w:r>
        <w:t xml:space="preserve">alors, </w:t>
      </w:r>
      <w:r w:rsidR="00A738EB">
        <w:t>puis s’éteint progressivement au cours de la décharge du condensateur.</w:t>
      </w:r>
    </w:p>
    <w:p w14:paraId="3C206FDE" w14:textId="3CEA794D" w:rsidR="0076470B" w:rsidRDefault="0024227F" w:rsidP="0076470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B07824" wp14:editId="397865BA">
            <wp:extent cx="3739081" cy="170157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959" t="36858" r="31573" b="36591"/>
                    <a:stretch/>
                  </pic:blipFill>
                  <pic:spPr bwMode="auto">
                    <a:xfrm>
                      <a:off x="0" y="0"/>
                      <a:ext cx="3771187" cy="171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28B02" w14:textId="09FFF9D7" w:rsidR="002375EA" w:rsidRPr="000A0FAE" w:rsidRDefault="002375EA" w:rsidP="002375EA">
      <w:r w:rsidRPr="00A738EB">
        <w:rPr>
          <w:b/>
          <w:bCs/>
        </w:rPr>
        <w:t>Attention</w:t>
      </w:r>
      <w:r w:rsidRPr="00A738EB">
        <w:t xml:space="preserve">, </w:t>
      </w:r>
      <w:r>
        <w:t xml:space="preserve">si </w:t>
      </w:r>
      <w:r w:rsidRPr="000A0FAE">
        <w:t>le condens</w:t>
      </w:r>
      <w:r>
        <w:t>ateur est polarisé, il faut</w:t>
      </w:r>
      <w:r w:rsidRPr="000A0FAE">
        <w:t xml:space="preserve"> </w:t>
      </w:r>
      <w:r w:rsidRPr="00150489">
        <w:rPr>
          <w:b/>
          <w:bCs/>
        </w:rPr>
        <w:t>respecter les bornes + et –</w:t>
      </w:r>
      <w:r w:rsidRPr="000A0FAE">
        <w:t xml:space="preserve"> pour qu’il soit correctement branché</w:t>
      </w:r>
      <w:r>
        <w:t>.</w:t>
      </w:r>
      <w:r w:rsidR="005A2F45">
        <w:t xml:space="preserve"> De même, en ce qui concerne la Diode Électro Luminescente (DEL), elle doit être branchée en respectant le sens indiqué sur le schéma.</w:t>
      </w:r>
    </w:p>
    <w:p w14:paraId="6B88B8DC" w14:textId="77777777" w:rsidR="009C4838" w:rsidRDefault="009C4838" w:rsidP="00150489">
      <w:pPr>
        <w:pStyle w:val="ECEcorps"/>
        <w:rPr>
          <w:bCs/>
          <w:color w:val="FF0000"/>
          <w:sz w:val="24"/>
          <w:szCs w:val="24"/>
        </w:rPr>
      </w:pPr>
    </w:p>
    <w:p w14:paraId="17C89F61" w14:textId="6182A1DE" w:rsidR="00150489" w:rsidRPr="00E17D43" w:rsidRDefault="00150489" w:rsidP="00150489">
      <w:pPr>
        <w:pStyle w:val="ECEcorps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Temps caractéristique</w:t>
      </w:r>
      <w:r w:rsidRPr="00331BD9">
        <w:rPr>
          <w:b/>
          <w:bCs/>
          <w:color w:val="000000"/>
          <w:sz w:val="24"/>
          <w:szCs w:val="24"/>
          <w:u w:val="single"/>
        </w:rPr>
        <w:t xml:space="preserve"> d</w:t>
      </w:r>
      <w:r w:rsidR="00BD3758">
        <w:rPr>
          <w:b/>
          <w:bCs/>
          <w:color w:val="000000"/>
          <w:sz w:val="24"/>
          <w:szCs w:val="24"/>
          <w:u w:val="single"/>
        </w:rPr>
        <w:t>’</w:t>
      </w:r>
      <w:r w:rsidRPr="00331BD9">
        <w:rPr>
          <w:b/>
          <w:bCs/>
          <w:color w:val="000000"/>
          <w:sz w:val="24"/>
          <w:szCs w:val="24"/>
          <w:u w:val="single"/>
        </w:rPr>
        <w:t>u</w:t>
      </w:r>
      <w:r w:rsidR="00BD3758">
        <w:rPr>
          <w:b/>
          <w:bCs/>
          <w:color w:val="000000"/>
          <w:sz w:val="24"/>
          <w:szCs w:val="24"/>
          <w:u w:val="single"/>
        </w:rPr>
        <w:t>n</w:t>
      </w:r>
      <w:r w:rsidRPr="00331BD9">
        <w:rPr>
          <w:b/>
          <w:bCs/>
          <w:color w:val="000000"/>
          <w:sz w:val="24"/>
          <w:szCs w:val="24"/>
          <w:u w:val="single"/>
        </w:rPr>
        <w:t xml:space="preserve"> dipôle RC</w:t>
      </w:r>
      <w:r w:rsidR="00BB6037">
        <w:rPr>
          <w:b/>
          <w:bCs/>
          <w:color w:val="000000"/>
          <w:sz w:val="24"/>
          <w:szCs w:val="24"/>
        </w:rPr>
        <w:t> </w:t>
      </w:r>
    </w:p>
    <w:p w14:paraId="06970F9A" w14:textId="77777777" w:rsidR="002F6943" w:rsidRPr="002F6943" w:rsidRDefault="002F6943" w:rsidP="00150489">
      <w:pPr>
        <w:pStyle w:val="ECEcorps"/>
        <w:rPr>
          <w:sz w:val="12"/>
          <w:szCs w:val="12"/>
        </w:rPr>
      </w:pPr>
    </w:p>
    <w:p w14:paraId="6C3E45BC" w14:textId="1D3029F5" w:rsidR="00150489" w:rsidRDefault="00150489" w:rsidP="00150489">
      <w:pPr>
        <w:pStyle w:val="ECEcorps"/>
        <w:rPr>
          <w:rFonts w:eastAsiaTheme="minorEastAsia"/>
          <w:i/>
          <w:iCs/>
        </w:rPr>
      </w:pPr>
      <w:r w:rsidRPr="00331BD9">
        <w:t xml:space="preserve">Le temps caractéristique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Pr="00331BD9">
        <w:rPr>
          <w:bCs/>
        </w:rPr>
        <w:t xml:space="preserve"> </w:t>
      </w:r>
      <w:r w:rsidR="00BD3758">
        <w:t>d’un dipôle</w:t>
      </w:r>
      <w:r w:rsidRPr="00331BD9">
        <w:t xml:space="preserve"> RC série est donné par la relation : </w:t>
      </w:r>
      <m:oMath>
        <m:r>
          <m:rPr>
            <m:nor/>
          </m:rPr>
          <w:rPr>
            <w:rFonts w:asciiTheme="majorHAnsi" w:hAnsiTheme="majorHAnsi"/>
            <w:sz w:val="24"/>
            <w:szCs w:val="24"/>
          </w:rPr>
          <m:t>τ</m:t>
        </m:r>
      </m:oMath>
      <w:r w:rsidRPr="00026DA0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w:r w:rsidRPr="00331BD9">
        <w:rPr>
          <w:rFonts w:eastAsiaTheme="minorEastAsia"/>
          <w:i/>
          <w:iCs/>
        </w:rPr>
        <w:t>R</w:t>
      </w:r>
      <w:r w:rsidR="00E710E4">
        <w:rPr>
          <w:rFonts w:eastAsiaTheme="minorEastAsia"/>
        </w:rPr>
        <w:t>·</w:t>
      </w:r>
      <w:r w:rsidRPr="00331BD9">
        <w:rPr>
          <w:rFonts w:eastAsiaTheme="minorEastAsia"/>
          <w:i/>
          <w:iCs/>
        </w:rPr>
        <w:t>C</w:t>
      </w:r>
      <w:r>
        <w:rPr>
          <w:rFonts w:eastAsiaTheme="minorEastAsia"/>
          <w:i/>
          <w:iCs/>
        </w:rPr>
        <w:t xml:space="preserve"> </w:t>
      </w:r>
    </w:p>
    <w:p w14:paraId="2C061F61" w14:textId="77777777" w:rsidR="002F6943" w:rsidRPr="002F6943" w:rsidRDefault="002F6943" w:rsidP="00150489">
      <w:pPr>
        <w:pStyle w:val="ECEcorps"/>
        <w:rPr>
          <w:rFonts w:eastAsiaTheme="minorEastAsia"/>
          <w:i/>
          <w:iCs/>
          <w:sz w:val="12"/>
          <w:szCs w:val="12"/>
        </w:rPr>
      </w:pPr>
    </w:p>
    <w:p w14:paraId="01EE9D3D" w14:textId="77777777" w:rsidR="00150489" w:rsidRPr="00331BD9" w:rsidRDefault="002F6943" w:rsidP="002F6943">
      <w:pPr>
        <w:pStyle w:val="ECEcorps"/>
        <w:ind w:firstLine="709"/>
        <w:rPr>
          <w:bCs/>
        </w:rPr>
      </w:pPr>
      <w:r>
        <w:rPr>
          <w:rFonts w:eastAsiaTheme="minorEastAsia"/>
          <w:i/>
          <w:iCs/>
        </w:rPr>
        <w:t>a</w:t>
      </w:r>
      <w:r w:rsidR="00150489" w:rsidRPr="00331BD9">
        <w:rPr>
          <w:bCs/>
        </w:rPr>
        <w:t>vec</w:t>
      </w:r>
      <w:r>
        <w:rPr>
          <w:bCs/>
        </w:rPr>
        <w:t> :</w:t>
      </w:r>
    </w:p>
    <w:p w14:paraId="3A12EE33" w14:textId="76D0B25A" w:rsidR="00150489" w:rsidRPr="00331BD9" w:rsidRDefault="00026DA0" w:rsidP="002F6943">
      <w:pPr>
        <w:pStyle w:val="ECEcorps"/>
        <w:ind w:left="709" w:firstLine="709"/>
        <w:rPr>
          <w:bCs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150489" w:rsidRPr="00331BD9">
        <w:rPr>
          <w:bCs/>
          <w:i/>
          <w:iCs/>
        </w:rPr>
        <w:t> </w:t>
      </w:r>
      <w:r w:rsidR="00150489" w:rsidRPr="00331BD9">
        <w:rPr>
          <w:bCs/>
        </w:rPr>
        <w:t>: valeur du temps caractéristique</w:t>
      </w:r>
      <w:r w:rsidR="00AE3CB6">
        <w:rPr>
          <w:bCs/>
        </w:rPr>
        <w:t>,</w:t>
      </w:r>
      <w:r w:rsidR="00150489" w:rsidRPr="00331BD9">
        <w:rPr>
          <w:bCs/>
        </w:rPr>
        <w:t xml:space="preserve"> en s</w:t>
      </w:r>
      <w:r w:rsidR="00BD3758">
        <w:rPr>
          <w:bCs/>
        </w:rPr>
        <w:t>econdes (s)</w:t>
      </w:r>
    </w:p>
    <w:p w14:paraId="0348E77C" w14:textId="09FECBF2" w:rsidR="00150489" w:rsidRPr="00331BD9" w:rsidRDefault="00150489" w:rsidP="002F6943">
      <w:pPr>
        <w:pStyle w:val="ECEcorps"/>
        <w:ind w:left="709" w:firstLine="709"/>
        <w:rPr>
          <w:bCs/>
          <w:sz w:val="24"/>
          <w:szCs w:val="24"/>
        </w:rPr>
      </w:pPr>
      <w:r w:rsidRPr="00331BD9">
        <w:rPr>
          <w:bCs/>
          <w:i/>
          <w:iCs/>
        </w:rPr>
        <w:t>R </w:t>
      </w:r>
      <w:r w:rsidRPr="00331BD9">
        <w:rPr>
          <w:bCs/>
        </w:rPr>
        <w:t>: valeur de la résistance du conducteur ohmique, en</w:t>
      </w:r>
      <w:r w:rsidR="00BD3758">
        <w:rPr>
          <w:bCs/>
        </w:rPr>
        <w:t xml:space="preserve"> Ohms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BD3758">
        <w:rPr>
          <w:sz w:val="24"/>
          <w:szCs w:val="24"/>
        </w:rPr>
        <w:t>)</w:t>
      </w:r>
    </w:p>
    <w:p w14:paraId="1EE53912" w14:textId="37DBECA5" w:rsidR="00150489" w:rsidRPr="00331BD9" w:rsidRDefault="00150489" w:rsidP="002F6943">
      <w:pPr>
        <w:pStyle w:val="ECEcorps"/>
        <w:ind w:left="709" w:firstLine="709"/>
        <w:rPr>
          <w:bCs/>
        </w:rPr>
      </w:pPr>
      <w:r w:rsidRPr="00331BD9">
        <w:rPr>
          <w:bCs/>
          <w:i/>
          <w:iCs/>
        </w:rPr>
        <w:t>C</w:t>
      </w:r>
      <w:r w:rsidRPr="00331BD9">
        <w:rPr>
          <w:bCs/>
        </w:rPr>
        <w:t> : valeur de la capacité du condensateur</w:t>
      </w:r>
      <w:r w:rsidR="00AE3CB6">
        <w:rPr>
          <w:bCs/>
        </w:rPr>
        <w:t>,</w:t>
      </w:r>
      <w:r w:rsidR="005A2F45">
        <w:rPr>
          <w:bCs/>
        </w:rPr>
        <w:t xml:space="preserve"> en Fa</w:t>
      </w:r>
      <w:r w:rsidR="00BD3758">
        <w:rPr>
          <w:bCs/>
        </w:rPr>
        <w:t>rads (F)</w:t>
      </w:r>
    </w:p>
    <w:p w14:paraId="5ACB23C8" w14:textId="77777777" w:rsidR="00150489" w:rsidRPr="002F6943" w:rsidRDefault="00150489" w:rsidP="00150489">
      <w:pPr>
        <w:pStyle w:val="ECEcorps"/>
        <w:rPr>
          <w:sz w:val="12"/>
          <w:szCs w:val="12"/>
        </w:rPr>
      </w:pPr>
    </w:p>
    <w:p w14:paraId="37DB9485" w14:textId="0FC24BFD" w:rsidR="00D9338B" w:rsidRDefault="00150489" w:rsidP="005A2F45">
      <w:r>
        <w:t>La durée de charge ou de décharge d’un condensateur peut être détermin</w:t>
      </w:r>
      <w:r w:rsidR="009F3055">
        <w:t>ée</w:t>
      </w:r>
      <w:r>
        <w:t xml:space="preserve"> à l’aide du temps caractéristique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5A2F45">
        <w:t xml:space="preserve"> du dipôle RC.</w:t>
      </w:r>
    </w:p>
    <w:p w14:paraId="2BE9E77A" w14:textId="7DF0AB52" w:rsidR="00DE7D95" w:rsidRDefault="00DE7D95" w:rsidP="005A2F45"/>
    <w:p w14:paraId="14E96F83" w14:textId="3A6086D5" w:rsidR="00DE7D95" w:rsidRDefault="00DE7D95" w:rsidP="005A2F45">
      <w:r>
        <w:t xml:space="preserve">Lors de la charge d’un condensateur, la tension aux bornes d’un condensateur au sein du circuit précédent suit la loi horaire : </w:t>
      </w:r>
    </w:p>
    <w:p w14:paraId="24216668" w14:textId="383FB3EE" w:rsidR="00DE7D95" w:rsidRDefault="00DE7D95" w:rsidP="005A2F45"/>
    <w:p w14:paraId="7EE689DF" w14:textId="03A8C09E" w:rsidR="00DE7D95" w:rsidRPr="00F62858" w:rsidRDefault="000B593E" w:rsidP="005A2F45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u</m:t>
              </m:r>
            </m:e>
            <m:sub>
              <m:r>
                <m:rPr>
                  <m:nor/>
                </m:rPr>
                <w:rPr>
                  <w:i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i/>
                </w:rPr>
                <m:t>t</m:t>
              </m:r>
            </m:e>
          </m:d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i/>
            </w:rPr>
            <m:t>E</m:t>
          </m:r>
          <m:r>
            <m:rPr>
              <m:nor/>
            </m:rPr>
            <w:rPr>
              <w:rFonts w:ascii="Cambria Math"/>
              <w:i/>
            </w:rPr>
            <m:t xml:space="preserve"> </m:t>
          </m:r>
          <m:r>
            <m:rPr>
              <m:nor/>
            </m:rPr>
            <w:rPr>
              <w:rFonts w:ascii="Cambria Math" w:hAnsi="Cambria Math"/>
              <w:i/>
            </w:rPr>
            <m:t>∙</m:t>
          </m:r>
          <m:r>
            <m:rPr>
              <m:nor/>
            </m:rPr>
            <w:rPr>
              <w:rFonts w:ascii="Cambria Math"/>
              <w:i/>
            </w:rPr>
            <m:t xml:space="preserve"> </m:t>
          </m:r>
          <m:r>
            <m:rPr>
              <m:nor/>
            </m:rPr>
            <m:t>(1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–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-t/τ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223E5FF6" w14:textId="77777777" w:rsidR="00DE7D95" w:rsidRDefault="00DE7D95" w:rsidP="005A2F45">
      <w:pPr>
        <w:rPr>
          <w:color w:val="FF0000"/>
        </w:rPr>
      </w:pPr>
    </w:p>
    <w:p w14:paraId="12B859F6" w14:textId="7DC8DFA9" w:rsidR="00DE7D95" w:rsidRPr="00F62858" w:rsidRDefault="00DE7D95" w:rsidP="005A2F45">
      <w:pPr>
        <w:rPr>
          <w:color w:val="FF0000"/>
        </w:rPr>
      </w:pPr>
      <w:r w:rsidRPr="00F62858">
        <w:rPr>
          <w:color w:val="auto"/>
        </w:rPr>
        <w:t xml:space="preserve">Ainsi, pour </w:t>
      </w:r>
      <w:r w:rsidRPr="00F62858">
        <w:rPr>
          <w:i/>
          <w:color w:val="auto"/>
        </w:rPr>
        <w:t>t</w:t>
      </w:r>
      <w:r w:rsidRPr="00F62858">
        <w:rPr>
          <w:color w:val="auto"/>
        </w:rPr>
        <w:t xml:space="preserve"> = </w:t>
      </w:r>
      <w:r w:rsidRPr="00F62858">
        <w:rPr>
          <w:rFonts w:asciiTheme="minorHAnsi" w:hAnsiTheme="minorHAnsi" w:cstheme="minorHAnsi"/>
          <w:color w:val="auto"/>
        </w:rPr>
        <w:t>τ</w:t>
      </w:r>
      <w:r w:rsidRPr="00F62858">
        <w:rPr>
          <w:color w:val="auto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nor/>
              </m:rPr>
              <w:rPr>
                <w:i/>
                <w:color w:val="auto"/>
              </w:rPr>
              <m:t>u</m:t>
            </m:r>
          </m:e>
          <m:sub>
            <m:r>
              <m:rPr>
                <m:nor/>
              </m:rPr>
              <w:rPr>
                <w:i/>
                <w:color w:val="auto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τ</m:t>
            </m:r>
          </m:e>
        </m:d>
        <m:r>
          <m:rPr>
            <m:nor/>
          </m:rPr>
          <w:rPr>
            <w:rFonts w:ascii="Cambria Math"/>
            <w:color w:val="auto"/>
          </w:rPr>
          <m:t xml:space="preserve"> 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rFonts w:ascii="Cambria Math"/>
            <w:color w:val="auto"/>
          </w:rPr>
          <m:t xml:space="preserve"> </m:t>
        </m:r>
        <m:r>
          <m:rPr>
            <m:nor/>
          </m:rPr>
          <w:rPr>
            <w:color w:val="auto"/>
          </w:rPr>
          <m:t>0,63</m:t>
        </m:r>
        <m:r>
          <m:rPr>
            <m:nor/>
          </m:rPr>
          <w:rPr>
            <w:rFonts w:ascii="Cambria Math"/>
            <w:color w:val="auto"/>
          </w:rPr>
          <m:t xml:space="preserve"> </m:t>
        </m:r>
        <m:r>
          <m:rPr>
            <m:nor/>
          </m:rPr>
          <w:rPr>
            <w:rFonts w:ascii="Cambria Math" w:hAnsi="Cambria Math"/>
            <w:color w:val="auto"/>
          </w:rPr>
          <m:t xml:space="preserve">× </m:t>
        </m:r>
        <m:r>
          <m:rPr>
            <m:nor/>
          </m:rPr>
          <w:rPr>
            <w:i/>
            <w:color w:val="auto"/>
          </w:rPr>
          <m:t>E</m:t>
        </m:r>
      </m:oMath>
    </w:p>
    <w:p w14:paraId="1A8C09DD" w14:textId="6DED79F7" w:rsidR="00C24962" w:rsidRDefault="00C24962" w:rsidP="005A2F45"/>
    <w:p w14:paraId="7DDD86D5" w14:textId="43677323" w:rsidR="00337F03" w:rsidRPr="00E17D43" w:rsidRDefault="00C24962" w:rsidP="00337F03">
      <w:pPr>
        <w:pStyle w:val="ECEcorps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Compatibilité d’une mesure avec une valeur de référence</w:t>
      </w:r>
      <w:r w:rsidR="00BB6037">
        <w:rPr>
          <w:b/>
          <w:bCs/>
          <w:color w:val="000000"/>
          <w:sz w:val="24"/>
          <w:szCs w:val="24"/>
        </w:rPr>
        <w:t> </w:t>
      </w:r>
    </w:p>
    <w:p w14:paraId="2F3C3733" w14:textId="20806A5C" w:rsidR="00C24962" w:rsidRDefault="00C24962" w:rsidP="00337F03">
      <w:pPr>
        <w:pStyle w:val="ECEcorps"/>
        <w:rPr>
          <w:b/>
          <w:bCs/>
          <w:color w:val="000000"/>
          <w:sz w:val="24"/>
          <w:szCs w:val="24"/>
          <w:u w:val="single"/>
        </w:rPr>
      </w:pPr>
    </w:p>
    <w:p w14:paraId="797D00D8" w14:textId="6DA5C61E" w:rsidR="00C24962" w:rsidRDefault="00C24962" w:rsidP="00337F03">
      <w:pPr>
        <w:pStyle w:val="ECEcorps"/>
        <w:rPr>
          <w:bCs/>
          <w:color w:val="000000"/>
        </w:rPr>
      </w:pPr>
      <w:r>
        <w:rPr>
          <w:bCs/>
          <w:color w:val="000000"/>
        </w:rPr>
        <w:t>Il est possible d’évaluer la compatibilité d’une valeur expérimentale avec une valeur de référence à l’aide du calcul du quotient z suivant :</w:t>
      </w:r>
    </w:p>
    <w:p w14:paraId="0BAE5281" w14:textId="1456515B" w:rsidR="00C24962" w:rsidRDefault="00C24962" w:rsidP="00337F03">
      <w:pPr>
        <w:pStyle w:val="ECEcorps"/>
        <w:rPr>
          <w:bCs/>
          <w:color w:val="000000"/>
        </w:rPr>
      </w:pPr>
    </w:p>
    <w:p w14:paraId="4E7BDF1B" w14:textId="0BB235F4" w:rsidR="00C24962" w:rsidRPr="0024227F" w:rsidRDefault="00C24962" w:rsidP="00C24962">
      <w:pPr>
        <w:pStyle w:val="ECEcorps"/>
        <w:jc w:val="center"/>
        <w:rPr>
          <w:bCs/>
          <w:color w:val="000000"/>
          <w:lang w:val="de-DE"/>
        </w:rPr>
      </w:pPr>
      <w:r w:rsidRPr="0024227F">
        <w:rPr>
          <w:bCs/>
          <w:color w:val="000000"/>
          <w:lang w:val="de-DE"/>
        </w:rPr>
        <w:t xml:space="preserve">z 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exp</m:t>
                    </m:r>
                  </m:sub>
                </m:sSub>
                <m:r>
                  <m:rPr>
                    <m:nor/>
                  </m:rPr>
                  <w:rPr>
                    <w:bCs/>
                    <w:color w:val="000000"/>
                    <w:sz w:val="24"/>
                    <w:szCs w:val="24"/>
                    <w:lang w:val="de-DE"/>
                  </w:rPr>
                  <m:t xml:space="preserve"> –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m:rPr>
                        <m:nor/>
                      </m:rPr>
                      <w:rPr>
                        <w:bCs/>
                        <w:color w:val="000000"/>
                        <w:sz w:val="24"/>
                        <w:szCs w:val="24"/>
                        <w:lang w:val="de-DE"/>
                      </w:rPr>
                      <m:t>th</m:t>
                    </m:r>
                  </m:sub>
                </m:sSub>
              </m:e>
            </m:d>
          </m:num>
          <m:den>
            <m:r>
              <m:rPr>
                <m:nor/>
              </m:rPr>
              <w:rPr>
                <w:bCs/>
                <w:color w:val="000000"/>
                <w:sz w:val="24"/>
                <w:szCs w:val="24"/>
                <w:lang w:val="de-DE"/>
              </w:rPr>
              <m:t>u(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τ</m:t>
            </m:r>
            <m:r>
              <m:rPr>
                <m:nor/>
              </m:rPr>
              <w:rPr>
                <w:bCs/>
                <w:color w:val="000000"/>
                <w:sz w:val="24"/>
                <w:szCs w:val="24"/>
                <w:lang w:val="de-DE"/>
              </w:rPr>
              <m:t>)</m:t>
            </m:r>
          </m:den>
        </m:f>
      </m:oMath>
    </w:p>
    <w:p w14:paraId="21A373C9" w14:textId="36D8EC47" w:rsidR="00C24962" w:rsidRDefault="00C24962" w:rsidP="00C24962">
      <w:pPr>
        <w:pStyle w:val="ECEcorps"/>
        <w:tabs>
          <w:tab w:val="left" w:pos="709"/>
        </w:tabs>
        <w:rPr>
          <w:bCs/>
          <w:color w:val="000000"/>
        </w:rPr>
      </w:pPr>
      <w:r w:rsidRPr="0024227F">
        <w:rPr>
          <w:bCs/>
          <w:color w:val="000000"/>
          <w:lang w:val="de-DE"/>
        </w:rPr>
        <w:tab/>
      </w:r>
      <w:r>
        <w:rPr>
          <w:bCs/>
          <w:color w:val="000000"/>
        </w:rPr>
        <w:t>avec :</w:t>
      </w:r>
    </w:p>
    <w:p w14:paraId="70C62E80" w14:textId="3A0AAAC9" w:rsidR="00C24962" w:rsidRDefault="00C24962" w:rsidP="00C24962">
      <w:pPr>
        <w:pStyle w:val="ECEcorps"/>
        <w:tabs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>
        <w:rPr>
          <w:bCs/>
          <w:color w:val="000000"/>
          <w:vertAlign w:val="subscript"/>
        </w:rPr>
        <w:t>exp</w:t>
      </w:r>
      <w:r w:rsidR="00B10775">
        <w:rPr>
          <w:bCs/>
          <w:color w:val="000000"/>
        </w:rPr>
        <w:t xml:space="preserve"> : </w:t>
      </w:r>
      <w:r>
        <w:rPr>
          <w:bCs/>
          <w:color w:val="000000"/>
        </w:rPr>
        <w:t>valeur du temps caractéristique obtenu expérimentalement</w:t>
      </w:r>
    </w:p>
    <w:p w14:paraId="37B3E8D9" w14:textId="4FEEE9A8" w:rsidR="00C24962" w:rsidRDefault="00C24962" w:rsidP="00C24962">
      <w:pPr>
        <w:pStyle w:val="ECEcorps"/>
        <w:ind w:left="709" w:firstLine="709"/>
        <w:rPr>
          <w:bCs/>
          <w:color w:val="000000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>
        <w:rPr>
          <w:bCs/>
          <w:color w:val="000000"/>
          <w:vertAlign w:val="subscript"/>
        </w:rPr>
        <w:t>th</w:t>
      </w:r>
      <w:r w:rsidR="00B10775">
        <w:rPr>
          <w:bCs/>
          <w:color w:val="000000"/>
        </w:rPr>
        <w:t xml:space="preserve"> : </w:t>
      </w:r>
      <w:r>
        <w:rPr>
          <w:bCs/>
          <w:color w:val="000000"/>
        </w:rPr>
        <w:t>valeur du temps caractéristique obtenu théoriquement</w:t>
      </w:r>
    </w:p>
    <w:p w14:paraId="444E272B" w14:textId="0F7C5B6A" w:rsidR="00C24962" w:rsidRDefault="00C24962" w:rsidP="00C24962">
      <w:pPr>
        <w:pStyle w:val="ECEcorps"/>
        <w:ind w:left="709" w:firstLine="709"/>
        <w:rPr>
          <w:bCs/>
          <w:color w:val="000000"/>
        </w:rPr>
      </w:pPr>
      <w:r>
        <w:rPr>
          <w:bCs/>
          <w:color w:val="000000"/>
        </w:rPr>
        <w:t>u(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B10775">
        <w:rPr>
          <w:bCs/>
          <w:color w:val="000000"/>
        </w:rPr>
        <w:t>) :</w:t>
      </w:r>
      <w:r w:rsidR="006036DD">
        <w:rPr>
          <w:bCs/>
          <w:color w:val="000000"/>
        </w:rPr>
        <w:t xml:space="preserve"> </w:t>
      </w:r>
      <w:r>
        <w:rPr>
          <w:bCs/>
          <w:color w:val="000000"/>
        </w:rPr>
        <w:t>incertitude-type sur la valeur expérimentale du temps caractéristique</w:t>
      </w:r>
    </w:p>
    <w:p w14:paraId="295DB449" w14:textId="3B2262EB" w:rsidR="003C6897" w:rsidRDefault="003C6897" w:rsidP="003C6897">
      <w:pPr>
        <w:pStyle w:val="ECEcorps"/>
        <w:rPr>
          <w:bCs/>
          <w:color w:val="000000"/>
        </w:rPr>
      </w:pPr>
    </w:p>
    <w:p w14:paraId="313992EF" w14:textId="4AEB877D" w:rsidR="003C6897" w:rsidRPr="00C24962" w:rsidRDefault="003C6897" w:rsidP="003C6897">
      <w:pPr>
        <w:pStyle w:val="ECEcorps"/>
        <w:rPr>
          <w:bCs/>
          <w:color w:val="000000"/>
        </w:rPr>
      </w:pPr>
      <w:r>
        <w:rPr>
          <w:bCs/>
          <w:color w:val="000000"/>
        </w:rPr>
        <w:t>Si z &lt; 2 on considère que la mesure expérimentale est compatible avec la valeur attendue.</w:t>
      </w:r>
    </w:p>
    <w:p w14:paraId="368A9563" w14:textId="1436D8B0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lastRenderedPageBreak/>
        <w:t xml:space="preserve">TRAVAIL À EFFECTUER </w:t>
      </w:r>
    </w:p>
    <w:p w14:paraId="7D91C21D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5BD0D9DB" w14:textId="77777777" w:rsidR="002375EA" w:rsidRDefault="002375EA" w:rsidP="002375EA">
      <w:pPr>
        <w:pStyle w:val="ECEpartie"/>
        <w:numPr>
          <w:ilvl w:val="0"/>
          <w:numId w:val="6"/>
        </w:numPr>
        <w:rPr>
          <w:bCs/>
        </w:rPr>
      </w:pPr>
      <w:bookmarkStart w:id="5" w:name="_Toc482638814"/>
      <w:bookmarkStart w:id="6" w:name="_Toc500182691"/>
      <w:r>
        <w:rPr>
          <w:bCs/>
        </w:rPr>
        <w:t xml:space="preserve">Comportement </w:t>
      </w:r>
      <w:r w:rsidR="007261AA">
        <w:rPr>
          <w:bCs/>
        </w:rPr>
        <w:t>d’une DEL</w:t>
      </w:r>
      <w:r w:rsidR="008B04D7">
        <w:rPr>
          <w:bCs/>
        </w:rPr>
        <w:t xml:space="preserve"> </w:t>
      </w:r>
      <w:r w:rsidR="008B04D7" w:rsidRPr="00FF78A1">
        <w:rPr>
          <w:b w:val="0"/>
          <w:bCs/>
        </w:rPr>
        <w:t>(</w:t>
      </w:r>
      <w:r w:rsidR="008B04D7">
        <w:rPr>
          <w:b w:val="0"/>
          <w:bCs/>
        </w:rPr>
        <w:t>10</w:t>
      </w:r>
      <w:r w:rsidR="008B04D7" w:rsidRPr="00FF78A1">
        <w:rPr>
          <w:b w:val="0"/>
          <w:bCs/>
        </w:rPr>
        <w:t xml:space="preserve"> minutes conseillées)</w:t>
      </w:r>
    </w:p>
    <w:p w14:paraId="76428231" w14:textId="77777777" w:rsidR="002375EA" w:rsidRDefault="002375EA" w:rsidP="002375EA">
      <w:pPr>
        <w:pStyle w:val="ECEcorps"/>
      </w:pPr>
    </w:p>
    <w:p w14:paraId="7089979F" w14:textId="64D17B10" w:rsidR="002375EA" w:rsidRDefault="00C24962" w:rsidP="00C24962">
      <w:pPr>
        <w:pStyle w:val="ECEcorps"/>
      </w:pPr>
      <w:r>
        <w:t xml:space="preserve">1.1. </w:t>
      </w:r>
      <w:r w:rsidR="007261AA">
        <w:t xml:space="preserve">Mettre en œuvre </w:t>
      </w:r>
      <w:r w:rsidR="002375EA">
        <w:t xml:space="preserve">le montage schématisé ci-dessous, </w:t>
      </w:r>
      <w:r w:rsidR="008B04D7">
        <w:t>l’</w:t>
      </w:r>
      <w:r w:rsidR="007261AA">
        <w:t xml:space="preserve">interrupteur restant </w:t>
      </w:r>
      <w:r w:rsidR="008B04D7">
        <w:t>ouvert</w:t>
      </w:r>
      <w:r w:rsidR="002375EA">
        <w:t>.</w:t>
      </w:r>
    </w:p>
    <w:p w14:paraId="105201D2" w14:textId="42B993CB" w:rsidR="00C24962" w:rsidRDefault="00C24962" w:rsidP="00C24962">
      <w:pPr>
        <w:pStyle w:val="ECEcorps"/>
        <w:jc w:val="center"/>
      </w:pPr>
      <w:r>
        <w:rPr>
          <w:noProof/>
        </w:rPr>
        <w:drawing>
          <wp:inline distT="0" distB="0" distL="0" distR="0" wp14:anchorId="2E33BAEA" wp14:editId="1084B445">
            <wp:extent cx="2476500" cy="1816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1455" t="39511" r="40905" b="39793"/>
                    <a:stretch/>
                  </pic:blipFill>
                  <pic:spPr bwMode="auto">
                    <a:xfrm>
                      <a:off x="0" y="0"/>
                      <a:ext cx="247650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9D9BE" w14:textId="77777777" w:rsidR="006036DD" w:rsidRDefault="008B04D7" w:rsidP="00835CD2">
      <w:pPr>
        <w:pStyle w:val="ECEcorps"/>
      </w:pPr>
      <w:r>
        <w:t>Donner d’abord à</w:t>
      </w:r>
      <w:r w:rsidR="002375EA">
        <w:t xml:space="preserve"> la résistance du conducteur ohmique </w:t>
      </w:r>
      <w:r>
        <w:t>la valeur</w:t>
      </w:r>
      <w:r w:rsidRPr="007261AA">
        <w:rPr>
          <w:i/>
        </w:rPr>
        <w:t xml:space="preserve"> </w:t>
      </w:r>
      <w:r w:rsidR="007261AA" w:rsidRPr="007261AA">
        <w:rPr>
          <w:i/>
        </w:rPr>
        <w:t>R</w:t>
      </w:r>
      <w:r w:rsidR="002375EA" w:rsidRPr="002375EA">
        <w:rPr>
          <w:vertAlign w:val="subscript"/>
        </w:rPr>
        <w:t> </w:t>
      </w:r>
      <w:r w:rsidR="002375EA">
        <w:t>= </w:t>
      </w:r>
      <w:r w:rsidR="00745E7E">
        <w:t>5</w:t>
      </w:r>
      <w:r w:rsidR="00C26CA4">
        <w:t xml:space="preserve"> </w:t>
      </w:r>
      <w:r w:rsidR="009B115E">
        <w:t>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t xml:space="preserve">. </w:t>
      </w:r>
    </w:p>
    <w:p w14:paraId="768A4637" w14:textId="1ADF91D2" w:rsidR="00936128" w:rsidRDefault="008B04D7" w:rsidP="00835CD2">
      <w:pPr>
        <w:pStyle w:val="ECEcorps"/>
      </w:pPr>
      <w:r>
        <w:t>Fermer l’interrupteur</w:t>
      </w:r>
      <w:r w:rsidR="00C24962">
        <w:t xml:space="preserve"> et observer.</w:t>
      </w:r>
    </w:p>
    <w:p w14:paraId="31B4A0DF" w14:textId="6B8F5855" w:rsidR="002375EA" w:rsidRDefault="006036DD" w:rsidP="00835CD2">
      <w:pPr>
        <w:pStyle w:val="ECEcorps"/>
      </w:pPr>
      <w:r>
        <w:t>Reproduire l’expérience en donnant à la résistance la</w:t>
      </w:r>
      <w:r w:rsidR="008B04D7">
        <w:t xml:space="preserve"> valeur</w:t>
      </w:r>
      <w:r w:rsidR="002375EA">
        <w:t xml:space="preserve"> </w:t>
      </w:r>
      <w:r w:rsidR="002375EA" w:rsidRPr="008B04D7">
        <w:rPr>
          <w:i/>
        </w:rPr>
        <w:t>R </w:t>
      </w:r>
      <w:r w:rsidR="002375EA">
        <w:t>= </w:t>
      </w:r>
      <w:r w:rsidR="00745E7E">
        <w:t>50</w:t>
      </w:r>
      <w:r w:rsidR="002375EA">
        <w:t xml:space="preserve">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2375EA" w:rsidRPr="008B04D7">
        <w:t>.</w:t>
      </w:r>
      <w:r w:rsidR="008B04D7" w:rsidRPr="008B04D7">
        <w:t xml:space="preserve"> Noter l</w:t>
      </w:r>
      <w:r w:rsidR="00BD3758">
        <w:t xml:space="preserve">es </w:t>
      </w:r>
      <w:r w:rsidR="008B04D7" w:rsidRPr="008B04D7">
        <w:t>observation</w:t>
      </w:r>
      <w:r w:rsidR="00BD3758">
        <w:t>s</w:t>
      </w:r>
      <w:r w:rsidR="008B04D7" w:rsidRPr="008B04D7">
        <w:t>.</w:t>
      </w:r>
    </w:p>
    <w:p w14:paraId="798C4C45" w14:textId="77777777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1656FB4A" w14:textId="77777777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21F3020D" w14:textId="77777777" w:rsidR="00936128" w:rsidRDefault="00936128" w:rsidP="00936128">
      <w:pPr>
        <w:spacing w:before="240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02A28119" w14:textId="77777777" w:rsidR="008B04D7" w:rsidRDefault="008B04D7" w:rsidP="008B04D7">
      <w:pPr>
        <w:pStyle w:val="Paragraphedeliste"/>
      </w:pPr>
    </w:p>
    <w:p w14:paraId="2F3F3D6D" w14:textId="08D54245" w:rsidR="008B04D7" w:rsidRDefault="00C24962" w:rsidP="00C24962">
      <w:pPr>
        <w:pStyle w:val="ECEcorps"/>
      </w:pPr>
      <w:r>
        <w:t xml:space="preserve">1.2. </w:t>
      </w:r>
      <w:r w:rsidR="008B04D7">
        <w:t xml:space="preserve">Proposer une explication </w:t>
      </w:r>
      <w:r w:rsidR="006036DD">
        <w:t xml:space="preserve">aux </w:t>
      </w:r>
      <w:r w:rsidR="008B04D7">
        <w:t>observation</w:t>
      </w:r>
      <w:r w:rsidR="006036DD">
        <w:t>s</w:t>
      </w:r>
      <w:r w:rsidR="008B04D7">
        <w:t xml:space="preserve"> </w:t>
      </w:r>
      <w:r w:rsidR="00BC5DA9">
        <w:t>formulée</w:t>
      </w:r>
      <w:r w:rsidR="006036DD">
        <w:t>s</w:t>
      </w:r>
      <w:r w:rsidR="008B04D7">
        <w:t>.</w:t>
      </w:r>
    </w:p>
    <w:p w14:paraId="282451EC" w14:textId="77777777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1467949E" w14:textId="77777777" w:rsidR="00936128" w:rsidRPr="00341FA8" w:rsidRDefault="00936128" w:rsidP="00936128">
      <w:pPr>
        <w:pStyle w:val="ECErponse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64BD289E" w14:textId="77777777" w:rsidR="00936128" w:rsidRDefault="00936128" w:rsidP="00936128">
      <w:pPr>
        <w:spacing w:before="240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47CC3095" w14:textId="77777777" w:rsidR="00936128" w:rsidRPr="002375EA" w:rsidRDefault="00936128" w:rsidP="00936128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BC5DA9" w14:paraId="273D50A9" w14:textId="77777777" w:rsidTr="008C352F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8443C79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CD0DA87" w14:textId="77777777" w:rsidR="00BC5DA9" w:rsidRDefault="00BC5DA9" w:rsidP="008C352F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35C4E87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BC5DA9" w14:paraId="4CD5EBED" w14:textId="77777777" w:rsidTr="008C352F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64C1F09" w14:textId="77777777" w:rsidR="00BC5DA9" w:rsidRPr="00592F79" w:rsidRDefault="00BC5DA9" w:rsidP="008C352F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614F8C96" w14:textId="70F169AE" w:rsidR="00BC5DA9" w:rsidRDefault="00BC5DA9" w:rsidP="008C352F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</w:t>
            </w:r>
            <w:r w:rsidRPr="00A1777D">
              <w:t>pour lui présenter l</w:t>
            </w:r>
            <w:r>
              <w:t xml:space="preserve">’observation et l’explication </w:t>
            </w:r>
            <w:r w:rsidRPr="00A1777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3D13B1F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7F708F47" w14:textId="069B04B0" w:rsidR="002375EA" w:rsidRDefault="002375EA" w:rsidP="002375EA">
      <w:pPr>
        <w:pStyle w:val="ECEcorps"/>
        <w:ind w:left="360"/>
      </w:pPr>
    </w:p>
    <w:p w14:paraId="040F8758" w14:textId="1737390F" w:rsidR="00FB1F7D" w:rsidRDefault="00FB1F7D" w:rsidP="002375EA">
      <w:pPr>
        <w:pStyle w:val="ECEcorps"/>
        <w:ind w:left="360"/>
      </w:pPr>
    </w:p>
    <w:p w14:paraId="3C94BE1B" w14:textId="0D57BA47" w:rsidR="00FB1F7D" w:rsidRDefault="00FB1F7D" w:rsidP="002375EA">
      <w:pPr>
        <w:pStyle w:val="ECEcorps"/>
        <w:ind w:left="360"/>
      </w:pPr>
    </w:p>
    <w:p w14:paraId="7991DC74" w14:textId="75F736F1" w:rsidR="00FB1F7D" w:rsidRDefault="00FB1F7D" w:rsidP="002375EA">
      <w:pPr>
        <w:pStyle w:val="ECEcorps"/>
        <w:ind w:left="360"/>
      </w:pPr>
    </w:p>
    <w:p w14:paraId="2803AB45" w14:textId="2670BE9A" w:rsidR="00FB1F7D" w:rsidRDefault="00FB1F7D" w:rsidP="002375EA">
      <w:pPr>
        <w:pStyle w:val="ECEcorps"/>
        <w:ind w:left="360"/>
      </w:pPr>
    </w:p>
    <w:p w14:paraId="4E4CE1CD" w14:textId="24443FF5" w:rsidR="00FB1F7D" w:rsidRDefault="00FB1F7D" w:rsidP="002375EA">
      <w:pPr>
        <w:pStyle w:val="ECEcorps"/>
        <w:ind w:left="360"/>
      </w:pPr>
    </w:p>
    <w:p w14:paraId="69565C9D" w14:textId="5EA84F73" w:rsidR="00FB1F7D" w:rsidRDefault="00FB1F7D" w:rsidP="002375EA">
      <w:pPr>
        <w:pStyle w:val="ECEcorps"/>
        <w:ind w:left="360"/>
      </w:pPr>
    </w:p>
    <w:p w14:paraId="79FCC9BD" w14:textId="372C7F06" w:rsidR="00FB1F7D" w:rsidRDefault="00FB1F7D" w:rsidP="002375EA">
      <w:pPr>
        <w:pStyle w:val="ECEcorps"/>
        <w:ind w:left="360"/>
      </w:pPr>
    </w:p>
    <w:p w14:paraId="4111E963" w14:textId="09EFB654" w:rsidR="00FB1F7D" w:rsidRDefault="00FB1F7D" w:rsidP="002375EA">
      <w:pPr>
        <w:pStyle w:val="ECEcorps"/>
        <w:ind w:left="360"/>
      </w:pPr>
    </w:p>
    <w:p w14:paraId="4C32643F" w14:textId="7879AF6F" w:rsidR="00FB1F7D" w:rsidRDefault="00FB1F7D" w:rsidP="002375EA">
      <w:pPr>
        <w:pStyle w:val="ECEcorps"/>
        <w:ind w:left="360"/>
      </w:pPr>
    </w:p>
    <w:p w14:paraId="6F4C3DB1" w14:textId="78ECF00B" w:rsidR="00FB1F7D" w:rsidRDefault="00FB1F7D" w:rsidP="002375EA">
      <w:pPr>
        <w:pStyle w:val="ECEcorps"/>
        <w:ind w:left="360"/>
      </w:pPr>
    </w:p>
    <w:p w14:paraId="34C1C5CA" w14:textId="0591767C" w:rsidR="00FB1F7D" w:rsidRDefault="00FB1F7D" w:rsidP="002375EA">
      <w:pPr>
        <w:pStyle w:val="ECEcorps"/>
        <w:ind w:left="360"/>
      </w:pPr>
    </w:p>
    <w:p w14:paraId="387B216E" w14:textId="2FF55C3C" w:rsidR="00FB1F7D" w:rsidRDefault="00FB1F7D" w:rsidP="002375EA">
      <w:pPr>
        <w:pStyle w:val="ECEcorps"/>
        <w:ind w:left="360"/>
      </w:pPr>
    </w:p>
    <w:p w14:paraId="72E03433" w14:textId="0056A705" w:rsidR="00FB1F7D" w:rsidRDefault="00FB1F7D" w:rsidP="002375EA">
      <w:pPr>
        <w:pStyle w:val="ECEcorps"/>
        <w:ind w:left="360"/>
      </w:pPr>
    </w:p>
    <w:p w14:paraId="17522B8F" w14:textId="77777777" w:rsidR="00FB1F7D" w:rsidRDefault="00FB1F7D" w:rsidP="002375EA">
      <w:pPr>
        <w:pStyle w:val="ECEcorps"/>
        <w:ind w:left="360"/>
      </w:pPr>
    </w:p>
    <w:p w14:paraId="1C359E1E" w14:textId="42A4F0A2" w:rsidR="00E26870" w:rsidRPr="00452138" w:rsidRDefault="00D420D1" w:rsidP="00E26870">
      <w:pPr>
        <w:pStyle w:val="ECEpartie"/>
        <w:numPr>
          <w:ilvl w:val="0"/>
          <w:numId w:val="6"/>
        </w:numPr>
      </w:pPr>
      <w:r>
        <w:rPr>
          <w:bCs/>
        </w:rPr>
        <w:lastRenderedPageBreak/>
        <w:t>T</w:t>
      </w:r>
      <w:r w:rsidR="00331BD9">
        <w:rPr>
          <w:bCs/>
        </w:rPr>
        <w:t>emps caractéristique</w:t>
      </w:r>
      <w:r w:rsidR="00490D18" w:rsidRPr="00490D18">
        <w:rPr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τ</m:t>
        </m:r>
      </m:oMath>
      <w:r w:rsidR="00490D18">
        <w:rPr>
          <w:bCs/>
        </w:rPr>
        <w:t xml:space="preserve"> </w:t>
      </w:r>
      <w:r w:rsidR="00C83FC2">
        <w:rPr>
          <w:bCs/>
        </w:rPr>
        <w:t>du dipôle RC</w:t>
      </w:r>
      <w:r w:rsidR="00490D18" w:rsidRPr="00490D18">
        <w:rPr>
          <w:bCs/>
        </w:rPr>
        <w:t> </w:t>
      </w:r>
      <w:r w:rsidR="00E26870" w:rsidRPr="00FF78A1">
        <w:rPr>
          <w:b w:val="0"/>
          <w:bCs/>
        </w:rPr>
        <w:t>(</w:t>
      </w:r>
      <w:r w:rsidR="0016506F">
        <w:rPr>
          <w:b w:val="0"/>
          <w:bCs/>
        </w:rPr>
        <w:t>20</w:t>
      </w:r>
      <w:r w:rsidR="00E26870" w:rsidRPr="00FF78A1">
        <w:rPr>
          <w:b w:val="0"/>
          <w:bCs/>
        </w:rPr>
        <w:t xml:space="preserve"> minutes conseillées)</w:t>
      </w:r>
      <w:bookmarkEnd w:id="5"/>
      <w:bookmarkEnd w:id="6"/>
    </w:p>
    <w:p w14:paraId="4FFF9A2C" w14:textId="77777777" w:rsidR="00E26870" w:rsidRDefault="00E26870" w:rsidP="00E26870">
      <w:pPr>
        <w:pStyle w:val="ECEcorps"/>
      </w:pPr>
    </w:p>
    <w:p w14:paraId="1BCA6972" w14:textId="640A0B77" w:rsidR="007261AA" w:rsidRDefault="00DE5D6A" w:rsidP="00490D18">
      <w:pPr>
        <w:rPr>
          <w:rFonts w:eastAsiaTheme="minorEastAsia"/>
        </w:rPr>
      </w:pPr>
      <w:r w:rsidRPr="00C26CA4">
        <w:rPr>
          <w:rFonts w:eastAsiaTheme="minorEastAsia"/>
          <w:color w:val="auto"/>
        </w:rPr>
        <w:t xml:space="preserve">Pour mesurer le </w:t>
      </w:r>
      <w:r>
        <w:rPr>
          <w:rFonts w:eastAsiaTheme="minorEastAsia"/>
        </w:rPr>
        <w:t xml:space="preserve">temps caractéristique du dipôle RC, mettre en œuvre le </w:t>
      </w:r>
      <w:r w:rsidR="00832A3B">
        <w:rPr>
          <w:rFonts w:eastAsiaTheme="minorEastAsia"/>
        </w:rPr>
        <w:t>montage</w:t>
      </w:r>
      <w:r>
        <w:rPr>
          <w:rFonts w:eastAsiaTheme="minorEastAsia"/>
        </w:rPr>
        <w:t xml:space="preserve"> schématisé ci-dessous. </w:t>
      </w:r>
    </w:p>
    <w:p w14:paraId="6E359B22" w14:textId="534A742B" w:rsidR="00DE5D6A" w:rsidRDefault="00C26CA4" w:rsidP="00CC380A">
      <w:pPr>
        <w:rPr>
          <w:rFonts w:eastAsiaTheme="minorEastAsia"/>
        </w:rPr>
      </w:pPr>
      <w:r>
        <w:rPr>
          <w:rFonts w:eastAsiaTheme="minorEastAsia"/>
        </w:rPr>
        <w:t xml:space="preserve">Donner aux grandeurs les valeurs suivantes :  </w:t>
      </w:r>
      <w:r w:rsidRPr="007261AA">
        <w:rPr>
          <w:i/>
        </w:rPr>
        <w:t>R</w:t>
      </w:r>
      <w:r w:rsidRPr="002375EA">
        <w:rPr>
          <w:vertAlign w:val="subscript"/>
        </w:rPr>
        <w:t> </w:t>
      </w:r>
      <w:r>
        <w:t>= </w:t>
      </w:r>
      <w:r w:rsidR="00745E7E">
        <w:t>5</w:t>
      </w:r>
      <w:r>
        <w:t xml:space="preserve">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 </m:t>
        </m:r>
      </m:oMath>
      <w:r>
        <w:rPr>
          <w:sz w:val="24"/>
          <w:szCs w:val="24"/>
        </w:rPr>
        <w:t xml:space="preserve">; </w:t>
      </w:r>
      <w:r w:rsidRPr="008B04D7">
        <w:rPr>
          <w:rFonts w:eastAsiaTheme="minorEastAsia"/>
          <w:i/>
        </w:rPr>
        <w:t>C</w:t>
      </w:r>
      <w:r w:rsidRPr="008B04D7">
        <w:rPr>
          <w:rFonts w:eastAsiaTheme="minorEastAsia"/>
        </w:rPr>
        <w:t xml:space="preserve"> = 100 µF</w:t>
      </w:r>
      <w:r>
        <w:rPr>
          <w:rFonts w:eastAsiaTheme="minorEastAsia"/>
        </w:rPr>
        <w:t>.</w:t>
      </w:r>
    </w:p>
    <w:p w14:paraId="103A5255" w14:textId="3ED34DCA" w:rsidR="007950E4" w:rsidRPr="00B07FC1" w:rsidRDefault="00B07FC1" w:rsidP="00B07FC1">
      <w:pPr>
        <w:jc w:val="center"/>
        <w:rPr>
          <w:rFonts w:eastAsiaTheme="minorEastAsia"/>
          <w:strike/>
        </w:rPr>
      </w:pPr>
      <w:bookmarkStart w:id="7" w:name="_GoBack"/>
      <w:r>
        <w:rPr>
          <w:noProof/>
        </w:rPr>
        <w:drawing>
          <wp:inline distT="0" distB="0" distL="0" distR="0" wp14:anchorId="08DCADD9" wp14:editId="31118605">
            <wp:extent cx="3910141" cy="17430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7779" t="52916" r="37819" b="29680"/>
                    <a:stretch/>
                  </pic:blipFill>
                  <pic:spPr bwMode="auto">
                    <a:xfrm>
                      <a:off x="0" y="0"/>
                      <a:ext cx="3940979" cy="1756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7"/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936128" w14:paraId="4BBC7426" w14:textId="77777777" w:rsidTr="00220C83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B8CBB5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6BCD32" w14:textId="77777777" w:rsidR="00936128" w:rsidRDefault="00936128" w:rsidP="00220C83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1ABED53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936128" w14:paraId="5D95F990" w14:textId="77777777" w:rsidTr="00220C83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7C0BE55" w14:textId="77777777" w:rsidR="00936128" w:rsidRPr="00592F79" w:rsidRDefault="00936128" w:rsidP="00220C83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8528544" w14:textId="77777777" w:rsidR="00936128" w:rsidRDefault="00936128" w:rsidP="007261AA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</w:t>
            </w:r>
            <w:r w:rsidRPr="007261AA">
              <w:t>lui présenter l</w:t>
            </w:r>
            <w:r w:rsidR="007261AA" w:rsidRPr="007261AA">
              <w:t>e montage ou en cas de</w:t>
            </w:r>
            <w:r w:rsidRPr="007261AA">
              <w:t xml:space="preserve">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0CF58FE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5D93FBBA" w14:textId="77777777" w:rsidR="00936128" w:rsidRDefault="00936128" w:rsidP="00490D18">
      <w:pPr>
        <w:rPr>
          <w:rFonts w:eastAsiaTheme="minorEastAsia"/>
        </w:rPr>
      </w:pPr>
    </w:p>
    <w:p w14:paraId="112CF66D" w14:textId="332F8444" w:rsidR="00936128" w:rsidRDefault="00936128" w:rsidP="00490D18">
      <w:pPr>
        <w:rPr>
          <w:rFonts w:eastAsiaTheme="minorEastAsia"/>
        </w:rPr>
      </w:pPr>
      <w:r>
        <w:rPr>
          <w:rFonts w:eastAsiaTheme="minorEastAsia"/>
        </w:rPr>
        <w:t>Procéder à l’acquisition de la ten</w:t>
      </w:r>
      <w:r w:rsidR="00A1777D">
        <w:rPr>
          <w:rFonts w:eastAsiaTheme="minorEastAsia"/>
        </w:rPr>
        <w:t>sion aux bornes du condensateur lors d’une charge.</w:t>
      </w:r>
    </w:p>
    <w:p w14:paraId="6C700300" w14:textId="77777777" w:rsidR="00036E26" w:rsidRDefault="00A1777D" w:rsidP="005A2F45">
      <w:pPr>
        <w:rPr>
          <w:rFonts w:eastAsiaTheme="minorEastAsia"/>
        </w:rPr>
      </w:pPr>
      <w:r>
        <w:rPr>
          <w:rFonts w:eastAsiaTheme="minorEastAsia"/>
        </w:rPr>
        <w:t>À l’aide de la courbe obtenue, d</w:t>
      </w:r>
      <w:r w:rsidR="00490D18">
        <w:rPr>
          <w:rFonts w:eastAsiaTheme="minorEastAsia"/>
        </w:rPr>
        <w:t xml:space="preserve">éterminer </w:t>
      </w:r>
      <w:r w:rsidR="006960F7">
        <w:rPr>
          <w:rFonts w:eastAsiaTheme="minorEastAsia"/>
        </w:rPr>
        <w:t>le temps caractéristique</w:t>
      </w:r>
      <w:r w:rsidR="002B5AA1" w:rsidRPr="00356F9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490D18">
        <w:rPr>
          <w:rFonts w:eastAsiaTheme="minorEastAsia"/>
        </w:rPr>
        <w:t xml:space="preserve"> du dipôle RC.</w:t>
      </w:r>
      <w:r w:rsidR="008B04D7">
        <w:rPr>
          <w:rFonts w:eastAsiaTheme="minorEastAsia"/>
        </w:rPr>
        <w:t xml:space="preserve"> </w:t>
      </w:r>
    </w:p>
    <w:p w14:paraId="48176A49" w14:textId="7B507AEE" w:rsidR="00036E26" w:rsidRDefault="00036E26" w:rsidP="005A2F45">
      <w:pPr>
        <w:rPr>
          <w:rFonts w:eastAsiaTheme="minorEastAsia"/>
        </w:rPr>
      </w:pPr>
      <w:r>
        <w:rPr>
          <w:rFonts w:eastAsiaTheme="minorEastAsia"/>
        </w:rPr>
        <w:t xml:space="preserve">On estime que l’incertitude type sur cette mesure </w:t>
      </w:r>
      <w:r w:rsidRPr="00F62858">
        <w:rPr>
          <w:rFonts w:eastAsiaTheme="minorEastAsia"/>
        </w:rPr>
        <w:t xml:space="preserve">est de </w:t>
      </w:r>
      <m:oMath>
        <m:r>
          <w:rPr>
            <w:rFonts w:ascii="Cambria Math" w:hAnsi="Cambria Math"/>
            <w:lang w:val="pt-BR"/>
          </w:rPr>
          <m:t>±</m:t>
        </m:r>
      </m:oMath>
      <w:r w:rsidRPr="00F62858">
        <w:rPr>
          <w:lang w:val="pt-BR"/>
        </w:rPr>
        <w:t xml:space="preserve"> 0,05 s</w:t>
      </w:r>
      <w:r w:rsidRPr="00F62858">
        <w:rPr>
          <w:rFonts w:eastAsiaTheme="minorEastAsia"/>
        </w:rPr>
        <w:t>.</w:t>
      </w:r>
    </w:p>
    <w:p w14:paraId="15E521F7" w14:textId="77777777" w:rsidR="00036E26" w:rsidRDefault="00A1777D" w:rsidP="00036E26">
      <w:pPr>
        <w:rPr>
          <w:rFonts w:eastAsiaTheme="minorEastAsia"/>
        </w:rPr>
      </w:pPr>
      <w:r>
        <w:rPr>
          <w:rFonts w:eastAsiaTheme="minorEastAsia"/>
        </w:rPr>
        <w:t>Expliquer la méthode utilisée</w:t>
      </w:r>
      <w:r w:rsidR="00036E26">
        <w:rPr>
          <w:rFonts w:eastAsiaTheme="minorEastAsia"/>
        </w:rPr>
        <w:t xml:space="preserve"> pour déterminer le temps caractéristique</w:t>
      </w:r>
      <w:r w:rsidR="00036E26" w:rsidRPr="00356F9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036E26">
        <w:rPr>
          <w:rFonts w:eastAsiaTheme="minorEastAsia"/>
        </w:rPr>
        <w:t xml:space="preserve"> du dipôle RC :</w:t>
      </w:r>
    </w:p>
    <w:p w14:paraId="289D9D80" w14:textId="1FA2F4D5" w:rsidR="00936128" w:rsidRDefault="00711224" w:rsidP="00711224">
      <w:pPr>
        <w:pStyle w:val="ECErponse"/>
      </w:pPr>
      <w:r w:rsidRPr="00711224">
        <w:rPr>
          <w:color w:val="00B050"/>
        </w:rPr>
        <w:t xml:space="preserve">ON TRACE LA TANGENTE </w:t>
      </w:r>
      <w:r>
        <w:rPr>
          <w:color w:val="00B050"/>
        </w:rPr>
        <w:t>AU POINT D’</w:t>
      </w:r>
      <w:r w:rsidRPr="00711224">
        <w:rPr>
          <w:color w:val="00B050"/>
        </w:rPr>
        <w:t xml:space="preserve">ABSCISSE 0 </w:t>
      </w:r>
      <w:r>
        <w:rPr>
          <w:noProof/>
        </w:rPr>
        <w:drawing>
          <wp:inline distT="0" distB="0" distL="0" distR="0" wp14:anchorId="48A3E984" wp14:editId="7CA881E2">
            <wp:extent cx="4267200" cy="2800350"/>
            <wp:effectExtent l="0" t="0" r="0" b="0"/>
            <wp:docPr id="2" name="Image 2" descr="Circuit RC. Concours itp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 RC. Concours itpe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2626" w14:textId="77777777" w:rsidR="00036E26" w:rsidRPr="00341FA8" w:rsidRDefault="00036E26" w:rsidP="00936128">
      <w:pPr>
        <w:pStyle w:val="ECErponse"/>
      </w:pPr>
    </w:p>
    <w:p w14:paraId="41AFF996" w14:textId="424D24E6" w:rsidR="008B04D7" w:rsidRDefault="00036E26" w:rsidP="00036E26">
      <w:pPr>
        <w:rPr>
          <w:rFonts w:eastAsiaTheme="minorEastAsia"/>
        </w:rPr>
      </w:pPr>
      <w:r>
        <w:rPr>
          <w:rFonts w:eastAsiaTheme="minorEastAsia"/>
        </w:rPr>
        <w:t>D</w:t>
      </w:r>
      <w:r w:rsidRPr="005A2F45">
        <w:rPr>
          <w:rFonts w:eastAsiaTheme="minorEastAsia"/>
        </w:rPr>
        <w:t xml:space="preserve">onner le résultat </w:t>
      </w:r>
      <w:r>
        <w:rPr>
          <w:rFonts w:eastAsiaTheme="minorEastAsia"/>
        </w:rPr>
        <w:t xml:space="preserve">de la valeur de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Pr="005A2F45">
        <w:rPr>
          <w:rFonts w:eastAsiaTheme="minorEastAsia"/>
        </w:rPr>
        <w:t xml:space="preserve"> </w:t>
      </w:r>
      <w:r>
        <w:rPr>
          <w:rFonts w:eastAsiaTheme="minorEastAsia"/>
        </w:rPr>
        <w:t xml:space="preserve">intégrant </w:t>
      </w:r>
      <w:r w:rsidRPr="005A2F45">
        <w:rPr>
          <w:rFonts w:eastAsiaTheme="minorEastAsia"/>
        </w:rPr>
        <w:t>l’incertitude-type :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exp</m:t>
            </m:r>
          </m:sub>
        </m:sSub>
      </m:oMath>
      <w:r>
        <w:rPr>
          <w:rFonts w:eastAsiaTheme="minorEastAsia"/>
        </w:rPr>
        <w:t xml:space="preserve"> = </w:t>
      </w:r>
      <w:r w:rsidR="00711224" w:rsidRPr="00711224">
        <w:rPr>
          <w:rFonts w:eastAsiaTheme="minorEastAsia"/>
          <w:color w:val="00B050"/>
        </w:rPr>
        <w:t xml:space="preserve">tau </w:t>
      </w:r>
      <w:r w:rsidR="00711224" w:rsidRPr="00711224">
        <w:rPr>
          <w:color w:val="00B050"/>
        </w:rPr>
        <w:t>sur courbe</w:t>
      </w:r>
    </w:p>
    <w:p w14:paraId="755F3A05" w14:textId="7727659F" w:rsidR="00A1777D" w:rsidRDefault="00223BA3" w:rsidP="007D5EBD">
      <w:pPr>
        <w:rPr>
          <w:rFonts w:eastAsiaTheme="minorEastAsia"/>
        </w:rPr>
      </w:pPr>
      <w:r>
        <w:rPr>
          <w:rFonts w:eastAsiaTheme="minorEastAsia"/>
        </w:rPr>
        <w:t>Calculer</w:t>
      </w:r>
      <w:r w:rsidR="008B04D7">
        <w:rPr>
          <w:rFonts w:eastAsiaTheme="minorEastAsia"/>
        </w:rPr>
        <w:t xml:space="preserve"> la valeur théorique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8B04D7">
        <w:rPr>
          <w:rFonts w:eastAsiaTheme="minorEastAsia"/>
        </w:rPr>
        <w:t xml:space="preserve"> du temps caractéristique</w:t>
      </w:r>
      <w:r>
        <w:rPr>
          <w:rFonts w:eastAsiaTheme="minorEastAsia"/>
        </w:rPr>
        <w:t xml:space="preserve"> du dipôle RC :</w:t>
      </w:r>
      <w:r w:rsidR="007D5E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A1777D">
        <w:rPr>
          <w:rFonts w:eastAsiaTheme="minorEastAsia"/>
        </w:rPr>
        <w:t xml:space="preserve"> </w:t>
      </w:r>
      <w:r w:rsidR="00A1777D" w:rsidRPr="00711224">
        <w:rPr>
          <w:rFonts w:eastAsiaTheme="minorEastAsia"/>
          <w:color w:val="00B050"/>
        </w:rPr>
        <w:t xml:space="preserve">= </w:t>
      </w:r>
      <w:r w:rsidR="005A2F45" w:rsidRPr="00711224">
        <w:rPr>
          <w:rFonts w:eastAsiaTheme="minorEastAsia"/>
          <w:color w:val="00B050"/>
        </w:rPr>
        <w:t xml:space="preserve"> </w:t>
      </w:r>
      <w:r w:rsidR="00711224" w:rsidRPr="00711224">
        <w:rPr>
          <w:rFonts w:eastAsiaTheme="minorEastAsia"/>
          <w:color w:val="00B050"/>
        </w:rPr>
        <w:t>R*C</w:t>
      </w:r>
      <w:r w:rsidR="005A2F45" w:rsidRPr="00341FA8">
        <w:t>………………………………</w:t>
      </w:r>
      <w:r w:rsidR="005A2F45">
        <w:t>..</w:t>
      </w:r>
      <w:r w:rsidR="005A2F45" w:rsidRPr="00341FA8">
        <w:t>…</w:t>
      </w:r>
    </w:p>
    <w:p w14:paraId="3B8AADE0" w14:textId="77777777" w:rsidR="008B04D7" w:rsidRDefault="008B04D7" w:rsidP="00490D18">
      <w:pPr>
        <w:rPr>
          <w:rFonts w:eastAsiaTheme="minorEastAsia"/>
        </w:rPr>
      </w:pPr>
    </w:p>
    <w:p w14:paraId="523D3B99" w14:textId="118F8BBD" w:rsidR="008B04D7" w:rsidRPr="00490D18" w:rsidRDefault="00F62858" w:rsidP="00F62858">
      <w:pPr>
        <w:pStyle w:val="ECErponse"/>
        <w:rPr>
          <w:rFonts w:eastAsiaTheme="minorEastAsia"/>
        </w:rPr>
      </w:pPr>
      <w:r>
        <w:rPr>
          <w:rFonts w:eastAsiaTheme="minorEastAsia"/>
        </w:rPr>
        <w:t>La valeur expérimentale est-elle compatible avec la valeur théorique ? Proposer une explication pouvant justifier l’écart observé entre ces deux valeurs de constante de temps</w:t>
      </w:r>
      <w:r w:rsidR="006036DD">
        <w:rPr>
          <w:rFonts w:eastAsiaTheme="minorEastAsia"/>
        </w:rPr>
        <w:t>, s’il y a lieu</w:t>
      </w:r>
      <w:r>
        <w:rPr>
          <w:rFonts w:eastAsiaTheme="minorEastAsia"/>
        </w:rPr>
        <w:t>.</w:t>
      </w:r>
    </w:p>
    <w:p w14:paraId="4C9E71AE" w14:textId="590E31F9" w:rsidR="006960F7" w:rsidRDefault="006960F7">
      <w:pPr>
        <w:spacing w:line="240" w:lineRule="auto"/>
        <w:jc w:val="left"/>
        <w:rPr>
          <w:color w:val="auto"/>
        </w:rPr>
      </w:pPr>
    </w:p>
    <w:p w14:paraId="6DB0E84C" w14:textId="62532D11" w:rsidR="00FB1F7D" w:rsidRDefault="00FB1F7D">
      <w:pPr>
        <w:spacing w:line="240" w:lineRule="auto"/>
        <w:jc w:val="left"/>
        <w:rPr>
          <w:color w:val="auto"/>
        </w:rPr>
      </w:pPr>
    </w:p>
    <w:p w14:paraId="6FBD968A" w14:textId="77777777" w:rsidR="00FB1F7D" w:rsidRDefault="00FB1F7D">
      <w:pPr>
        <w:spacing w:line="240" w:lineRule="auto"/>
        <w:jc w:val="left"/>
        <w:rPr>
          <w:color w:val="auto"/>
        </w:rPr>
      </w:pPr>
    </w:p>
    <w:p w14:paraId="757C0FDA" w14:textId="5EAC723D" w:rsidR="00E26870" w:rsidRPr="003C13F9" w:rsidRDefault="004C52CC" w:rsidP="00E26870">
      <w:pPr>
        <w:pStyle w:val="ECEpartie"/>
      </w:pPr>
      <w:bookmarkStart w:id="8" w:name="_Toc482638815"/>
      <w:bookmarkStart w:id="9" w:name="_Toc500182692"/>
      <w:r>
        <w:rPr>
          <w:bCs/>
        </w:rPr>
        <w:t xml:space="preserve">Extinction </w:t>
      </w:r>
      <w:r w:rsidR="00B30743" w:rsidRPr="00B30743">
        <w:rPr>
          <w:bCs/>
        </w:rPr>
        <w:t xml:space="preserve">de la </w:t>
      </w:r>
      <w:r w:rsidR="00B30743">
        <w:rPr>
          <w:bCs/>
        </w:rPr>
        <w:t xml:space="preserve">lampe du plafonnier </w:t>
      </w:r>
      <w:r w:rsidR="00E26870" w:rsidRPr="00FF78A1">
        <w:rPr>
          <w:b w:val="0"/>
          <w:bCs/>
        </w:rPr>
        <w:t>(</w:t>
      </w:r>
      <w:r w:rsidR="00B602D1">
        <w:rPr>
          <w:b w:val="0"/>
          <w:bCs/>
        </w:rPr>
        <w:t>30</w:t>
      </w:r>
      <w:r w:rsidR="00E26870" w:rsidRPr="00FF78A1">
        <w:rPr>
          <w:b w:val="0"/>
          <w:bCs/>
        </w:rPr>
        <w:t xml:space="preserve"> minutes conseillées)</w:t>
      </w:r>
      <w:bookmarkEnd w:id="8"/>
      <w:bookmarkEnd w:id="9"/>
    </w:p>
    <w:p w14:paraId="337910C3" w14:textId="77777777" w:rsidR="00E26870" w:rsidRDefault="00E26870" w:rsidP="00E26870">
      <w:pPr>
        <w:pStyle w:val="ECEcorps"/>
        <w:rPr>
          <w:rFonts w:eastAsia="Arial Unicode MS"/>
        </w:rPr>
      </w:pPr>
    </w:p>
    <w:p w14:paraId="74117B21" w14:textId="60C841EE" w:rsidR="005B5D2B" w:rsidRPr="005B5D2B" w:rsidRDefault="000466A0" w:rsidP="005B5D2B">
      <w:pPr>
        <w:pStyle w:val="Paragraphedeliste"/>
        <w:numPr>
          <w:ilvl w:val="1"/>
          <w:numId w:val="4"/>
        </w:numPr>
        <w:ind w:left="426"/>
        <w:rPr>
          <w:rFonts w:eastAsiaTheme="minorEastAsia"/>
          <w:strike/>
        </w:rPr>
      </w:pPr>
      <w:r>
        <w:t xml:space="preserve"> </w:t>
      </w:r>
      <w:r w:rsidR="0099303B">
        <w:t>M</w:t>
      </w:r>
      <w:r w:rsidR="005B5D2B">
        <w:t>ettre en œuvre un dispositif expérimental modélisant le plafonnier de voiture</w:t>
      </w:r>
      <w:r w:rsidR="0099303B">
        <w:t xml:space="preserve"> avec</w:t>
      </w:r>
      <w:r w:rsidR="00577B7C">
        <w:t xml:space="preserve"> </w:t>
      </w:r>
      <w:r w:rsidR="0099303B">
        <w:t xml:space="preserve">un conducteur ohmique de résistance </w:t>
      </w:r>
      <w:r w:rsidR="0099303B" w:rsidRPr="005A2F45">
        <w:rPr>
          <w:i/>
        </w:rPr>
        <w:t>R</w:t>
      </w:r>
      <w:r w:rsidR="0099303B" w:rsidRPr="005A2F45">
        <w:rPr>
          <w:i/>
          <w:vertAlign w:val="subscript"/>
        </w:rPr>
        <w:t>1</w:t>
      </w:r>
      <w:r w:rsidR="0099303B">
        <w:t xml:space="preserve"> = 5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 </m:t>
        </m:r>
      </m:oMath>
      <w:r w:rsidR="0099303B">
        <w:t xml:space="preserve"> et d’un condensateur de</w:t>
      </w:r>
      <w:r w:rsidR="00577B7C">
        <w:t xml:space="preserve"> capacité </w:t>
      </w:r>
      <w:r w:rsidR="005A2F45" w:rsidRPr="005A2F45">
        <w:rPr>
          <w:rFonts w:eastAsiaTheme="minorEastAsia"/>
          <w:i/>
        </w:rPr>
        <w:t>C</w:t>
      </w:r>
      <w:r w:rsidR="005A2F45" w:rsidRPr="005A2F45">
        <w:rPr>
          <w:rFonts w:eastAsiaTheme="minorEastAsia"/>
          <w:i/>
          <w:vertAlign w:val="subscript"/>
        </w:rPr>
        <w:t>1</w:t>
      </w:r>
      <w:r w:rsidR="005A2F45">
        <w:rPr>
          <w:rFonts w:eastAsiaTheme="minorEastAsia"/>
        </w:rPr>
        <w:t xml:space="preserve"> =</w:t>
      </w:r>
      <w:r w:rsidR="005B5D2B" w:rsidRPr="005B5D2B">
        <w:rPr>
          <w:rFonts w:eastAsiaTheme="minorEastAsia"/>
        </w:rPr>
        <w:t xml:space="preserve"> 100 µF.</w:t>
      </w:r>
    </w:p>
    <w:p w14:paraId="05C86C74" w14:textId="0A2DDF65" w:rsidR="005B5D2B" w:rsidRDefault="005B5D2B" w:rsidP="0076470B"/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5B5D2B" w14:paraId="0B863418" w14:textId="77777777" w:rsidTr="008C352F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4F56399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4FACD09" w14:textId="0CD60AC6" w:rsidR="005B5D2B" w:rsidRDefault="005B5D2B" w:rsidP="008C352F">
            <w:pPr>
              <w:pStyle w:val="ECEappel"/>
              <w:framePr w:wrap="around"/>
            </w:pPr>
            <w:r>
              <w:t>APPEL n°3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4988DD7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5B5D2B" w14:paraId="32BE44BA" w14:textId="77777777" w:rsidTr="008C352F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6893F08" w14:textId="77777777" w:rsidR="005B5D2B" w:rsidRPr="00592F79" w:rsidRDefault="005B5D2B" w:rsidP="008C352F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4A43E63B" w14:textId="77777777" w:rsidR="005B5D2B" w:rsidRDefault="005B5D2B" w:rsidP="008C352F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</w:t>
            </w:r>
            <w:r w:rsidRPr="007261AA">
              <w:t>lui présenter le montage 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9E4347C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699ED51D" w14:textId="77777777" w:rsidR="005B5D2B" w:rsidRDefault="005B5D2B" w:rsidP="005B5D2B">
      <w:pPr>
        <w:pStyle w:val="Paragraphedeliste"/>
        <w:ind w:left="360"/>
      </w:pPr>
    </w:p>
    <w:p w14:paraId="566C26DC" w14:textId="77777777" w:rsidR="0099303B" w:rsidRDefault="000466A0" w:rsidP="0099303B">
      <w:pPr>
        <w:pStyle w:val="Paragraphedeliste"/>
        <w:numPr>
          <w:ilvl w:val="1"/>
          <w:numId w:val="4"/>
        </w:numPr>
        <w:ind w:left="426"/>
      </w:pPr>
      <w:r>
        <w:t xml:space="preserve"> </w:t>
      </w:r>
      <w:r w:rsidR="005B5D2B">
        <w:t>P</w:t>
      </w:r>
      <w:r w:rsidR="00936128">
        <w:t>rocéder à une charge du condensateur</w:t>
      </w:r>
      <w:r w:rsidR="00A1777D">
        <w:t xml:space="preserve">. </w:t>
      </w:r>
    </w:p>
    <w:p w14:paraId="4684D857" w14:textId="6A36F1EE" w:rsidR="00936128" w:rsidRDefault="00A1777D" w:rsidP="0099303B">
      <w:pPr>
        <w:pStyle w:val="Paragraphedeliste"/>
        <w:ind w:left="426"/>
      </w:pPr>
      <w:r>
        <w:t>M</w:t>
      </w:r>
      <w:r w:rsidR="00936128">
        <w:t>esurer à l’aide d’un chronomèt</w:t>
      </w:r>
      <w:r w:rsidR="0076470B">
        <w:t xml:space="preserve">re la durée approximative </w:t>
      </w:r>
      <w:r w:rsidR="0099303B">
        <w:t xml:space="preserve">pendant </w:t>
      </w:r>
      <w:r w:rsidR="0076470B">
        <w:t>la</w:t>
      </w:r>
      <w:r w:rsidR="0099303B">
        <w:t xml:space="preserve">quelle la </w:t>
      </w:r>
      <w:r w:rsidR="00936128">
        <w:t>DEL brille lors d’une décharge du condensateur. Noter la valeur de cette durée ci-dessous</w:t>
      </w:r>
      <w:r w:rsidR="00026DA0">
        <w:t>.</w:t>
      </w:r>
    </w:p>
    <w:p w14:paraId="716C50BA" w14:textId="77777777" w:rsidR="00936128" w:rsidRPr="002F6943" w:rsidRDefault="00936128" w:rsidP="00936128">
      <w:pPr>
        <w:rPr>
          <w:sz w:val="12"/>
          <w:szCs w:val="12"/>
        </w:rPr>
      </w:pPr>
    </w:p>
    <w:p w14:paraId="6361E894" w14:textId="77777777" w:rsidR="00936128" w:rsidRDefault="00936128" w:rsidP="00936128">
      <w:pPr>
        <w:jc w:val="center"/>
      </w:pPr>
      <w:r>
        <w:t xml:space="preserve">Durée 1 : </w:t>
      </w:r>
      <w:r w:rsidRPr="004F1216">
        <w:rPr>
          <w:i/>
        </w:rPr>
        <w:t>t</w:t>
      </w:r>
      <w:r w:rsidRPr="00B9793F">
        <w:rPr>
          <w:vertAlign w:val="subscript"/>
        </w:rPr>
        <w:t>1</w:t>
      </w:r>
      <w:r>
        <w:t xml:space="preserve"> = ................................</w:t>
      </w:r>
    </w:p>
    <w:p w14:paraId="3E245D18" w14:textId="13FDC0A0" w:rsidR="00936128" w:rsidRDefault="00936128" w:rsidP="00D420D1">
      <w:pPr>
        <w:rPr>
          <w:bCs/>
        </w:rPr>
      </w:pPr>
    </w:p>
    <w:p w14:paraId="141427B4" w14:textId="4E56EE9C" w:rsidR="00936128" w:rsidRDefault="000466A0" w:rsidP="00F06D7F">
      <w:pPr>
        <w:pStyle w:val="Paragraphedeliste"/>
        <w:numPr>
          <w:ilvl w:val="1"/>
          <w:numId w:val="4"/>
        </w:numPr>
        <w:ind w:left="426"/>
        <w:rPr>
          <w:bCs/>
        </w:rPr>
      </w:pPr>
      <w:r>
        <w:rPr>
          <w:bCs/>
        </w:rPr>
        <w:t xml:space="preserve"> </w:t>
      </w:r>
      <w:r w:rsidR="00936128" w:rsidRPr="00936128">
        <w:rPr>
          <w:bCs/>
        </w:rPr>
        <w:t>On</w:t>
      </w:r>
      <w:r w:rsidR="0099303B">
        <w:rPr>
          <w:bCs/>
        </w:rPr>
        <w:t xml:space="preserve"> cherche à augmenter la durée pendant laquelle</w:t>
      </w:r>
      <w:r w:rsidR="00936128" w:rsidRPr="00936128">
        <w:rPr>
          <w:bCs/>
        </w:rPr>
        <w:t xml:space="preserve"> la DEL brille lors d’une décharge. </w:t>
      </w:r>
    </w:p>
    <w:p w14:paraId="6443F0E4" w14:textId="77777777" w:rsidR="00936128" w:rsidRDefault="00936128" w:rsidP="00936128">
      <w:pPr>
        <w:rPr>
          <w:bCs/>
        </w:rPr>
      </w:pPr>
    </w:p>
    <w:p w14:paraId="1D7D4621" w14:textId="17AFBED4" w:rsidR="00A1777D" w:rsidRDefault="00936128" w:rsidP="00A1777D">
      <w:pPr>
        <w:rPr>
          <w:bCs/>
        </w:rPr>
      </w:pPr>
      <w:r w:rsidRPr="00936128">
        <w:rPr>
          <w:bCs/>
        </w:rPr>
        <w:t>Choisir, parmi les</w:t>
      </w:r>
      <w:r w:rsidR="00577B7C">
        <w:rPr>
          <w:bCs/>
        </w:rPr>
        <w:t xml:space="preserve"> valeurs de capacité</w:t>
      </w:r>
      <w:r w:rsidRPr="00936128">
        <w:rPr>
          <w:bCs/>
        </w:rPr>
        <w:t xml:space="preserve"> proposé</w:t>
      </w:r>
      <w:r w:rsidR="00577B7C">
        <w:rPr>
          <w:bCs/>
        </w:rPr>
        <w:t>e</w:t>
      </w:r>
      <w:r w:rsidRPr="00936128">
        <w:rPr>
          <w:bCs/>
        </w:rPr>
        <w:t>s</w:t>
      </w:r>
      <w:r w:rsidR="00577B7C">
        <w:rPr>
          <w:bCs/>
        </w:rPr>
        <w:t xml:space="preserve"> (10nF et</w:t>
      </w:r>
      <w:r w:rsidR="00F5211D">
        <w:rPr>
          <w:bCs/>
        </w:rPr>
        <w:t xml:space="preserve"> 1000µF)</w:t>
      </w:r>
      <w:r w:rsidR="00577B7C">
        <w:rPr>
          <w:bCs/>
        </w:rPr>
        <w:t xml:space="preserve">, </w:t>
      </w:r>
      <w:r w:rsidR="0090236A">
        <w:rPr>
          <w:bCs/>
        </w:rPr>
        <w:t xml:space="preserve">la capacité </w:t>
      </w:r>
      <w:r w:rsidR="0090236A" w:rsidRPr="005A2F45">
        <w:rPr>
          <w:rFonts w:eastAsiaTheme="minorEastAsia"/>
          <w:i/>
        </w:rPr>
        <w:t>C</w:t>
      </w:r>
      <w:r w:rsidR="0090236A">
        <w:rPr>
          <w:rFonts w:eastAsiaTheme="minorEastAsia"/>
          <w:i/>
          <w:vertAlign w:val="subscript"/>
        </w:rPr>
        <w:t>2</w:t>
      </w:r>
      <w:r w:rsidRPr="00936128">
        <w:rPr>
          <w:bCs/>
        </w:rPr>
        <w:t xml:space="preserve"> qui va permettre d’augmenter la durée de brillance de la DEL</w:t>
      </w:r>
      <w:r w:rsidR="005A2F45">
        <w:rPr>
          <w:bCs/>
        </w:rPr>
        <w:t xml:space="preserve"> lors de la fermeture de la portière</w:t>
      </w:r>
      <w:r w:rsidRPr="00936128">
        <w:rPr>
          <w:bCs/>
        </w:rPr>
        <w:t>.</w:t>
      </w:r>
      <w:r w:rsidR="00F5211D">
        <w:rPr>
          <w:bCs/>
        </w:rPr>
        <w:t xml:space="preserve"> Justifier</w:t>
      </w:r>
      <w:r w:rsidR="006036DD">
        <w:rPr>
          <w:bCs/>
        </w:rPr>
        <w:t xml:space="preserve"> le choix effectué</w:t>
      </w:r>
      <w:r w:rsidR="00F5211D">
        <w:rPr>
          <w:bCs/>
        </w:rPr>
        <w:t>.</w:t>
      </w:r>
    </w:p>
    <w:p w14:paraId="0C38312F" w14:textId="32FF2941" w:rsidR="006036DD" w:rsidRDefault="00711224" w:rsidP="00CC380A">
      <w:pPr>
        <w:pStyle w:val="ECErponse"/>
        <w:rPr>
          <w:color w:val="00B050"/>
        </w:rPr>
      </w:pPr>
      <w:r w:rsidRPr="00711224">
        <w:rPr>
          <w:color w:val="00B050"/>
        </w:rPr>
        <w:t xml:space="preserve">1000µF prendre une capacité plus forte </w:t>
      </w:r>
    </w:p>
    <w:p w14:paraId="01DE6574" w14:textId="77777777" w:rsidR="00711224" w:rsidRPr="00711224" w:rsidRDefault="00711224" w:rsidP="00CC380A">
      <w:pPr>
        <w:pStyle w:val="ECErponse"/>
        <w:rPr>
          <w:color w:val="00B050"/>
        </w:rPr>
      </w:pPr>
    </w:p>
    <w:p w14:paraId="3A16CACE" w14:textId="2F7FB702" w:rsidR="00936128" w:rsidRDefault="00F5211D" w:rsidP="00936128">
      <w:pPr>
        <w:rPr>
          <w:bCs/>
        </w:rPr>
      </w:pPr>
      <w:r>
        <w:rPr>
          <w:bCs/>
        </w:rPr>
        <w:t>3.4</w:t>
      </w:r>
      <w:r w:rsidR="00835CD2">
        <w:rPr>
          <w:bCs/>
        </w:rPr>
        <w:t>.</w:t>
      </w:r>
      <w:r>
        <w:rPr>
          <w:bCs/>
        </w:rPr>
        <w:t xml:space="preserve"> </w:t>
      </w:r>
      <w:r w:rsidR="00936128">
        <w:rPr>
          <w:bCs/>
        </w:rPr>
        <w:t>Remplacer dans le montage de simulation du plafonnier le condensateur utilisé auparavant par ce nouveau condensateur</w:t>
      </w:r>
      <w:r w:rsidR="0090236A">
        <w:rPr>
          <w:bCs/>
        </w:rPr>
        <w:t xml:space="preserve"> de capacité </w:t>
      </w:r>
      <w:r w:rsidR="0090236A" w:rsidRPr="005A2F45">
        <w:rPr>
          <w:rFonts w:eastAsiaTheme="minorEastAsia"/>
          <w:i/>
        </w:rPr>
        <w:t>C</w:t>
      </w:r>
      <w:r w:rsidR="0090236A">
        <w:rPr>
          <w:rFonts w:eastAsiaTheme="minorEastAsia"/>
          <w:i/>
          <w:vertAlign w:val="subscript"/>
        </w:rPr>
        <w:t>2</w:t>
      </w:r>
      <w:r w:rsidR="00936128">
        <w:rPr>
          <w:bCs/>
        </w:rPr>
        <w:t>.</w:t>
      </w:r>
    </w:p>
    <w:p w14:paraId="176F0865" w14:textId="77777777" w:rsidR="00936128" w:rsidRDefault="00936128" w:rsidP="00936128">
      <w:pPr>
        <w:rPr>
          <w:bCs/>
        </w:rPr>
      </w:pPr>
    </w:p>
    <w:p w14:paraId="19A1D014" w14:textId="3AB9264F" w:rsidR="00936128" w:rsidRDefault="0076470B" w:rsidP="00F5211D">
      <w:r>
        <w:rPr>
          <w:bCs/>
        </w:rPr>
        <w:t>Procéde</w:t>
      </w:r>
      <w:r w:rsidR="00936128" w:rsidRPr="00F5211D">
        <w:rPr>
          <w:bCs/>
        </w:rPr>
        <w:t xml:space="preserve">r à nouveau </w:t>
      </w:r>
      <w:r w:rsidR="00CE3A86">
        <w:rPr>
          <w:bCs/>
        </w:rPr>
        <w:t xml:space="preserve">à </w:t>
      </w:r>
      <w:r w:rsidR="00936128" w:rsidRPr="00F5211D">
        <w:rPr>
          <w:bCs/>
        </w:rPr>
        <w:t>une charge du condensateur, puis une décharge. M</w:t>
      </w:r>
      <w:r w:rsidR="00936128">
        <w:t>esurer à l’aide d’un chronomètre la</w:t>
      </w:r>
      <w:r w:rsidR="0099303B">
        <w:t xml:space="preserve"> nouvelle durée approximative pendant laquelle</w:t>
      </w:r>
      <w:r w:rsidR="00936128">
        <w:t xml:space="preserve"> la DEL brille lors de la décharge du condensateur. Noter la valeur de cette durée ci-dessous</w:t>
      </w:r>
      <w:r w:rsidR="00577B7C">
        <w:t>.</w:t>
      </w:r>
    </w:p>
    <w:p w14:paraId="6FB84A62" w14:textId="77777777" w:rsidR="00936128" w:rsidRPr="002F6943" w:rsidRDefault="00936128" w:rsidP="00936128">
      <w:pPr>
        <w:rPr>
          <w:sz w:val="12"/>
          <w:szCs w:val="12"/>
        </w:rPr>
      </w:pPr>
    </w:p>
    <w:p w14:paraId="08976AE8" w14:textId="680F257B" w:rsidR="00936128" w:rsidRPr="0076470B" w:rsidRDefault="00936128" w:rsidP="0076470B">
      <w:pPr>
        <w:jc w:val="center"/>
      </w:pPr>
      <w:r>
        <w:t xml:space="preserve">Durée 2 : </w:t>
      </w:r>
      <w:r w:rsidRPr="004F1216">
        <w:rPr>
          <w:i/>
        </w:rPr>
        <w:t>t</w:t>
      </w:r>
      <w:r>
        <w:rPr>
          <w:vertAlign w:val="subscript"/>
        </w:rPr>
        <w:t>2</w:t>
      </w:r>
      <w:r>
        <w:t xml:space="preserve"> = </w:t>
      </w:r>
      <w:r w:rsidR="0076470B">
        <w:t>...............................</w:t>
      </w:r>
    </w:p>
    <w:p w14:paraId="33ECEDFF" w14:textId="26DDFC89" w:rsidR="00936128" w:rsidRPr="00836E1A" w:rsidRDefault="000466A0" w:rsidP="000466A0">
      <w:pPr>
        <w:pStyle w:val="ECErponse"/>
      </w:pPr>
      <w:r>
        <w:t xml:space="preserve">3.5. </w:t>
      </w:r>
      <w:r w:rsidR="00936128">
        <w:t xml:space="preserve">Revenir à la valeur de capacité </w:t>
      </w:r>
      <w:r w:rsidR="00936128" w:rsidRPr="00936128">
        <w:rPr>
          <w:i/>
        </w:rPr>
        <w:t>C</w:t>
      </w:r>
      <w:r w:rsidR="00936128" w:rsidRPr="00936128">
        <w:rPr>
          <w:i/>
          <w:vertAlign w:val="subscript"/>
        </w:rPr>
        <w:t>1</w:t>
      </w:r>
      <w:r w:rsidR="00936128" w:rsidRPr="00936128">
        <w:t xml:space="preserve"> </w:t>
      </w:r>
      <w:r w:rsidR="00936128">
        <w:t>= 100 µF.</w:t>
      </w:r>
      <w:r w:rsidR="00836E1A">
        <w:t xml:space="preserve"> Modifier la valeur de la résistance du conducteur ohmique pour lui donner la valeur </w:t>
      </w:r>
      <w:r w:rsidR="005A2F45" w:rsidRPr="005A2F45">
        <w:rPr>
          <w:rFonts w:eastAsiaTheme="minorEastAsia"/>
          <w:i/>
        </w:rPr>
        <w:t>R</w:t>
      </w:r>
      <w:r w:rsidR="005A2F45" w:rsidRPr="005A2F45">
        <w:rPr>
          <w:rFonts w:eastAsiaTheme="minorEastAsia"/>
          <w:i/>
          <w:vertAlign w:val="subscript"/>
        </w:rPr>
        <w:t>3</w:t>
      </w:r>
      <w:r w:rsidR="005A2F45">
        <w:rPr>
          <w:rFonts w:eastAsiaTheme="minorEastAsia"/>
        </w:rPr>
        <w:t xml:space="preserve"> = </w:t>
      </w:r>
      <w:r w:rsidR="00745E7E">
        <w:t>50</w:t>
      </w:r>
      <w:r w:rsidR="00836E1A">
        <w:t> </w:t>
      </w:r>
      <w:r w:rsidR="00745E7E">
        <w:t>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836E1A">
        <w:rPr>
          <w:sz w:val="24"/>
          <w:szCs w:val="24"/>
        </w:rPr>
        <w:t xml:space="preserve">. </w:t>
      </w:r>
    </w:p>
    <w:p w14:paraId="23730D74" w14:textId="77777777" w:rsidR="00836E1A" w:rsidRDefault="00836E1A" w:rsidP="00836E1A">
      <w:pPr>
        <w:rPr>
          <w:bCs/>
        </w:rPr>
      </w:pPr>
    </w:p>
    <w:p w14:paraId="0FD7EF5D" w14:textId="6938D074" w:rsidR="00836E1A" w:rsidRDefault="0076470B" w:rsidP="00836E1A">
      <w:r>
        <w:rPr>
          <w:bCs/>
        </w:rPr>
        <w:t>Procéde</w:t>
      </w:r>
      <w:r w:rsidRPr="00F5211D">
        <w:rPr>
          <w:bCs/>
        </w:rPr>
        <w:t>r</w:t>
      </w:r>
      <w:r w:rsidR="00836E1A" w:rsidRPr="00836E1A">
        <w:rPr>
          <w:bCs/>
        </w:rPr>
        <w:t xml:space="preserve"> à nouveau </w:t>
      </w:r>
      <w:r w:rsidR="00FB1F7D">
        <w:rPr>
          <w:bCs/>
        </w:rPr>
        <w:t xml:space="preserve">à </w:t>
      </w:r>
      <w:r w:rsidR="00836E1A" w:rsidRPr="00836E1A">
        <w:rPr>
          <w:bCs/>
        </w:rPr>
        <w:t>une charge du condensateur, puis une décharge. M</w:t>
      </w:r>
      <w:r w:rsidR="00836E1A">
        <w:t>esurer à l’aide d’un chronomètre la nouvelle durée approximative où la DEL brille lors de la décharge du condensateur. Noter la valeur de cette durée ci-dessous</w:t>
      </w:r>
      <w:r w:rsidR="00026DA0">
        <w:t>.</w:t>
      </w:r>
    </w:p>
    <w:p w14:paraId="6A067C8D" w14:textId="77777777" w:rsidR="00836E1A" w:rsidRPr="002F6943" w:rsidRDefault="00836E1A" w:rsidP="00836E1A">
      <w:pPr>
        <w:rPr>
          <w:sz w:val="12"/>
          <w:szCs w:val="12"/>
        </w:rPr>
      </w:pPr>
    </w:p>
    <w:p w14:paraId="15E52F27" w14:textId="77777777" w:rsidR="00836E1A" w:rsidRDefault="00836E1A" w:rsidP="00836E1A">
      <w:pPr>
        <w:jc w:val="center"/>
      </w:pPr>
      <w:r>
        <w:t xml:space="preserve">Durée 3 : </w:t>
      </w:r>
      <w:r w:rsidRPr="004F1216">
        <w:rPr>
          <w:i/>
        </w:rPr>
        <w:t>t</w:t>
      </w:r>
      <w:r>
        <w:rPr>
          <w:vertAlign w:val="subscript"/>
        </w:rPr>
        <w:t>3</w:t>
      </w:r>
      <w:r>
        <w:t xml:space="preserve"> = ................................</w:t>
      </w:r>
    </w:p>
    <w:p w14:paraId="144E9D4C" w14:textId="7D3CED26" w:rsidR="00836E1A" w:rsidRDefault="0036046A" w:rsidP="00836E1A">
      <w:pPr>
        <w:pStyle w:val="ECErponse"/>
      </w:pPr>
      <w:r>
        <w:t>En utilisant les résultats de la première partie</w:t>
      </w:r>
      <w:r w:rsidR="00836E1A">
        <w:t>, proposer une explication à l’évolution de la durée d’extinction de la DEL</w:t>
      </w:r>
      <w:r w:rsidR="00A1777D">
        <w:t xml:space="preserve"> lors du </w:t>
      </w:r>
      <w:r w:rsidR="00745E7E">
        <w:t>r</w:t>
      </w:r>
      <w:r w:rsidR="00A1777D">
        <w:t xml:space="preserve">emplacement du conducteur ohmique </w:t>
      </w:r>
      <w:r w:rsidR="005A2F45">
        <w:t xml:space="preserve">de résistance </w:t>
      </w:r>
      <w:r w:rsidR="005A2F45" w:rsidRPr="005A2F45">
        <w:rPr>
          <w:rFonts w:eastAsiaTheme="minorEastAsia"/>
          <w:i/>
        </w:rPr>
        <w:t>R</w:t>
      </w:r>
      <w:r w:rsidR="005A2F45">
        <w:rPr>
          <w:rFonts w:eastAsiaTheme="minorEastAsia"/>
          <w:i/>
          <w:vertAlign w:val="subscript"/>
        </w:rPr>
        <w:t>1</w:t>
      </w:r>
      <w:r w:rsidR="005A2F45">
        <w:t xml:space="preserve"> </w:t>
      </w:r>
      <w:r w:rsidR="00A1777D">
        <w:t xml:space="preserve">par un conducteur ohmique de résistance </w:t>
      </w:r>
      <w:r w:rsidR="005A2F45" w:rsidRPr="005A2F45">
        <w:rPr>
          <w:rFonts w:eastAsiaTheme="minorEastAsia"/>
          <w:i/>
        </w:rPr>
        <w:t>R</w:t>
      </w:r>
      <w:r w:rsidR="005A2F45" w:rsidRPr="005A2F45">
        <w:rPr>
          <w:rFonts w:eastAsiaTheme="minorEastAsia"/>
          <w:i/>
          <w:vertAlign w:val="subscript"/>
        </w:rPr>
        <w:t>3</w:t>
      </w:r>
      <w:r w:rsidR="00A1777D">
        <w:t>.</w:t>
      </w:r>
    </w:p>
    <w:p w14:paraId="6A48992C" w14:textId="1BB8A1C9" w:rsidR="00B30743" w:rsidRPr="00711224" w:rsidRDefault="00B9453D" w:rsidP="00711224">
      <w:pPr>
        <w:pStyle w:val="ECErponse"/>
        <w:rPr>
          <w:color w:val="00B050"/>
        </w:rPr>
      </w:pPr>
      <w:r>
        <w:rPr>
          <w:color w:val="00B050"/>
        </w:rPr>
        <w:t xml:space="preserve">Il faut une </w:t>
      </w:r>
      <w:r w:rsidR="00711224" w:rsidRPr="00711224">
        <w:rPr>
          <w:color w:val="00B050"/>
        </w:rPr>
        <w:t>Resistance plus forte et capacité plus forte pour augmenter la durée d’extinction</w:t>
      </w:r>
    </w:p>
    <w:p w14:paraId="089B4B72" w14:textId="09DE947C" w:rsidR="00836E1A" w:rsidRDefault="00836E1A" w:rsidP="007F215E">
      <w:pPr>
        <w:pStyle w:val="ECEcorps"/>
        <w:rPr>
          <w:color w:val="000000"/>
        </w:rPr>
      </w:pPr>
    </w:p>
    <w:p w14:paraId="3AF2FE23" w14:textId="77777777" w:rsidR="00C24B39" w:rsidRDefault="00C24B39" w:rsidP="007F215E">
      <w:pPr>
        <w:pStyle w:val="ECEcorps"/>
      </w:pPr>
    </w:p>
    <w:p w14:paraId="51E98A26" w14:textId="0FD6DE31" w:rsidR="00E3458C" w:rsidRDefault="00E26870" w:rsidP="007F215E">
      <w:pPr>
        <w:pStyle w:val="ECEcorps"/>
        <w:rPr>
          <w:b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  <w:r w:rsidR="006C2C28">
        <w:rPr>
          <w:b/>
        </w:rPr>
        <w:t xml:space="preserve"> </w:t>
      </w:r>
    </w:p>
    <w:sectPr w:rsidR="00E3458C" w:rsidSect="00680C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C0D3" w14:textId="77777777" w:rsidR="000B593E" w:rsidRDefault="000B593E" w:rsidP="0008058B">
      <w:r>
        <w:separator/>
      </w:r>
    </w:p>
  </w:endnote>
  <w:endnote w:type="continuationSeparator" w:id="0">
    <w:p w14:paraId="60AF416A" w14:textId="77777777" w:rsidR="000B593E" w:rsidRDefault="000B593E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C27E" w14:textId="77777777" w:rsidR="004809DF" w:rsidRDefault="004809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F774" w14:textId="542331DE" w:rsidR="00C60969" w:rsidRPr="00827238" w:rsidRDefault="00C60969" w:rsidP="00511500">
    <w:pPr>
      <w:pStyle w:val="ECEcorps"/>
      <w:jc w:val="right"/>
    </w:pPr>
    <w:r w:rsidRPr="00827238">
      <w:t xml:space="preserve">Page </w:t>
    </w:r>
    <w:r w:rsidR="009B681E" w:rsidRPr="00827238">
      <w:fldChar w:fldCharType="begin"/>
    </w:r>
    <w:r w:rsidRPr="00827238">
      <w:instrText xml:space="preserve"> PAGE </w:instrText>
    </w:r>
    <w:r w:rsidR="009B681E" w:rsidRPr="00827238">
      <w:fldChar w:fldCharType="separate"/>
    </w:r>
    <w:r w:rsidR="00B9453D">
      <w:rPr>
        <w:noProof/>
      </w:rPr>
      <w:t>1</w:t>
    </w:r>
    <w:r w:rsidR="009B681E" w:rsidRPr="00827238">
      <w:rPr>
        <w:noProof/>
      </w:rPr>
      <w:fldChar w:fldCharType="end"/>
    </w:r>
    <w:r w:rsidRPr="00827238">
      <w:t xml:space="preserve"> sur </w:t>
    </w:r>
    <w:r w:rsidR="000B593E">
      <w:fldChar w:fldCharType="begin"/>
    </w:r>
    <w:r w:rsidR="000B593E">
      <w:instrText xml:space="preserve"> NUMPAGES  </w:instrText>
    </w:r>
    <w:r w:rsidR="000B593E">
      <w:fldChar w:fldCharType="separate"/>
    </w:r>
    <w:r w:rsidR="00B9453D">
      <w:rPr>
        <w:noProof/>
      </w:rPr>
      <w:t>5</w:t>
    </w:r>
    <w:r w:rsidR="000B593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D6A9" w14:textId="77777777" w:rsidR="004809DF" w:rsidRDefault="004809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5251D" w14:textId="77777777" w:rsidR="000B593E" w:rsidRDefault="000B593E" w:rsidP="0008058B">
      <w:r>
        <w:separator/>
      </w:r>
    </w:p>
  </w:footnote>
  <w:footnote w:type="continuationSeparator" w:id="0">
    <w:p w14:paraId="74A0DE9D" w14:textId="77777777" w:rsidR="000B593E" w:rsidRDefault="000B593E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E87C1" w14:textId="77777777" w:rsidR="004809DF" w:rsidRDefault="004809DF">
    <w:pPr>
      <w:pStyle w:val="En-tte"/>
      <w:framePr w:wrap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9F6B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E75F22">
      <w:rPr>
        <w:b/>
        <w:sz w:val="24"/>
        <w:szCs w:val="24"/>
      </w:rPr>
      <w:t>PLAFONNIER DE VOITURE</w:t>
    </w:r>
    <w:r>
      <w:tab/>
      <w:t>Session</w:t>
    </w:r>
  </w:p>
  <w:p w14:paraId="1BAC87E4" w14:textId="7ECF05CF" w:rsidR="00C60969" w:rsidRDefault="004809DF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2023</w:t>
    </w:r>
  </w:p>
  <w:p w14:paraId="44E5FC43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B2BA" w14:textId="77777777" w:rsidR="004809DF" w:rsidRDefault="004809DF">
    <w:pPr>
      <w:pStyle w:val="En-tte"/>
      <w:framePr w:wrap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02B21E2A"/>
    <w:multiLevelType w:val="multilevel"/>
    <w:tmpl w:val="AE60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633"/>
    <w:multiLevelType w:val="hybridMultilevel"/>
    <w:tmpl w:val="53147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05CE"/>
    <w:multiLevelType w:val="multilevel"/>
    <w:tmpl w:val="88E088FE"/>
    <w:lvl w:ilvl="0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400BF2"/>
    <w:multiLevelType w:val="multilevel"/>
    <w:tmpl w:val="D8B67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63986"/>
    <w:multiLevelType w:val="multilevel"/>
    <w:tmpl w:val="D0EEE8E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9"/>
  </w:num>
  <w:num w:numId="12">
    <w:abstractNumId w:val="9"/>
  </w:num>
  <w:num w:numId="13">
    <w:abstractNumId w:val="6"/>
  </w:num>
  <w:num w:numId="14">
    <w:abstractNumId w:val="1"/>
  </w:num>
  <w:num w:numId="15">
    <w:abstractNumId w:val="4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06"/>
    <w:rsid w:val="000007E9"/>
    <w:rsid w:val="00004673"/>
    <w:rsid w:val="00005342"/>
    <w:rsid w:val="00006FE8"/>
    <w:rsid w:val="00024878"/>
    <w:rsid w:val="00026DA0"/>
    <w:rsid w:val="0003345D"/>
    <w:rsid w:val="00036419"/>
    <w:rsid w:val="00036E26"/>
    <w:rsid w:val="000452AF"/>
    <w:rsid w:val="000466A0"/>
    <w:rsid w:val="00046C96"/>
    <w:rsid w:val="0005057E"/>
    <w:rsid w:val="00051A0F"/>
    <w:rsid w:val="0005391B"/>
    <w:rsid w:val="00060606"/>
    <w:rsid w:val="000730EC"/>
    <w:rsid w:val="00075E10"/>
    <w:rsid w:val="0008058B"/>
    <w:rsid w:val="0009288D"/>
    <w:rsid w:val="00094B9D"/>
    <w:rsid w:val="000A0EF6"/>
    <w:rsid w:val="000A35F6"/>
    <w:rsid w:val="000A3EEE"/>
    <w:rsid w:val="000A44CB"/>
    <w:rsid w:val="000A4DD1"/>
    <w:rsid w:val="000A7BEB"/>
    <w:rsid w:val="000A7E22"/>
    <w:rsid w:val="000B593E"/>
    <w:rsid w:val="000C0C10"/>
    <w:rsid w:val="000C0DBC"/>
    <w:rsid w:val="000C62E4"/>
    <w:rsid w:val="000D2926"/>
    <w:rsid w:val="000D3D7B"/>
    <w:rsid w:val="000D4C7E"/>
    <w:rsid w:val="000D6E98"/>
    <w:rsid w:val="000E11E8"/>
    <w:rsid w:val="000E1454"/>
    <w:rsid w:val="000E50BA"/>
    <w:rsid w:val="000E6CD3"/>
    <w:rsid w:val="000F09CE"/>
    <w:rsid w:val="000F2199"/>
    <w:rsid w:val="000F4F58"/>
    <w:rsid w:val="000F5562"/>
    <w:rsid w:val="0010183B"/>
    <w:rsid w:val="00101854"/>
    <w:rsid w:val="00117BB9"/>
    <w:rsid w:val="00121F43"/>
    <w:rsid w:val="001227DD"/>
    <w:rsid w:val="00127337"/>
    <w:rsid w:val="0013056C"/>
    <w:rsid w:val="00133AED"/>
    <w:rsid w:val="00136091"/>
    <w:rsid w:val="00150489"/>
    <w:rsid w:val="00154171"/>
    <w:rsid w:val="00154704"/>
    <w:rsid w:val="0016304D"/>
    <w:rsid w:val="0016506F"/>
    <w:rsid w:val="00175869"/>
    <w:rsid w:val="00180BB9"/>
    <w:rsid w:val="00184590"/>
    <w:rsid w:val="00185C9A"/>
    <w:rsid w:val="001946FD"/>
    <w:rsid w:val="00194A94"/>
    <w:rsid w:val="00195444"/>
    <w:rsid w:val="00197F7D"/>
    <w:rsid w:val="00197FD0"/>
    <w:rsid w:val="001A032B"/>
    <w:rsid w:val="001A04C6"/>
    <w:rsid w:val="001A07C5"/>
    <w:rsid w:val="001A1513"/>
    <w:rsid w:val="001A1E31"/>
    <w:rsid w:val="001A43AF"/>
    <w:rsid w:val="001A5F0A"/>
    <w:rsid w:val="001A721F"/>
    <w:rsid w:val="001B0E69"/>
    <w:rsid w:val="001B44F6"/>
    <w:rsid w:val="001B5CD4"/>
    <w:rsid w:val="001B5D84"/>
    <w:rsid w:val="001B6AE5"/>
    <w:rsid w:val="001B6BCD"/>
    <w:rsid w:val="001C1B1D"/>
    <w:rsid w:val="001C388B"/>
    <w:rsid w:val="001C50C9"/>
    <w:rsid w:val="001C7882"/>
    <w:rsid w:val="001E36BA"/>
    <w:rsid w:val="001E6BF0"/>
    <w:rsid w:val="001F102E"/>
    <w:rsid w:val="001F2B63"/>
    <w:rsid w:val="001F3BEA"/>
    <w:rsid w:val="001F42A2"/>
    <w:rsid w:val="001F5398"/>
    <w:rsid w:val="001F6316"/>
    <w:rsid w:val="001F67FD"/>
    <w:rsid w:val="00222333"/>
    <w:rsid w:val="00223BA3"/>
    <w:rsid w:val="00231CA1"/>
    <w:rsid w:val="0023590A"/>
    <w:rsid w:val="00235CF8"/>
    <w:rsid w:val="002375EA"/>
    <w:rsid w:val="002402D0"/>
    <w:rsid w:val="002406F0"/>
    <w:rsid w:val="0024227F"/>
    <w:rsid w:val="00242E72"/>
    <w:rsid w:val="002436AD"/>
    <w:rsid w:val="00244AE4"/>
    <w:rsid w:val="0025428E"/>
    <w:rsid w:val="002570A7"/>
    <w:rsid w:val="00267E4F"/>
    <w:rsid w:val="00272204"/>
    <w:rsid w:val="002739E2"/>
    <w:rsid w:val="0027731D"/>
    <w:rsid w:val="00297830"/>
    <w:rsid w:val="002A322E"/>
    <w:rsid w:val="002B2244"/>
    <w:rsid w:val="002B44A4"/>
    <w:rsid w:val="002B5AA1"/>
    <w:rsid w:val="002C3CC3"/>
    <w:rsid w:val="002D7FB8"/>
    <w:rsid w:val="002E68C6"/>
    <w:rsid w:val="002E7086"/>
    <w:rsid w:val="002F6943"/>
    <w:rsid w:val="002F7A01"/>
    <w:rsid w:val="00305D9F"/>
    <w:rsid w:val="00307F63"/>
    <w:rsid w:val="00312F6B"/>
    <w:rsid w:val="00313B78"/>
    <w:rsid w:val="00314F87"/>
    <w:rsid w:val="003167DB"/>
    <w:rsid w:val="00317EBC"/>
    <w:rsid w:val="00331BD9"/>
    <w:rsid w:val="00332943"/>
    <w:rsid w:val="00332C86"/>
    <w:rsid w:val="00335B86"/>
    <w:rsid w:val="0033731B"/>
    <w:rsid w:val="00337F03"/>
    <w:rsid w:val="00343196"/>
    <w:rsid w:val="00344874"/>
    <w:rsid w:val="003461A2"/>
    <w:rsid w:val="00351073"/>
    <w:rsid w:val="00356DD6"/>
    <w:rsid w:val="00356F90"/>
    <w:rsid w:val="0036046A"/>
    <w:rsid w:val="00361130"/>
    <w:rsid w:val="00366682"/>
    <w:rsid w:val="00366842"/>
    <w:rsid w:val="00366A24"/>
    <w:rsid w:val="00367552"/>
    <w:rsid w:val="00375404"/>
    <w:rsid w:val="0037570D"/>
    <w:rsid w:val="00380A67"/>
    <w:rsid w:val="003839E3"/>
    <w:rsid w:val="003869AD"/>
    <w:rsid w:val="00392182"/>
    <w:rsid w:val="0039367C"/>
    <w:rsid w:val="003962CA"/>
    <w:rsid w:val="00397E4F"/>
    <w:rsid w:val="003A114B"/>
    <w:rsid w:val="003B15C1"/>
    <w:rsid w:val="003B41FF"/>
    <w:rsid w:val="003C0A55"/>
    <w:rsid w:val="003C13F9"/>
    <w:rsid w:val="003C6897"/>
    <w:rsid w:val="003C6A7A"/>
    <w:rsid w:val="003D2DB2"/>
    <w:rsid w:val="003D5BDE"/>
    <w:rsid w:val="003F078F"/>
    <w:rsid w:val="003F5DFB"/>
    <w:rsid w:val="00400882"/>
    <w:rsid w:val="00411773"/>
    <w:rsid w:val="004143AF"/>
    <w:rsid w:val="00421E94"/>
    <w:rsid w:val="00430881"/>
    <w:rsid w:val="004314C1"/>
    <w:rsid w:val="00436B95"/>
    <w:rsid w:val="004470BA"/>
    <w:rsid w:val="0044734B"/>
    <w:rsid w:val="00452138"/>
    <w:rsid w:val="00455CA0"/>
    <w:rsid w:val="00457661"/>
    <w:rsid w:val="0046515C"/>
    <w:rsid w:val="00465235"/>
    <w:rsid w:val="00476C4B"/>
    <w:rsid w:val="004809DF"/>
    <w:rsid w:val="00484BB6"/>
    <w:rsid w:val="00486CC1"/>
    <w:rsid w:val="00490BE1"/>
    <w:rsid w:val="00490D18"/>
    <w:rsid w:val="0049111F"/>
    <w:rsid w:val="00491821"/>
    <w:rsid w:val="00494687"/>
    <w:rsid w:val="004951F3"/>
    <w:rsid w:val="004955A9"/>
    <w:rsid w:val="004964EF"/>
    <w:rsid w:val="00496711"/>
    <w:rsid w:val="004A0323"/>
    <w:rsid w:val="004A39C4"/>
    <w:rsid w:val="004A6031"/>
    <w:rsid w:val="004B461A"/>
    <w:rsid w:val="004B701D"/>
    <w:rsid w:val="004B7AC0"/>
    <w:rsid w:val="004C193F"/>
    <w:rsid w:val="004C486D"/>
    <w:rsid w:val="004C52CC"/>
    <w:rsid w:val="004C63B9"/>
    <w:rsid w:val="004C7336"/>
    <w:rsid w:val="004D1D7A"/>
    <w:rsid w:val="004D4FD1"/>
    <w:rsid w:val="004E3F39"/>
    <w:rsid w:val="004E7A99"/>
    <w:rsid w:val="004E7C5D"/>
    <w:rsid w:val="004F1216"/>
    <w:rsid w:val="004F39E2"/>
    <w:rsid w:val="004F58C7"/>
    <w:rsid w:val="004F7FE3"/>
    <w:rsid w:val="00501769"/>
    <w:rsid w:val="00511500"/>
    <w:rsid w:val="00514057"/>
    <w:rsid w:val="0051466E"/>
    <w:rsid w:val="00514F40"/>
    <w:rsid w:val="0052797B"/>
    <w:rsid w:val="00527A98"/>
    <w:rsid w:val="00531889"/>
    <w:rsid w:val="0053548C"/>
    <w:rsid w:val="00535F25"/>
    <w:rsid w:val="0053639F"/>
    <w:rsid w:val="005367B5"/>
    <w:rsid w:val="005415CA"/>
    <w:rsid w:val="00545715"/>
    <w:rsid w:val="00555314"/>
    <w:rsid w:val="00572123"/>
    <w:rsid w:val="00574D92"/>
    <w:rsid w:val="00577B7C"/>
    <w:rsid w:val="005827DD"/>
    <w:rsid w:val="00593DD4"/>
    <w:rsid w:val="005A2F45"/>
    <w:rsid w:val="005A3ADA"/>
    <w:rsid w:val="005A6352"/>
    <w:rsid w:val="005B5D2B"/>
    <w:rsid w:val="005D2A0F"/>
    <w:rsid w:val="005D3501"/>
    <w:rsid w:val="005F3ABA"/>
    <w:rsid w:val="006017BB"/>
    <w:rsid w:val="006036DD"/>
    <w:rsid w:val="00603814"/>
    <w:rsid w:val="0060508C"/>
    <w:rsid w:val="006220B0"/>
    <w:rsid w:val="00622A2D"/>
    <w:rsid w:val="006256F1"/>
    <w:rsid w:val="006405E3"/>
    <w:rsid w:val="00641949"/>
    <w:rsid w:val="00641C53"/>
    <w:rsid w:val="00645822"/>
    <w:rsid w:val="00670A39"/>
    <w:rsid w:val="0067559A"/>
    <w:rsid w:val="00675DF7"/>
    <w:rsid w:val="00680CBA"/>
    <w:rsid w:val="00693925"/>
    <w:rsid w:val="006960F7"/>
    <w:rsid w:val="006A0F26"/>
    <w:rsid w:val="006A1119"/>
    <w:rsid w:val="006A4982"/>
    <w:rsid w:val="006C2C28"/>
    <w:rsid w:val="006C3642"/>
    <w:rsid w:val="006E4A76"/>
    <w:rsid w:val="006E61FC"/>
    <w:rsid w:val="006F3571"/>
    <w:rsid w:val="00700B7B"/>
    <w:rsid w:val="007020F4"/>
    <w:rsid w:val="007039EE"/>
    <w:rsid w:val="00703EF9"/>
    <w:rsid w:val="00707F02"/>
    <w:rsid w:val="00711224"/>
    <w:rsid w:val="007146B9"/>
    <w:rsid w:val="00716E87"/>
    <w:rsid w:val="007171FB"/>
    <w:rsid w:val="007248BF"/>
    <w:rsid w:val="00724A84"/>
    <w:rsid w:val="007261AA"/>
    <w:rsid w:val="00736B78"/>
    <w:rsid w:val="00740FBB"/>
    <w:rsid w:val="00741025"/>
    <w:rsid w:val="00745E7E"/>
    <w:rsid w:val="007479C4"/>
    <w:rsid w:val="00750D77"/>
    <w:rsid w:val="00751CCC"/>
    <w:rsid w:val="00752C74"/>
    <w:rsid w:val="00762F0F"/>
    <w:rsid w:val="0076470B"/>
    <w:rsid w:val="00773D63"/>
    <w:rsid w:val="00777A5A"/>
    <w:rsid w:val="0078143F"/>
    <w:rsid w:val="00791883"/>
    <w:rsid w:val="007950E4"/>
    <w:rsid w:val="007955D1"/>
    <w:rsid w:val="00795BD5"/>
    <w:rsid w:val="007A1993"/>
    <w:rsid w:val="007A2EEC"/>
    <w:rsid w:val="007A3723"/>
    <w:rsid w:val="007B7DAE"/>
    <w:rsid w:val="007C2791"/>
    <w:rsid w:val="007C75D2"/>
    <w:rsid w:val="007D2CCF"/>
    <w:rsid w:val="007D359B"/>
    <w:rsid w:val="007D5EBD"/>
    <w:rsid w:val="007E5DC4"/>
    <w:rsid w:val="007E7114"/>
    <w:rsid w:val="007F1DD8"/>
    <w:rsid w:val="007F215E"/>
    <w:rsid w:val="007F2F70"/>
    <w:rsid w:val="007F4752"/>
    <w:rsid w:val="007F4B1B"/>
    <w:rsid w:val="007F67A2"/>
    <w:rsid w:val="008034C0"/>
    <w:rsid w:val="00804D53"/>
    <w:rsid w:val="0080589A"/>
    <w:rsid w:val="0081247E"/>
    <w:rsid w:val="00812878"/>
    <w:rsid w:val="00814841"/>
    <w:rsid w:val="00814D65"/>
    <w:rsid w:val="008212D5"/>
    <w:rsid w:val="00827238"/>
    <w:rsid w:val="00832A3B"/>
    <w:rsid w:val="00835CD2"/>
    <w:rsid w:val="00836E1A"/>
    <w:rsid w:val="00845CFB"/>
    <w:rsid w:val="00847E64"/>
    <w:rsid w:val="00855F67"/>
    <w:rsid w:val="00863333"/>
    <w:rsid w:val="00875D22"/>
    <w:rsid w:val="00881941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97E28"/>
    <w:rsid w:val="008A206A"/>
    <w:rsid w:val="008A2C45"/>
    <w:rsid w:val="008A4322"/>
    <w:rsid w:val="008A66EA"/>
    <w:rsid w:val="008B04D7"/>
    <w:rsid w:val="008B1679"/>
    <w:rsid w:val="008B1B0C"/>
    <w:rsid w:val="008B3141"/>
    <w:rsid w:val="008B3457"/>
    <w:rsid w:val="008C32B8"/>
    <w:rsid w:val="008C38F0"/>
    <w:rsid w:val="008C5E45"/>
    <w:rsid w:val="008D2329"/>
    <w:rsid w:val="008D5BC6"/>
    <w:rsid w:val="008D5E1C"/>
    <w:rsid w:val="008D5E24"/>
    <w:rsid w:val="008E0208"/>
    <w:rsid w:val="008E1A11"/>
    <w:rsid w:val="008E4721"/>
    <w:rsid w:val="008E58B1"/>
    <w:rsid w:val="008E7248"/>
    <w:rsid w:val="008F43AF"/>
    <w:rsid w:val="008F520D"/>
    <w:rsid w:val="00900A6D"/>
    <w:rsid w:val="0090236A"/>
    <w:rsid w:val="00902E0B"/>
    <w:rsid w:val="00910A57"/>
    <w:rsid w:val="00910ACC"/>
    <w:rsid w:val="00910B6F"/>
    <w:rsid w:val="00915AEE"/>
    <w:rsid w:val="00917147"/>
    <w:rsid w:val="00936128"/>
    <w:rsid w:val="009362F7"/>
    <w:rsid w:val="009407A6"/>
    <w:rsid w:val="00943326"/>
    <w:rsid w:val="0094436A"/>
    <w:rsid w:val="00944453"/>
    <w:rsid w:val="009506E7"/>
    <w:rsid w:val="00953B67"/>
    <w:rsid w:val="00955A08"/>
    <w:rsid w:val="00956745"/>
    <w:rsid w:val="00961955"/>
    <w:rsid w:val="00965FA8"/>
    <w:rsid w:val="00975D81"/>
    <w:rsid w:val="00977D3F"/>
    <w:rsid w:val="00981CED"/>
    <w:rsid w:val="00982F94"/>
    <w:rsid w:val="009850FD"/>
    <w:rsid w:val="009903B6"/>
    <w:rsid w:val="0099303B"/>
    <w:rsid w:val="009961CA"/>
    <w:rsid w:val="009A5591"/>
    <w:rsid w:val="009A7DDB"/>
    <w:rsid w:val="009B115E"/>
    <w:rsid w:val="009B3241"/>
    <w:rsid w:val="009B681E"/>
    <w:rsid w:val="009B6963"/>
    <w:rsid w:val="009C268C"/>
    <w:rsid w:val="009C4838"/>
    <w:rsid w:val="009D5DFA"/>
    <w:rsid w:val="009E0132"/>
    <w:rsid w:val="009E02D9"/>
    <w:rsid w:val="009E173E"/>
    <w:rsid w:val="009E1FCF"/>
    <w:rsid w:val="009F3055"/>
    <w:rsid w:val="009F3076"/>
    <w:rsid w:val="009F43E0"/>
    <w:rsid w:val="00A01302"/>
    <w:rsid w:val="00A027BC"/>
    <w:rsid w:val="00A0541C"/>
    <w:rsid w:val="00A05805"/>
    <w:rsid w:val="00A05EB9"/>
    <w:rsid w:val="00A07EA8"/>
    <w:rsid w:val="00A12834"/>
    <w:rsid w:val="00A16872"/>
    <w:rsid w:val="00A1777D"/>
    <w:rsid w:val="00A260A0"/>
    <w:rsid w:val="00A27074"/>
    <w:rsid w:val="00A32778"/>
    <w:rsid w:val="00A35262"/>
    <w:rsid w:val="00A37761"/>
    <w:rsid w:val="00A436E8"/>
    <w:rsid w:val="00A446AD"/>
    <w:rsid w:val="00A52B59"/>
    <w:rsid w:val="00A5619C"/>
    <w:rsid w:val="00A60B25"/>
    <w:rsid w:val="00A611F0"/>
    <w:rsid w:val="00A649FE"/>
    <w:rsid w:val="00A738EB"/>
    <w:rsid w:val="00A75164"/>
    <w:rsid w:val="00A960AB"/>
    <w:rsid w:val="00A96E30"/>
    <w:rsid w:val="00AA5EA5"/>
    <w:rsid w:val="00AB1C2D"/>
    <w:rsid w:val="00AB409A"/>
    <w:rsid w:val="00AC1F4D"/>
    <w:rsid w:val="00AC45F0"/>
    <w:rsid w:val="00AC48FD"/>
    <w:rsid w:val="00AD1605"/>
    <w:rsid w:val="00AE1C5F"/>
    <w:rsid w:val="00AE3CB6"/>
    <w:rsid w:val="00AF12DB"/>
    <w:rsid w:val="00AF493E"/>
    <w:rsid w:val="00B07FC1"/>
    <w:rsid w:val="00B10775"/>
    <w:rsid w:val="00B1092C"/>
    <w:rsid w:val="00B109D5"/>
    <w:rsid w:val="00B110D2"/>
    <w:rsid w:val="00B135A8"/>
    <w:rsid w:val="00B1701C"/>
    <w:rsid w:val="00B30743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602D1"/>
    <w:rsid w:val="00B60438"/>
    <w:rsid w:val="00B63ABE"/>
    <w:rsid w:val="00B64DBE"/>
    <w:rsid w:val="00B655FB"/>
    <w:rsid w:val="00B7616B"/>
    <w:rsid w:val="00B827D4"/>
    <w:rsid w:val="00B90845"/>
    <w:rsid w:val="00B9453D"/>
    <w:rsid w:val="00B9793F"/>
    <w:rsid w:val="00BA7028"/>
    <w:rsid w:val="00BB5D1A"/>
    <w:rsid w:val="00BB6037"/>
    <w:rsid w:val="00BC5DA9"/>
    <w:rsid w:val="00BD2046"/>
    <w:rsid w:val="00BD3758"/>
    <w:rsid w:val="00BE2432"/>
    <w:rsid w:val="00BE69B7"/>
    <w:rsid w:val="00BF194C"/>
    <w:rsid w:val="00BF45AB"/>
    <w:rsid w:val="00BF5DA6"/>
    <w:rsid w:val="00BF661D"/>
    <w:rsid w:val="00C03A82"/>
    <w:rsid w:val="00C05421"/>
    <w:rsid w:val="00C06213"/>
    <w:rsid w:val="00C17467"/>
    <w:rsid w:val="00C2065A"/>
    <w:rsid w:val="00C22A4C"/>
    <w:rsid w:val="00C22C2C"/>
    <w:rsid w:val="00C23E7C"/>
    <w:rsid w:val="00C24962"/>
    <w:rsid w:val="00C24B39"/>
    <w:rsid w:val="00C24FEE"/>
    <w:rsid w:val="00C26CA4"/>
    <w:rsid w:val="00C3270A"/>
    <w:rsid w:val="00C41B19"/>
    <w:rsid w:val="00C41EB2"/>
    <w:rsid w:val="00C467EB"/>
    <w:rsid w:val="00C550C6"/>
    <w:rsid w:val="00C56053"/>
    <w:rsid w:val="00C60133"/>
    <w:rsid w:val="00C60969"/>
    <w:rsid w:val="00C60BE5"/>
    <w:rsid w:val="00C60F8B"/>
    <w:rsid w:val="00C623E7"/>
    <w:rsid w:val="00C74BFD"/>
    <w:rsid w:val="00C83FC2"/>
    <w:rsid w:val="00CA1A4D"/>
    <w:rsid w:val="00CA3CCC"/>
    <w:rsid w:val="00CC380A"/>
    <w:rsid w:val="00CC57B9"/>
    <w:rsid w:val="00CC695B"/>
    <w:rsid w:val="00CD1F8A"/>
    <w:rsid w:val="00CD300B"/>
    <w:rsid w:val="00CE3A86"/>
    <w:rsid w:val="00CE4EF5"/>
    <w:rsid w:val="00CE54B1"/>
    <w:rsid w:val="00CE6AA4"/>
    <w:rsid w:val="00D0324F"/>
    <w:rsid w:val="00D073A6"/>
    <w:rsid w:val="00D20F73"/>
    <w:rsid w:val="00D32EF2"/>
    <w:rsid w:val="00D365CB"/>
    <w:rsid w:val="00D420D1"/>
    <w:rsid w:val="00D43E66"/>
    <w:rsid w:val="00D50057"/>
    <w:rsid w:val="00D610A3"/>
    <w:rsid w:val="00D64332"/>
    <w:rsid w:val="00D658D3"/>
    <w:rsid w:val="00D742A9"/>
    <w:rsid w:val="00D82237"/>
    <w:rsid w:val="00D83605"/>
    <w:rsid w:val="00D9338B"/>
    <w:rsid w:val="00D9649A"/>
    <w:rsid w:val="00D96B92"/>
    <w:rsid w:val="00D96FEA"/>
    <w:rsid w:val="00DA2084"/>
    <w:rsid w:val="00DA6E08"/>
    <w:rsid w:val="00DB6AEE"/>
    <w:rsid w:val="00DC1C63"/>
    <w:rsid w:val="00DD02A8"/>
    <w:rsid w:val="00DD3429"/>
    <w:rsid w:val="00DE1294"/>
    <w:rsid w:val="00DE3D26"/>
    <w:rsid w:val="00DE5D6A"/>
    <w:rsid w:val="00DE6F64"/>
    <w:rsid w:val="00DE7866"/>
    <w:rsid w:val="00DE7B24"/>
    <w:rsid w:val="00DE7D95"/>
    <w:rsid w:val="00DF2D18"/>
    <w:rsid w:val="00DF3178"/>
    <w:rsid w:val="00DF5D61"/>
    <w:rsid w:val="00E01154"/>
    <w:rsid w:val="00E137F8"/>
    <w:rsid w:val="00E14BA5"/>
    <w:rsid w:val="00E170B4"/>
    <w:rsid w:val="00E17D43"/>
    <w:rsid w:val="00E21464"/>
    <w:rsid w:val="00E2460E"/>
    <w:rsid w:val="00E26870"/>
    <w:rsid w:val="00E26A93"/>
    <w:rsid w:val="00E310D8"/>
    <w:rsid w:val="00E3458C"/>
    <w:rsid w:val="00E34C70"/>
    <w:rsid w:val="00E3791C"/>
    <w:rsid w:val="00E438C3"/>
    <w:rsid w:val="00E46864"/>
    <w:rsid w:val="00E520C6"/>
    <w:rsid w:val="00E56A7B"/>
    <w:rsid w:val="00E56D83"/>
    <w:rsid w:val="00E63856"/>
    <w:rsid w:val="00E701ED"/>
    <w:rsid w:val="00E7075D"/>
    <w:rsid w:val="00E710E4"/>
    <w:rsid w:val="00E74827"/>
    <w:rsid w:val="00E749E8"/>
    <w:rsid w:val="00E75F22"/>
    <w:rsid w:val="00E81F3D"/>
    <w:rsid w:val="00E85DDA"/>
    <w:rsid w:val="00E95BCF"/>
    <w:rsid w:val="00E961C1"/>
    <w:rsid w:val="00EC4179"/>
    <w:rsid w:val="00EE0587"/>
    <w:rsid w:val="00EE12CE"/>
    <w:rsid w:val="00EE308A"/>
    <w:rsid w:val="00EE3251"/>
    <w:rsid w:val="00EF1517"/>
    <w:rsid w:val="00EF25B5"/>
    <w:rsid w:val="00F01722"/>
    <w:rsid w:val="00F03DC7"/>
    <w:rsid w:val="00F06D7F"/>
    <w:rsid w:val="00F07712"/>
    <w:rsid w:val="00F07F89"/>
    <w:rsid w:val="00F10905"/>
    <w:rsid w:val="00F11BD2"/>
    <w:rsid w:val="00F14501"/>
    <w:rsid w:val="00F15700"/>
    <w:rsid w:val="00F20118"/>
    <w:rsid w:val="00F31C5B"/>
    <w:rsid w:val="00F35C1A"/>
    <w:rsid w:val="00F371EF"/>
    <w:rsid w:val="00F5211D"/>
    <w:rsid w:val="00F60C94"/>
    <w:rsid w:val="00F61869"/>
    <w:rsid w:val="00F62858"/>
    <w:rsid w:val="00F65642"/>
    <w:rsid w:val="00F66787"/>
    <w:rsid w:val="00F879D2"/>
    <w:rsid w:val="00FA2A8E"/>
    <w:rsid w:val="00FA3177"/>
    <w:rsid w:val="00FB14E2"/>
    <w:rsid w:val="00FB1F7D"/>
    <w:rsid w:val="00FB25E2"/>
    <w:rsid w:val="00FB2CA9"/>
    <w:rsid w:val="00FE4C5A"/>
    <w:rsid w:val="00FE6107"/>
    <w:rsid w:val="00FE6ED7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4E63B6"/>
  <w15:docId w15:val="{0150CADD-AF7E-4497-8619-F5E7ED9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semiHidden/>
    <w:rsid w:val="00A738EB"/>
    <w:rPr>
      <w:color w:val="808080"/>
    </w:rPr>
  </w:style>
  <w:style w:type="paragraph" w:styleId="Paragraphedeliste">
    <w:name w:val="List Paragraph"/>
    <w:basedOn w:val="Normal"/>
    <w:uiPriority w:val="72"/>
    <w:rsid w:val="00AF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385EC-3977-43B9-97EE-B4077D17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</Template>
  <TotalTime>0</TotalTime>
  <Pages>5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/>
  <LinksUpToDate>false</LinksUpToDate>
  <CharactersWithSpaces>7633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dc:creator>eleves</dc:creator>
  <cp:lastModifiedBy>eleves</cp:lastModifiedBy>
  <cp:revision>2</cp:revision>
  <cp:lastPrinted>2014-07-07T13:51:00Z</cp:lastPrinted>
  <dcterms:created xsi:type="dcterms:W3CDTF">2023-03-23T07:30:00Z</dcterms:created>
  <dcterms:modified xsi:type="dcterms:W3CDTF">2023-03-23T07:30:00Z</dcterms:modified>
</cp:coreProperties>
</file>