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C1BB3" w14:textId="77777777" w:rsidR="005A6352" w:rsidRDefault="005A6352">
      <w:pPr>
        <w:spacing w:line="240" w:lineRule="auto"/>
        <w:jc w:val="left"/>
        <w:rPr>
          <w:color w:val="auto"/>
        </w:rPr>
      </w:pPr>
    </w:p>
    <w:p w14:paraId="1C7F4D6A" w14:textId="77777777" w:rsidR="00A12834" w:rsidRDefault="00A12834" w:rsidP="0060508C">
      <w:pPr>
        <w:pStyle w:val="ECEbordure"/>
        <w:jc w:val="center"/>
        <w:rPr>
          <w:b/>
          <w:sz w:val="24"/>
          <w:szCs w:val="24"/>
        </w:rPr>
      </w:pPr>
      <w:r w:rsidRPr="007146B9">
        <w:rPr>
          <w:b/>
          <w:sz w:val="24"/>
          <w:szCs w:val="24"/>
        </w:rPr>
        <w:t xml:space="preserve">BACCALAURÉAT </w:t>
      </w:r>
      <w:r w:rsidR="007146B9" w:rsidRPr="007146B9">
        <w:rPr>
          <w:b/>
          <w:sz w:val="24"/>
          <w:szCs w:val="24"/>
        </w:rPr>
        <w:t>G</w:t>
      </w:r>
      <w:r w:rsidR="007146B9" w:rsidRPr="007146B9">
        <w:rPr>
          <w:rFonts w:eastAsia="Arial Unicode MS"/>
          <w:b/>
          <w:sz w:val="24"/>
          <w:szCs w:val="24"/>
        </w:rPr>
        <w:t>É</w:t>
      </w:r>
      <w:r w:rsidR="007146B9" w:rsidRPr="007146B9">
        <w:rPr>
          <w:b/>
          <w:sz w:val="24"/>
          <w:szCs w:val="24"/>
        </w:rPr>
        <w:t>N</w:t>
      </w:r>
      <w:r w:rsidR="007146B9" w:rsidRPr="007146B9">
        <w:rPr>
          <w:rFonts w:eastAsia="Arial Unicode MS"/>
          <w:b/>
          <w:sz w:val="24"/>
          <w:szCs w:val="24"/>
        </w:rPr>
        <w:t>É</w:t>
      </w:r>
      <w:r w:rsidR="007146B9" w:rsidRPr="007146B9">
        <w:rPr>
          <w:b/>
          <w:sz w:val="24"/>
          <w:szCs w:val="24"/>
        </w:rPr>
        <w:t>RAL</w:t>
      </w:r>
    </w:p>
    <w:p w14:paraId="5AC99580" w14:textId="77777777" w:rsidR="007146B9" w:rsidRDefault="007146B9" w:rsidP="0060508C">
      <w:pPr>
        <w:pStyle w:val="ECEbordure"/>
        <w:jc w:val="center"/>
        <w:rPr>
          <w:b/>
          <w:sz w:val="24"/>
          <w:szCs w:val="24"/>
        </w:rPr>
      </w:pPr>
    </w:p>
    <w:p w14:paraId="02793FF9" w14:textId="77777777" w:rsidR="007146B9" w:rsidRPr="007146B9" w:rsidRDefault="007146B9" w:rsidP="0060508C">
      <w:pPr>
        <w:pStyle w:val="ECEbordure"/>
        <w:jc w:val="center"/>
        <w:rPr>
          <w:b/>
          <w:sz w:val="24"/>
          <w:szCs w:val="24"/>
        </w:rPr>
      </w:pPr>
      <w:r w:rsidRPr="007146B9">
        <w:rPr>
          <w:rFonts w:eastAsia="Arial Unicode MS"/>
          <w:b/>
          <w:sz w:val="24"/>
          <w:szCs w:val="24"/>
        </w:rPr>
        <w:t>É</w:t>
      </w:r>
      <w:r>
        <w:rPr>
          <w:rFonts w:eastAsia="Arial Unicode MS"/>
          <w:b/>
          <w:sz w:val="24"/>
          <w:szCs w:val="24"/>
        </w:rPr>
        <w:t>preuve pratique de l’enseignement de spécialité physique-chimie</w:t>
      </w:r>
    </w:p>
    <w:p w14:paraId="0097D93A" w14:textId="77777777" w:rsidR="00A12834" w:rsidRPr="0060508C" w:rsidRDefault="00A12834" w:rsidP="0060508C">
      <w:pPr>
        <w:pStyle w:val="ECEbordure"/>
        <w:jc w:val="center"/>
        <w:rPr>
          <w:b/>
          <w:sz w:val="24"/>
          <w:szCs w:val="24"/>
        </w:rPr>
      </w:pPr>
      <w:r w:rsidRPr="0060508C">
        <w:rPr>
          <w:b/>
          <w:sz w:val="24"/>
          <w:szCs w:val="24"/>
        </w:rPr>
        <w:t>Évaluation des Compétences Expérimentales</w:t>
      </w:r>
    </w:p>
    <w:p w14:paraId="5C75282A" w14:textId="77777777" w:rsidR="00A12834" w:rsidRPr="0060508C" w:rsidRDefault="00A12834" w:rsidP="0060508C">
      <w:pPr>
        <w:pStyle w:val="ECEbordure"/>
        <w:jc w:val="center"/>
      </w:pPr>
    </w:p>
    <w:p w14:paraId="1592B689" w14:textId="77777777" w:rsidR="00A12834" w:rsidRPr="0060508C" w:rsidRDefault="00A12834" w:rsidP="007146B9">
      <w:pPr>
        <w:pStyle w:val="ECEbordure"/>
        <w:jc w:val="center"/>
      </w:pPr>
      <w:r w:rsidRPr="0060508C">
        <w:t>Ce</w:t>
      </w:r>
      <w:r w:rsidR="00A07EA8">
        <w:t>tte</w:t>
      </w:r>
      <w:r w:rsidR="001E1075">
        <w:t xml:space="preserve"> </w:t>
      </w:r>
      <w:r w:rsidR="00A07EA8">
        <w:t>situation d’évaluation</w:t>
      </w:r>
      <w:r w:rsidRPr="0060508C">
        <w:t xml:space="preserve"> fait p</w:t>
      </w:r>
      <w:r w:rsidR="007146B9">
        <w:t>artie de la banque nationale.</w:t>
      </w:r>
    </w:p>
    <w:p w14:paraId="38715FFD" w14:textId="77777777" w:rsidR="00A12834" w:rsidRPr="0060508C" w:rsidRDefault="00A12834" w:rsidP="0060508C">
      <w:pPr>
        <w:pStyle w:val="ECEbordure"/>
        <w:jc w:val="center"/>
      </w:pPr>
    </w:p>
    <w:p w14:paraId="707C4BEB" w14:textId="77777777" w:rsidR="0008058B" w:rsidRDefault="0008058B" w:rsidP="008A2C45">
      <w:pPr>
        <w:pStyle w:val="ECEcorps"/>
      </w:pPr>
    </w:p>
    <w:p w14:paraId="6B795C7F" w14:textId="77777777" w:rsidR="00E26870" w:rsidRPr="00244F93" w:rsidRDefault="00E26870" w:rsidP="00FF05B6">
      <w:pPr>
        <w:pStyle w:val="ECEfiche"/>
        <w:tabs>
          <w:tab w:val="clear" w:pos="567"/>
          <w:tab w:val="left" w:pos="426"/>
        </w:tabs>
        <w:ind w:left="142" w:right="281"/>
        <w:rPr>
          <w:b/>
        </w:rPr>
      </w:pPr>
      <w:bookmarkStart w:id="0" w:name="_Toc482638813"/>
      <w:bookmarkStart w:id="1" w:name="_Toc500182690"/>
      <w:bookmarkStart w:id="2" w:name="_Toc379291742"/>
      <w:bookmarkStart w:id="3" w:name="_Toc266361605"/>
      <w:bookmarkStart w:id="4" w:name="_Toc469923078"/>
      <w:r w:rsidRPr="00E26870">
        <w:t>ÉNONCÉ DESTINÉ AU CANDIDAT</w:t>
      </w:r>
      <w:bookmarkEnd w:id="0"/>
      <w:bookmarkEnd w:id="1"/>
    </w:p>
    <w:p w14:paraId="29DE6428" w14:textId="77777777" w:rsidR="00E26870" w:rsidRDefault="00E26870" w:rsidP="00E26870">
      <w:pPr>
        <w:pStyle w:val="ECEcorps"/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33"/>
        <w:gridCol w:w="4933"/>
      </w:tblGrid>
      <w:tr w:rsidR="00E26870" w14:paraId="19B6E33A" w14:textId="77777777" w:rsidTr="00527A98">
        <w:trPr>
          <w:jc w:val="center"/>
        </w:trPr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B51B49" w14:textId="77777777" w:rsidR="00E26870" w:rsidRDefault="00E26870" w:rsidP="00527A98">
            <w:pPr>
              <w:pStyle w:val="ECEcorps"/>
            </w:pPr>
            <w:r w:rsidRPr="002D2F9B">
              <w:t>NOM</w:t>
            </w:r>
            <w:r>
              <w:t xml:space="preserve"> : </w:t>
            </w:r>
          </w:p>
          <w:p w14:paraId="65E4A7AB" w14:textId="77777777" w:rsidR="00E26870" w:rsidRDefault="00E26870" w:rsidP="00527A98">
            <w:pPr>
              <w:pStyle w:val="ECEcorps"/>
            </w:pPr>
          </w:p>
        </w:tc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013765" w14:textId="683A004E" w:rsidR="00E26870" w:rsidRDefault="00E26870" w:rsidP="00527A98">
            <w:pPr>
              <w:pStyle w:val="ECEcorps"/>
            </w:pPr>
            <w:r w:rsidRPr="002D2F9B">
              <w:t>Prénom</w:t>
            </w:r>
            <w:r>
              <w:t xml:space="preserve"> : </w:t>
            </w:r>
            <w:r w:rsidR="004956B2">
              <w:t xml:space="preserve"> </w:t>
            </w:r>
          </w:p>
        </w:tc>
      </w:tr>
      <w:tr w:rsidR="00E26870" w14:paraId="2D081FBC" w14:textId="77777777" w:rsidTr="00527A98">
        <w:trPr>
          <w:jc w:val="center"/>
        </w:trPr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37F121" w14:textId="77777777" w:rsidR="00E26870" w:rsidRDefault="00E26870" w:rsidP="00527A98">
            <w:pPr>
              <w:pStyle w:val="ECEcorps"/>
            </w:pPr>
            <w:r w:rsidRPr="002D2F9B">
              <w:t>Centre d’examen</w:t>
            </w:r>
            <w:r>
              <w:t xml:space="preserve"> : </w:t>
            </w:r>
          </w:p>
          <w:p w14:paraId="352A3649" w14:textId="77777777" w:rsidR="00E26870" w:rsidRDefault="00E26870" w:rsidP="00527A98">
            <w:pPr>
              <w:pStyle w:val="ECEcorps"/>
            </w:pPr>
          </w:p>
        </w:tc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716A4F" w14:textId="77777777" w:rsidR="00E26870" w:rsidRDefault="00EF25B5" w:rsidP="00527A98">
            <w:pPr>
              <w:pStyle w:val="ECEcorps"/>
            </w:pPr>
            <w:r>
              <w:t>n°</w:t>
            </w:r>
            <w:r w:rsidR="00E26870" w:rsidRPr="002D2F9B">
              <w:t xml:space="preserve"> d’inscription</w:t>
            </w:r>
            <w:r w:rsidR="00E26870">
              <w:t xml:space="preserve"> : </w:t>
            </w:r>
          </w:p>
        </w:tc>
      </w:tr>
    </w:tbl>
    <w:p w14:paraId="2BB62A44" w14:textId="77777777" w:rsidR="00E26870" w:rsidRDefault="00E26870" w:rsidP="00E26870">
      <w:pPr>
        <w:pStyle w:val="ECEcorps"/>
      </w:pPr>
    </w:p>
    <w:p w14:paraId="06804AAC" w14:textId="276A796B" w:rsidR="00E26870" w:rsidRDefault="00E26870" w:rsidP="00E26870">
      <w:pPr>
        <w:pStyle w:val="ECEbordure"/>
      </w:pPr>
      <w:r>
        <w:t>Ce</w:t>
      </w:r>
      <w:r w:rsidR="00A07EA8">
        <w:t>tte</w:t>
      </w:r>
      <w:r w:rsidR="00F25114">
        <w:t xml:space="preserve"> </w:t>
      </w:r>
      <w:r w:rsidR="00A07EA8">
        <w:t>situation d’évaluation</w:t>
      </w:r>
      <w:r w:rsidR="00F25114">
        <w:t xml:space="preserve"> </w:t>
      </w:r>
      <w:r w:rsidRPr="00966915">
        <w:t xml:space="preserve">comporte </w:t>
      </w:r>
      <w:r w:rsidR="00FF05B6">
        <w:rPr>
          <w:b/>
        </w:rPr>
        <w:t xml:space="preserve">quatre </w:t>
      </w:r>
      <w:r w:rsidR="00C2065A">
        <w:t xml:space="preserve">pages </w:t>
      </w:r>
      <w:r w:rsidRPr="00C17957">
        <w:t>sur lesquelles le candidat doit consigner ses réponses.</w:t>
      </w:r>
    </w:p>
    <w:p w14:paraId="02BD6568" w14:textId="77777777" w:rsidR="00E26870" w:rsidRDefault="00E26870" w:rsidP="00E26870">
      <w:pPr>
        <w:pStyle w:val="ECEbordure"/>
      </w:pPr>
      <w:r w:rsidRPr="000F26F2">
        <w:t>Le candidat doit restituer ce document avant de sortir de la salle d'examen</w:t>
      </w:r>
      <w:r w:rsidRPr="00AC5BC7">
        <w:t>.</w:t>
      </w:r>
    </w:p>
    <w:p w14:paraId="36E7EDBF" w14:textId="77777777" w:rsidR="00E26870" w:rsidRDefault="00E26870" w:rsidP="00E26870">
      <w:pPr>
        <w:pStyle w:val="ECEbordure"/>
      </w:pPr>
    </w:p>
    <w:p w14:paraId="7A987D3F" w14:textId="77777777" w:rsidR="00E26870" w:rsidRDefault="00E26870" w:rsidP="00E26870">
      <w:pPr>
        <w:pStyle w:val="ECEbordure"/>
      </w:pPr>
      <w:r w:rsidRPr="00AC5BC7">
        <w:t>Le candidat doit agir en autonomie et faire preuve d’initiative tout au long de l’épreuve.</w:t>
      </w:r>
    </w:p>
    <w:p w14:paraId="4709C7F5" w14:textId="77777777" w:rsidR="00E26870" w:rsidRPr="00AC5BC7" w:rsidRDefault="00E26870" w:rsidP="00E26870">
      <w:pPr>
        <w:pStyle w:val="ECEbordure"/>
      </w:pPr>
      <w:r w:rsidRPr="000F26F2">
        <w:t>En cas de difficulté, le candidat peut solliciter l’examinateur afin de lui permettre de continuer la tâche.</w:t>
      </w:r>
    </w:p>
    <w:p w14:paraId="5D48D566" w14:textId="77777777" w:rsidR="00E26870" w:rsidRDefault="00E26870" w:rsidP="00E26870">
      <w:pPr>
        <w:pStyle w:val="ECEbordure"/>
      </w:pPr>
      <w:r w:rsidRPr="00AC5BC7">
        <w:t>L’examinateur peut intervenir à tout moment, s’il le juge utile</w:t>
      </w:r>
      <w:r>
        <w:t>.</w:t>
      </w:r>
    </w:p>
    <w:p w14:paraId="4E2F8A43" w14:textId="77777777" w:rsidR="00B135A8" w:rsidRDefault="00B135A8" w:rsidP="00E26870">
      <w:pPr>
        <w:pStyle w:val="ECEbordure"/>
      </w:pPr>
      <w:r w:rsidRPr="00C90C1F">
        <w:t>L’usage de calculatrice avec mode examen actif est autorisé. L’usage de calculatrice sans mémoire « type collège » est autorisé.</w:t>
      </w:r>
    </w:p>
    <w:p w14:paraId="10D80EE0" w14:textId="77777777" w:rsidR="00E26870" w:rsidRDefault="00E26870" w:rsidP="00E26870">
      <w:pPr>
        <w:pStyle w:val="ECEcorps"/>
        <w:rPr>
          <w:u w:val="single"/>
        </w:rPr>
      </w:pPr>
    </w:p>
    <w:p w14:paraId="4BBF5561" w14:textId="77777777" w:rsidR="003A114B" w:rsidRPr="00545715" w:rsidRDefault="003A114B" w:rsidP="00E26870">
      <w:pPr>
        <w:pStyle w:val="ECEcorps"/>
        <w:rPr>
          <w:u w:val="single"/>
        </w:rPr>
      </w:pPr>
    </w:p>
    <w:p w14:paraId="063B5850" w14:textId="70A4360B" w:rsidR="00E26870" w:rsidRPr="00136091" w:rsidRDefault="007146B9" w:rsidP="00E26870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CONTEXTE DE LA</w:t>
      </w:r>
      <w:r w:rsidR="00A4744E">
        <w:rPr>
          <w:sz w:val="24"/>
          <w:szCs w:val="24"/>
        </w:rPr>
        <w:t xml:space="preserve"> </w:t>
      </w:r>
      <w:r w:rsidR="00A07EA8">
        <w:rPr>
          <w:sz w:val="24"/>
          <w:szCs w:val="24"/>
        </w:rPr>
        <w:t>SITUATION D’ÉVALUATION</w:t>
      </w:r>
    </w:p>
    <w:p w14:paraId="2DB7A205" w14:textId="77777777" w:rsidR="00E26870" w:rsidRDefault="00E26870" w:rsidP="00E26870">
      <w:pPr>
        <w:pStyle w:val="ECEcorps"/>
        <w:rPr>
          <w:u w:val="single"/>
        </w:rPr>
      </w:pPr>
    </w:p>
    <w:p w14:paraId="78CF730E" w14:textId="6973428F" w:rsidR="00390421" w:rsidRDefault="00390421" w:rsidP="00E26870">
      <w:pPr>
        <w:pStyle w:val="ECEcorps"/>
      </w:pPr>
      <w:r>
        <w:t xml:space="preserve">Historiquement, </w:t>
      </w:r>
      <w:r w:rsidR="0032541B">
        <w:t>on considère que la première lunette permettant d’observer l’espace a été inventé</w:t>
      </w:r>
      <w:r w:rsidR="008D391E" w:rsidRPr="005847A8">
        <w:t>e</w:t>
      </w:r>
      <w:r w:rsidR="0032541B">
        <w:t xml:space="preserve"> par Galilée en 1609. Enthousiasmé par le r</w:t>
      </w:r>
      <w:r w:rsidR="00FF05B6">
        <w:t>écit des découvertes que celui-ci</w:t>
      </w:r>
      <w:r w:rsidR="0032541B">
        <w:t xml:space="preserve"> venait de réaliser avec sa lunette, Kepler invente en 1611 une nouvelle combinaison optique plus performante. C'est la lunette de Kepler, maintenant nommée "lunette astronomique", </w:t>
      </w:r>
      <w:r w:rsidR="00FF05B6">
        <w:t>qui fut</w:t>
      </w:r>
      <w:r w:rsidR="0032541B">
        <w:t xml:space="preserve"> ensuite préférée à celle de Galilée.</w:t>
      </w:r>
    </w:p>
    <w:p w14:paraId="05CD5F77" w14:textId="1D813AB1" w:rsidR="00A822B8" w:rsidRDefault="00A822B8" w:rsidP="00E26870">
      <w:pPr>
        <w:pStyle w:val="ECEcorps"/>
      </w:pPr>
    </w:p>
    <w:p w14:paraId="01B55CA4" w14:textId="5E887FBB" w:rsidR="00A822B8" w:rsidRDefault="00A822B8" w:rsidP="00E26870">
      <w:pPr>
        <w:pStyle w:val="ECEcorps"/>
      </w:pPr>
    </w:p>
    <w:p w14:paraId="3599114F" w14:textId="77777777" w:rsidR="00A822B8" w:rsidRDefault="00A822B8" w:rsidP="00E26870">
      <w:pPr>
        <w:pStyle w:val="ECEcorps"/>
      </w:pPr>
    </w:p>
    <w:p w14:paraId="497DC6BD" w14:textId="77777777" w:rsidR="0032541B" w:rsidRPr="00390421" w:rsidRDefault="0032541B" w:rsidP="00E26870">
      <w:pPr>
        <w:pStyle w:val="ECEcorps"/>
      </w:pPr>
    </w:p>
    <w:p w14:paraId="793E14CD" w14:textId="3ADE835C" w:rsidR="00C60969" w:rsidRPr="004C63B9" w:rsidRDefault="00C60969" w:rsidP="00C60969">
      <w:pPr>
        <w:pStyle w:val="ECEcorps"/>
        <w:rPr>
          <w:b/>
          <w:i/>
          <w:sz w:val="24"/>
        </w:rPr>
      </w:pPr>
      <w:r w:rsidRPr="004C63B9">
        <w:rPr>
          <w:b/>
          <w:i/>
          <w:sz w:val="24"/>
        </w:rPr>
        <w:t>Le but de cette épreuve est de</w:t>
      </w:r>
      <w:r w:rsidR="0032541B">
        <w:rPr>
          <w:b/>
          <w:i/>
          <w:sz w:val="24"/>
        </w:rPr>
        <w:t xml:space="preserve"> fabriquer une lunette astronomique </w:t>
      </w:r>
      <w:r w:rsidR="00A822B8">
        <w:rPr>
          <w:b/>
          <w:i/>
          <w:sz w:val="24"/>
        </w:rPr>
        <w:t>avec le</w:t>
      </w:r>
      <w:r w:rsidR="0032541B">
        <w:rPr>
          <w:b/>
          <w:i/>
          <w:sz w:val="24"/>
        </w:rPr>
        <w:t xml:space="preserve"> matériel d’optique que l’on peut trouv</w:t>
      </w:r>
      <w:r w:rsidR="008E514D">
        <w:rPr>
          <w:b/>
          <w:i/>
          <w:sz w:val="24"/>
        </w:rPr>
        <w:t xml:space="preserve">er dans un laboratoire de lycée et de </w:t>
      </w:r>
      <w:r w:rsidR="009D5791">
        <w:rPr>
          <w:b/>
          <w:i/>
          <w:sz w:val="24"/>
        </w:rPr>
        <w:t>mesurer</w:t>
      </w:r>
      <w:r w:rsidR="008E514D">
        <w:rPr>
          <w:b/>
          <w:i/>
          <w:sz w:val="24"/>
        </w:rPr>
        <w:t xml:space="preserve"> son grossissement.</w:t>
      </w:r>
    </w:p>
    <w:p w14:paraId="5DB0FC00" w14:textId="77777777" w:rsidR="00C60969" w:rsidRDefault="00C60969" w:rsidP="00E26870">
      <w:pPr>
        <w:pStyle w:val="ECEcorps"/>
      </w:pPr>
    </w:p>
    <w:p w14:paraId="69C06BD5" w14:textId="77777777" w:rsidR="007146B9" w:rsidRDefault="007146B9" w:rsidP="00E26870">
      <w:pPr>
        <w:pStyle w:val="ECEcorps"/>
        <w:rPr>
          <w:b/>
          <w:sz w:val="24"/>
          <w:szCs w:val="24"/>
          <w:u w:val="single"/>
        </w:rPr>
      </w:pPr>
    </w:p>
    <w:p w14:paraId="0F93BC26" w14:textId="77777777" w:rsidR="00711CB8" w:rsidRDefault="00711CB8" w:rsidP="00E26870">
      <w:pPr>
        <w:pStyle w:val="ECEcorps"/>
        <w:rPr>
          <w:b/>
          <w:sz w:val="24"/>
          <w:szCs w:val="24"/>
          <w:u w:val="single"/>
        </w:rPr>
      </w:pPr>
    </w:p>
    <w:p w14:paraId="3F8006F2" w14:textId="77777777" w:rsidR="00711CB8" w:rsidRDefault="00711CB8" w:rsidP="00E26870">
      <w:pPr>
        <w:pStyle w:val="ECEcorps"/>
        <w:rPr>
          <w:b/>
          <w:sz w:val="24"/>
          <w:szCs w:val="24"/>
          <w:u w:val="single"/>
        </w:rPr>
      </w:pPr>
    </w:p>
    <w:p w14:paraId="1F5C0722" w14:textId="77777777" w:rsidR="00711CB8" w:rsidRDefault="00711CB8" w:rsidP="00E26870">
      <w:pPr>
        <w:pStyle w:val="ECEcorps"/>
        <w:rPr>
          <w:b/>
          <w:sz w:val="24"/>
          <w:szCs w:val="24"/>
          <w:u w:val="single"/>
        </w:rPr>
      </w:pPr>
    </w:p>
    <w:p w14:paraId="618A6E26" w14:textId="77777777" w:rsidR="00711CB8" w:rsidRDefault="00711CB8" w:rsidP="00E26870">
      <w:pPr>
        <w:pStyle w:val="ECEcorps"/>
        <w:rPr>
          <w:b/>
          <w:sz w:val="24"/>
          <w:szCs w:val="24"/>
          <w:u w:val="single"/>
        </w:rPr>
      </w:pPr>
    </w:p>
    <w:p w14:paraId="0C47EA2B" w14:textId="77777777" w:rsidR="00711CB8" w:rsidRDefault="00711CB8" w:rsidP="00E26870">
      <w:pPr>
        <w:pStyle w:val="ECEcorps"/>
        <w:rPr>
          <w:b/>
          <w:sz w:val="24"/>
          <w:szCs w:val="24"/>
          <w:u w:val="single"/>
        </w:rPr>
      </w:pPr>
    </w:p>
    <w:p w14:paraId="1C53E964" w14:textId="77777777" w:rsidR="00711CB8" w:rsidRDefault="00711CB8" w:rsidP="00E26870">
      <w:pPr>
        <w:pStyle w:val="ECEcorps"/>
        <w:rPr>
          <w:b/>
          <w:sz w:val="24"/>
          <w:szCs w:val="24"/>
          <w:u w:val="single"/>
        </w:rPr>
      </w:pPr>
    </w:p>
    <w:p w14:paraId="1C5403E2" w14:textId="77777777" w:rsidR="00711CB8" w:rsidRDefault="00711CB8" w:rsidP="00E26870">
      <w:pPr>
        <w:pStyle w:val="ECEcorps"/>
        <w:rPr>
          <w:b/>
          <w:sz w:val="24"/>
          <w:szCs w:val="24"/>
          <w:u w:val="single"/>
        </w:rPr>
      </w:pPr>
    </w:p>
    <w:p w14:paraId="69309FDD" w14:textId="77777777" w:rsidR="00711CB8" w:rsidRDefault="00711CB8" w:rsidP="00E26870">
      <w:pPr>
        <w:pStyle w:val="ECEcorps"/>
        <w:rPr>
          <w:b/>
          <w:sz w:val="24"/>
          <w:szCs w:val="24"/>
          <w:u w:val="single"/>
        </w:rPr>
      </w:pPr>
    </w:p>
    <w:p w14:paraId="6BD10489" w14:textId="77777777" w:rsidR="00711CB8" w:rsidRDefault="00711CB8" w:rsidP="00E26870">
      <w:pPr>
        <w:pStyle w:val="ECEcorps"/>
        <w:rPr>
          <w:b/>
          <w:sz w:val="24"/>
          <w:szCs w:val="24"/>
          <w:u w:val="single"/>
        </w:rPr>
      </w:pPr>
    </w:p>
    <w:p w14:paraId="15F5B06F" w14:textId="129ACD11" w:rsidR="00C60969" w:rsidRPr="007146B9" w:rsidRDefault="007146B9" w:rsidP="00E26870">
      <w:pPr>
        <w:pStyle w:val="ECEcorps"/>
        <w:rPr>
          <w:b/>
          <w:sz w:val="24"/>
          <w:szCs w:val="24"/>
          <w:u w:val="single"/>
        </w:rPr>
      </w:pPr>
      <w:r w:rsidRPr="007146B9">
        <w:rPr>
          <w:b/>
          <w:sz w:val="24"/>
          <w:szCs w:val="24"/>
          <w:u w:val="single"/>
        </w:rPr>
        <w:lastRenderedPageBreak/>
        <w:t xml:space="preserve">INFORMATIONS MISES </w:t>
      </w:r>
      <w:r w:rsidR="00A4744E">
        <w:rPr>
          <w:b/>
          <w:sz w:val="24"/>
          <w:szCs w:val="24"/>
          <w:u w:val="single"/>
        </w:rPr>
        <w:t>À</w:t>
      </w:r>
      <w:r w:rsidRPr="007146B9">
        <w:rPr>
          <w:b/>
          <w:sz w:val="24"/>
          <w:szCs w:val="24"/>
          <w:u w:val="single"/>
        </w:rPr>
        <w:t xml:space="preserve"> DISPOSITION DU CANDIDAT</w:t>
      </w:r>
    </w:p>
    <w:p w14:paraId="0D7E54F0" w14:textId="3349BB55" w:rsidR="00C60969" w:rsidRDefault="00C60969" w:rsidP="00E26870">
      <w:pPr>
        <w:pStyle w:val="ECEcorps"/>
      </w:pPr>
    </w:p>
    <w:p w14:paraId="31E1D312" w14:textId="77777777" w:rsidR="00156EE1" w:rsidRPr="005847A8" w:rsidRDefault="00156EE1" w:rsidP="00156EE1">
      <w:pPr>
        <w:pStyle w:val="ECEtitre"/>
        <w:rPr>
          <w:sz w:val="24"/>
          <w:szCs w:val="24"/>
        </w:rPr>
      </w:pPr>
      <w:r w:rsidRPr="005847A8">
        <w:rPr>
          <w:sz w:val="24"/>
          <w:szCs w:val="24"/>
        </w:rPr>
        <w:t xml:space="preserve">Description d’une lunette astronomique afocale </w:t>
      </w:r>
    </w:p>
    <w:p w14:paraId="3F6B2571" w14:textId="77777777" w:rsidR="00156EE1" w:rsidRDefault="00156EE1" w:rsidP="00156EE1">
      <w:pPr>
        <w:pStyle w:val="ECEcorps"/>
      </w:pPr>
    </w:p>
    <w:p w14:paraId="2E879883" w14:textId="7A881D32" w:rsidR="00512AFE" w:rsidRDefault="00156EE1" w:rsidP="00156EE1">
      <w:pPr>
        <w:pStyle w:val="ECEcorps"/>
      </w:pPr>
      <w:r>
        <w:t xml:space="preserve">Une lunette astronomique afocale donne, d’un objet à l’infini, une image à l’infini. Elle est constituée de </w:t>
      </w:r>
      <w:r w:rsidRPr="00512AFE">
        <w:t>deux</w:t>
      </w:r>
      <w:r>
        <w:t xml:space="preserve"> lentilles convergentes ; l’une, placée du côté de l’objet</w:t>
      </w:r>
      <w:r w:rsidR="00512AFE">
        <w:t xml:space="preserve"> observé</w:t>
      </w:r>
      <w:r w:rsidR="00A822B8">
        <w:t xml:space="preserve"> est appelée l’objectif ;</w:t>
      </w:r>
      <w:r>
        <w:t xml:space="preserve"> l’autre</w:t>
      </w:r>
      <w:r w:rsidR="00A822B8">
        <w:t>,</w:t>
      </w:r>
      <w:r>
        <w:t xml:space="preserve"> placée du côté de l’œil, est appelée l’oculaire.</w:t>
      </w:r>
    </w:p>
    <w:p w14:paraId="0C8839F8" w14:textId="3A2169B6" w:rsidR="00156EE1" w:rsidRDefault="00512AFE" w:rsidP="00156EE1">
      <w:pPr>
        <w:pStyle w:val="ECEcorps"/>
      </w:pPr>
      <w:r>
        <w:t>Pour que la lunette soit afocale, il faut que le</w:t>
      </w:r>
      <w:r w:rsidR="00F2031F">
        <w:t xml:space="preserve"> foyer image de l’objectif et le foyer objet de l’oculaire </w:t>
      </w:r>
      <w:r>
        <w:t>soient</w:t>
      </w:r>
      <w:r w:rsidR="00F2031F">
        <w:t xml:space="preserve"> confondus.</w:t>
      </w:r>
    </w:p>
    <w:p w14:paraId="52E9BEC7" w14:textId="417B097F" w:rsidR="00156EE1" w:rsidRPr="00982050" w:rsidRDefault="00156EE1" w:rsidP="00156EE1">
      <w:pPr>
        <w:pStyle w:val="ECEcorps"/>
        <w:rPr>
          <w:color w:val="FF0000"/>
        </w:rPr>
      </w:pPr>
      <w:r>
        <w:t xml:space="preserve">Le grossissement </w:t>
      </w:r>
      <w:r w:rsidRPr="00D60B4F">
        <w:rPr>
          <w:i/>
        </w:rPr>
        <w:t>G</w:t>
      </w:r>
      <w:r>
        <w:t xml:space="preserve"> de c</w:t>
      </w:r>
      <w:r w:rsidR="00A822B8">
        <w:t>e type de lunette se calcule grâce à</w:t>
      </w:r>
      <w:r>
        <w:t xml:space="preserve"> la relation : </w:t>
      </w:r>
      <m:oMath>
        <m:r>
          <m:rPr>
            <m:nor/>
          </m:rPr>
          <w:rPr>
            <w:i/>
          </w:rPr>
          <m:t>G</m:t>
        </m:r>
        <m:r>
          <w:rPr>
            <w:rFonts w:ascii="Cambria Math" w:hAnsi="Cambria Math"/>
          </w:rPr>
          <m:t>=</m:t>
        </m:r>
      </m:oMath>
      <w:r w:rsidR="001803C3"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sz w:val="28"/>
                    <w:szCs w:val="28"/>
                  </w:rPr>
                  <m:t>f</m:t>
                </m:r>
                <m:r>
                  <m:rPr>
                    <m:nor/>
                  </m:rPr>
                  <w:rPr>
                    <w:rFonts w:ascii="Cambria Math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sz w:val="28"/>
                    <w:szCs w:val="28"/>
                  </w:rPr>
                  <m:t>'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objectif</m:t>
                </m:r>
              </m:sub>
            </m:sSub>
            <m:r>
              <m:rPr>
                <m:nor/>
              </m:rPr>
              <w:rPr>
                <w:sz w:val="28"/>
                <w:szCs w:val="28"/>
              </w:rPr>
              <m:t xml:space="preserve">  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sz w:val="28"/>
                    <w:szCs w:val="28"/>
                  </w:rPr>
                  <m:t>f</m:t>
                </m:r>
                <m:r>
                  <m:rPr>
                    <m:nor/>
                  </m:rPr>
                  <w:rPr>
                    <w:rFonts w:ascii="Cambria Math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sz w:val="28"/>
                    <w:szCs w:val="28"/>
                  </w:rPr>
                  <m:t>'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oculaire</m:t>
                </m:r>
              </m:sub>
            </m:sSub>
          </m:den>
        </m:f>
      </m:oMath>
    </w:p>
    <w:p w14:paraId="6C48CD41" w14:textId="77777777" w:rsidR="00156EE1" w:rsidRDefault="00156EE1" w:rsidP="00156EE1">
      <w:pPr>
        <w:pStyle w:val="ECEtitre"/>
      </w:pPr>
    </w:p>
    <w:p w14:paraId="3F9F1586" w14:textId="69627510" w:rsidR="00156EE1" w:rsidRPr="005847A8" w:rsidRDefault="00C10D4D" w:rsidP="00156EE1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D</w:t>
      </w:r>
      <w:r w:rsidR="00156EE1">
        <w:rPr>
          <w:sz w:val="24"/>
          <w:szCs w:val="24"/>
        </w:rPr>
        <w:t>ispositif expérimental</w:t>
      </w:r>
    </w:p>
    <w:p w14:paraId="55097BBD" w14:textId="77777777" w:rsidR="00156EE1" w:rsidRDefault="00156EE1" w:rsidP="00156EE1">
      <w:pPr>
        <w:pStyle w:val="ECEcorps"/>
      </w:pPr>
    </w:p>
    <w:p w14:paraId="67DCD521" w14:textId="14DC23C9" w:rsidR="00156EE1" w:rsidRDefault="00533CA3" w:rsidP="00156EE1">
      <w:pPr>
        <w:pStyle w:val="ECEcorps"/>
        <w:jc w:val="center"/>
      </w:pPr>
      <w:r>
        <w:rPr>
          <w:noProof/>
        </w:rPr>
        <w:drawing>
          <wp:inline distT="0" distB="0" distL="0" distR="0" wp14:anchorId="765A7BA5" wp14:editId="78EC1B31">
            <wp:extent cx="6475730" cy="1487170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FC96" w14:textId="7A610FBD" w:rsidR="00156EE1" w:rsidRDefault="00156EE1" w:rsidP="00E26870">
      <w:pPr>
        <w:pStyle w:val="ECEcorps"/>
      </w:pPr>
    </w:p>
    <w:p w14:paraId="78A5B0F4" w14:textId="5F86EA6E" w:rsidR="00C10D4D" w:rsidRDefault="00C10D4D" w:rsidP="00E26870">
      <w:pPr>
        <w:pStyle w:val="ECEcorps"/>
      </w:pPr>
      <w:r>
        <w:t>L</w:t>
      </w:r>
      <w:proofErr w:type="gramStart"/>
      <w:r w:rsidR="006B647B">
        <w:t>’«</w:t>
      </w:r>
      <w:proofErr w:type="gramEnd"/>
      <w:r w:rsidR="00A822B8">
        <w:t> </w:t>
      </w:r>
      <w:r>
        <w:t>objet à l’infini</w:t>
      </w:r>
      <w:r w:rsidR="00A822B8">
        <w:t> »</w:t>
      </w:r>
      <w:r>
        <w:t xml:space="preserve"> est </w:t>
      </w:r>
      <w:r w:rsidR="00FF05B6">
        <w:t>modé</w:t>
      </w:r>
      <w:r w:rsidRPr="00DA114F">
        <w:t xml:space="preserve">lisé au moyen d’un objet et d’une lentille convergente </w:t>
      </w:r>
      <w:r w:rsidRPr="006B647B">
        <w:t>L</w:t>
      </w:r>
      <w:r w:rsidRPr="006B647B">
        <w:rPr>
          <w:vertAlign w:val="subscript"/>
        </w:rPr>
        <w:t>1</w:t>
      </w:r>
      <w:r>
        <w:t xml:space="preserve"> </w:t>
      </w:r>
      <w:r w:rsidRPr="00DA114F">
        <w:t>positionnée de telle sorte que l’i</w:t>
      </w:r>
      <w:r w:rsidR="00A822B8">
        <w:t>mage qu’elle forme de l’objet soi</w:t>
      </w:r>
      <w:r w:rsidRPr="00DA114F">
        <w:t>t situ</w:t>
      </w:r>
      <w:r w:rsidR="00A822B8">
        <w:t>ée à l’infini. C’est cet « objet</w:t>
      </w:r>
      <w:r w:rsidRPr="00DA114F">
        <w:t xml:space="preserve"> à l’infini</w:t>
      </w:r>
      <w:r w:rsidR="00A822B8">
        <w:t> »</w:t>
      </w:r>
      <w:r w:rsidRPr="00DA114F">
        <w:t xml:space="preserve"> qui </w:t>
      </w:r>
      <w:r w:rsidR="008868EF">
        <w:t>est</w:t>
      </w:r>
      <w:r w:rsidRPr="00DA114F">
        <w:t xml:space="preserve"> </w:t>
      </w:r>
      <w:r w:rsidR="008868EF">
        <w:t xml:space="preserve">ensuite </w:t>
      </w:r>
      <w:r w:rsidR="009F48B5">
        <w:t>observé par</w:t>
      </w:r>
      <w:r w:rsidRPr="00DA114F">
        <w:t xml:space="preserve"> la lunette astronomique</w:t>
      </w:r>
      <w:r>
        <w:t>.</w:t>
      </w:r>
    </w:p>
    <w:p w14:paraId="7E08ACBE" w14:textId="01F435B8" w:rsidR="00094497" w:rsidRDefault="00094497" w:rsidP="00E26870">
      <w:pPr>
        <w:pStyle w:val="ECEcorps"/>
      </w:pPr>
      <w:r>
        <w:t xml:space="preserve">L’objet </w:t>
      </w:r>
      <w:r w:rsidR="00FF05B6">
        <w:t xml:space="preserve">modélisé </w:t>
      </w:r>
      <w:r>
        <w:t xml:space="preserve">à l’infini est </w:t>
      </w:r>
      <w:r w:rsidR="00FF05B6">
        <w:t>positionné</w:t>
      </w:r>
      <w:r>
        <w:t xml:space="preserve"> sur le banc d’optique.</w:t>
      </w:r>
    </w:p>
    <w:p w14:paraId="4A96F9F1" w14:textId="1CFF6127" w:rsidR="00C10D4D" w:rsidRDefault="00C10D4D" w:rsidP="00E26870">
      <w:pPr>
        <w:pStyle w:val="ECEcorps"/>
      </w:pPr>
    </w:p>
    <w:p w14:paraId="0C3EDD67" w14:textId="252A42C0" w:rsidR="00C10D4D" w:rsidRDefault="00C10D4D" w:rsidP="00E26870">
      <w:pPr>
        <w:pStyle w:val="ECEcorps"/>
      </w:pPr>
      <w:r>
        <w:t>L’</w:t>
      </w:r>
      <w:r w:rsidR="00A822B8">
        <w:t>« </w:t>
      </w:r>
      <w:r w:rsidRPr="00DA114F">
        <w:t>œil réduit</w:t>
      </w:r>
      <w:r w:rsidR="00A822B8">
        <w:t> »</w:t>
      </w:r>
      <w:r w:rsidRPr="00DA114F">
        <w:t xml:space="preserve"> est réalisé au moyen d’une lentille convergente </w:t>
      </w:r>
      <w:r w:rsidRPr="006B647B">
        <w:t>L</w:t>
      </w:r>
      <w:r w:rsidRPr="006B647B">
        <w:rPr>
          <w:vertAlign w:val="subscript"/>
        </w:rPr>
        <w:t>4</w:t>
      </w:r>
      <w:r w:rsidRPr="006B647B">
        <w:t xml:space="preserve"> </w:t>
      </w:r>
      <w:r w:rsidR="008868EF">
        <w:t xml:space="preserve">de centre optique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O</m:t>
            </m:r>
          </m:e>
          <m:sub>
            <m:r>
              <m:rPr>
                <m:nor/>
              </m:rPr>
              <w:rPr>
                <w:i/>
              </w:rPr>
              <m:t>4</m:t>
            </m:r>
          </m:sub>
        </m:sSub>
      </m:oMath>
      <w:r w:rsidR="008868EF">
        <w:t xml:space="preserve"> </w:t>
      </w:r>
      <w:r w:rsidRPr="00DA114F">
        <w:t xml:space="preserve">et d’un écran </w:t>
      </w:r>
      <w:r w:rsidR="008868EF" w:rsidRPr="008868EF">
        <w:rPr>
          <w:rFonts w:ascii="Cambria Math" w:hAnsi="Cambria Math"/>
          <w:i/>
        </w:rPr>
        <w:t>E</w:t>
      </w:r>
      <w:r w:rsidR="008868EF">
        <w:t xml:space="preserve"> </w:t>
      </w:r>
      <w:r w:rsidRPr="00DA114F">
        <w:t xml:space="preserve">positionné de telle sorte que l’image d’un objet </w:t>
      </w:r>
      <w:r w:rsidR="008868EF">
        <w:t xml:space="preserve">situé </w:t>
      </w:r>
      <w:r w:rsidRPr="00DA114F">
        <w:t>à l’infini se forme sur l’écran</w:t>
      </w:r>
      <w:r w:rsidR="00FF05B6">
        <w:t xml:space="preserve"> qui modélise la rétine</w:t>
      </w:r>
      <w:r w:rsidRPr="00DA114F">
        <w:t>.</w:t>
      </w:r>
    </w:p>
    <w:p w14:paraId="1A4651FB" w14:textId="77777777" w:rsidR="008868EF" w:rsidRDefault="008868EF" w:rsidP="00E26870">
      <w:pPr>
        <w:pStyle w:val="ECEcorps"/>
      </w:pPr>
    </w:p>
    <w:p w14:paraId="3536A8F9" w14:textId="77777777" w:rsidR="00C10D4D" w:rsidRDefault="00C10D4D" w:rsidP="00E26870">
      <w:pPr>
        <w:pStyle w:val="ECEcorps"/>
      </w:pPr>
    </w:p>
    <w:p w14:paraId="428D4105" w14:textId="0483294F" w:rsidR="003A114B" w:rsidRPr="005847A8" w:rsidRDefault="00A902D0" w:rsidP="003A114B">
      <w:pPr>
        <w:pStyle w:val="ECEtitre"/>
        <w:rPr>
          <w:sz w:val="24"/>
          <w:szCs w:val="24"/>
        </w:rPr>
      </w:pPr>
      <w:r w:rsidRPr="005847A8">
        <w:rPr>
          <w:sz w:val="24"/>
          <w:szCs w:val="24"/>
        </w:rPr>
        <w:t>Mesure d’une distance focale</w:t>
      </w:r>
      <w:r w:rsidR="001E1075">
        <w:rPr>
          <w:sz w:val="24"/>
          <w:szCs w:val="24"/>
        </w:rPr>
        <w:t xml:space="preserve"> </w:t>
      </w:r>
      <m:oMath>
        <m:r>
          <m:rPr>
            <m:nor/>
          </m:rPr>
          <w:rPr>
            <w:i/>
          </w:rPr>
          <m:t>f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'</m:t>
        </m:r>
      </m:oMath>
      <w:r w:rsidRPr="005847A8">
        <w:rPr>
          <w:sz w:val="24"/>
          <w:szCs w:val="24"/>
        </w:rPr>
        <w:t xml:space="preserve"> par la méthode de l’objet à l’infini</w:t>
      </w:r>
    </w:p>
    <w:p w14:paraId="400441BF" w14:textId="77777777" w:rsidR="003A114B" w:rsidRPr="003A114B" w:rsidRDefault="003A114B" w:rsidP="003A114B">
      <w:pPr>
        <w:pStyle w:val="ECEcorps"/>
      </w:pPr>
    </w:p>
    <w:p w14:paraId="358BEAF7" w14:textId="78D6F8B2" w:rsidR="007E7114" w:rsidRDefault="00C8205A" w:rsidP="007E7114">
      <w:pPr>
        <w:pStyle w:val="ECEcorps"/>
      </w:pPr>
      <w:r>
        <w:t>La distance focale</w:t>
      </w:r>
      <w:r w:rsidR="003543A0">
        <w:t xml:space="preserve">  </w:t>
      </w:r>
      <m:oMath>
        <m:r>
          <m:rPr>
            <m:nor/>
          </m:rPr>
          <w:rPr>
            <w:i/>
          </w:rPr>
          <m:t>f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'</m:t>
        </m:r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i/>
              </w:rPr>
              <m:t>OF</m:t>
            </m:r>
            <m:r>
              <m:rPr>
                <m:nor/>
              </m:rPr>
              <w:rPr>
                <w:rFonts w:ascii="Cambria Math"/>
                <w:i/>
              </w:rPr>
              <m:t xml:space="preserve"> </m:t>
            </m:r>
            <m:r>
              <m:rPr>
                <m:nor/>
              </m:rPr>
              <m:t>'</m:t>
            </m:r>
          </m:e>
        </m:acc>
        <m:r>
          <w:rPr>
            <w:rFonts w:ascii="Cambria Math" w:hAnsi="Cambria Math"/>
          </w:rPr>
          <m:t xml:space="preserve"> </m:t>
        </m:r>
      </m:oMath>
      <w:r w:rsidR="003543A0">
        <w:t xml:space="preserve"> </w:t>
      </w:r>
      <w:r>
        <w:t>d’une</w:t>
      </w:r>
      <w:r w:rsidR="00252156">
        <w:t xml:space="preserve"> </w:t>
      </w:r>
      <w:r>
        <w:t>lentille mince convergente</w:t>
      </w:r>
      <w:r w:rsidR="00FF05B6">
        <w:t xml:space="preserve"> peut être déterminée en mesurant la distance</w:t>
      </w:r>
      <w:r>
        <w:t xml:space="preserve"> entre la lentille et l’écran sur lequel</w:t>
      </w:r>
      <w:r w:rsidR="00A822B8">
        <w:t xml:space="preserve"> se forme</w:t>
      </w:r>
      <w:r>
        <w:t xml:space="preserve"> l’image d’un objet à l’infini.</w:t>
      </w:r>
    </w:p>
    <w:p w14:paraId="07CB8667" w14:textId="3D4F6CC4" w:rsidR="008868EF" w:rsidRDefault="008868EF" w:rsidP="007E7114">
      <w:pPr>
        <w:pStyle w:val="ECEcorps"/>
      </w:pPr>
    </w:p>
    <w:p w14:paraId="2B0C739F" w14:textId="77777777" w:rsidR="008868EF" w:rsidRPr="007E7114" w:rsidRDefault="008868EF" w:rsidP="007E7114">
      <w:pPr>
        <w:pStyle w:val="ECEcorps"/>
      </w:pPr>
    </w:p>
    <w:p w14:paraId="4C2818CE" w14:textId="4A0FD55F" w:rsidR="00D9338B" w:rsidRDefault="00C10D4D" w:rsidP="00D60B4F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Relation de conjugaison d’une lentille mince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3536"/>
      </w:tblGrid>
      <w:tr w:rsidR="00F93224" w14:paraId="09546AF6" w14:textId="77777777" w:rsidTr="00F93224">
        <w:tc>
          <w:tcPr>
            <w:tcW w:w="6658" w:type="dxa"/>
          </w:tcPr>
          <w:p w14:paraId="3E99C0CA" w14:textId="77777777" w:rsidR="00252156" w:rsidRDefault="00252156" w:rsidP="00337F03">
            <w:pPr>
              <w:pStyle w:val="ECEcorps"/>
            </w:pPr>
          </w:p>
          <w:p w14:paraId="3993C3C5" w14:textId="3A3453FC" w:rsidR="00F93224" w:rsidRDefault="00F93224" w:rsidP="00163BCA">
            <w:pPr>
              <w:pStyle w:val="ECEcorps"/>
              <w:ind w:left="-112"/>
            </w:pPr>
            <w:r>
              <w:t xml:space="preserve">Pour une lentille mince de centre </w:t>
            </w:r>
            <m:oMath>
              <m:r>
                <w:rPr>
                  <w:rFonts w:ascii="Cambria Math" w:hAnsi="Cambria Math"/>
                </w:rPr>
                <m:t>O</m:t>
              </m:r>
            </m:oMath>
            <w:r>
              <w:t xml:space="preserve">, de foyer objet </w:t>
            </w:r>
            <m:oMath>
              <m:r>
                <m:rPr>
                  <m:nor/>
                </m:rPr>
                <w:rPr>
                  <w:i/>
                </w:rPr>
                <m:t>F</m:t>
              </m:r>
            </m:oMath>
            <w:r w:rsidR="00163BCA">
              <w:t xml:space="preserve"> et de foyer</w:t>
            </w:r>
            <w:r w:rsidR="005E75B5">
              <w:t xml:space="preserve"> </w:t>
            </w:r>
            <w:r>
              <w:t xml:space="preserve">image </w:t>
            </w:r>
            <m:oMath>
              <m:r>
                <m:rPr>
                  <m:nor/>
                </m:rPr>
                <w:rPr>
                  <w:i/>
                </w:rPr>
                <m:t>F’</m:t>
              </m:r>
            </m:oMath>
            <w:r>
              <w:t xml:space="preserve">, la relation de conjugaison entre la position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nor/>
                    </m:rPr>
                    <w:rPr>
                      <w:i/>
                    </w:rPr>
                    <m:t>OA</m:t>
                  </m:r>
                </m:e>
              </m:acc>
              <m:r>
                <w:rPr>
                  <w:rFonts w:ascii="Cambria Math" w:hAnsi="Cambria Math"/>
                </w:rPr>
                <m:t xml:space="preserve"> </m:t>
              </m:r>
            </m:oMath>
            <w:r>
              <w:t xml:space="preserve">de l’objet </w:t>
            </w:r>
            <w:r w:rsidRPr="00591040">
              <w:rPr>
                <w:i/>
              </w:rPr>
              <w:t>AB</w:t>
            </w:r>
            <w:r>
              <w:t xml:space="preserve"> et la position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nor/>
                    </m:rPr>
                    <w:rPr>
                      <w:i/>
                    </w:rPr>
                    <m:t>OA</m:t>
                  </m:r>
                  <m:r>
                    <m:rPr>
                      <m:nor/>
                    </m:rPr>
                    <m:t>'</m:t>
                  </m:r>
                </m:e>
              </m:acc>
            </m:oMath>
            <w:r>
              <w:t xml:space="preserve"> de son image </w:t>
            </w:r>
            <w:r w:rsidRPr="00591040">
              <w:rPr>
                <w:i/>
              </w:rPr>
              <w:t>A’B’</w:t>
            </w:r>
            <w:r>
              <w:t xml:space="preserve"> formée par la lentille est : </w:t>
            </w:r>
            <w:r w:rsidR="005E75B5">
              <w:br/>
            </w: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m:rPr>
                            <m:nor/>
                          </m:rPr>
                          <w:rPr>
                            <w:i/>
                          </w:rPr>
                          <m:t>O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i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i/>
                              </w:rPr>
                              <m:t>'</m:t>
                            </m:r>
                          </m:sup>
                        </m:sSup>
                      </m:e>
                    </m:acc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m:rPr>
                            <m:nor/>
                          </m:rPr>
                          <w:rPr>
                            <w:i/>
                          </w:rPr>
                          <m:t>O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i/>
                              </w:rPr>
                              <m:t>A</m:t>
                            </m:r>
                          </m:e>
                          <m:sup/>
                        </m:sSup>
                      </m:e>
                    </m:acc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m:rPr>
                            <m:nor/>
                          </m:rPr>
                          <w:rPr>
                            <w:i/>
                          </w:rPr>
                          <m:t>O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i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i/>
                              </w:rPr>
                              <m:t>'</m:t>
                            </m:r>
                          </m:sup>
                        </m:sSup>
                      </m:e>
                    </m:acc>
                  </m:den>
                </m:f>
              </m:oMath>
            </m:oMathPara>
          </w:p>
        </w:tc>
        <w:tc>
          <w:tcPr>
            <w:tcW w:w="3536" w:type="dxa"/>
          </w:tcPr>
          <w:p w14:paraId="74CA20AC" w14:textId="118FF539" w:rsidR="00F93224" w:rsidRDefault="00F93224" w:rsidP="00337F03">
            <w:pPr>
              <w:pStyle w:val="ECEcorps"/>
            </w:pPr>
            <w:r w:rsidRPr="00C96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BF5403" wp14:editId="7906DBCA">
                  <wp:extent cx="2020394" cy="887239"/>
                  <wp:effectExtent l="0" t="0" r="0" b="19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399" cy="89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99744" w14:textId="77777777" w:rsidR="00871D17" w:rsidRPr="00871D17" w:rsidRDefault="00871D17" w:rsidP="00337F03">
      <w:pPr>
        <w:pStyle w:val="ECEcorps"/>
      </w:pPr>
    </w:p>
    <w:p w14:paraId="0522E5C0" w14:textId="4BF4FBB8" w:rsidR="00871D17" w:rsidRDefault="00871D17" w:rsidP="00337F03">
      <w:pPr>
        <w:pStyle w:val="ECEcorps"/>
        <w:rPr>
          <w:b/>
          <w:sz w:val="24"/>
          <w:szCs w:val="24"/>
          <w:u w:val="single"/>
        </w:rPr>
      </w:pPr>
      <w:r w:rsidRPr="00871D17">
        <w:rPr>
          <w:b/>
          <w:sz w:val="24"/>
          <w:szCs w:val="24"/>
          <w:u w:val="single"/>
        </w:rPr>
        <w:t>Diamètre apparent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2"/>
        <w:gridCol w:w="1642"/>
      </w:tblGrid>
      <w:tr w:rsidR="00871D17" w14:paraId="519CFC06" w14:textId="77777777" w:rsidTr="005E75B5">
        <w:tc>
          <w:tcPr>
            <w:tcW w:w="8562" w:type="dxa"/>
          </w:tcPr>
          <w:p w14:paraId="1CE72B09" w14:textId="77777777" w:rsidR="005E75B5" w:rsidRDefault="005E75B5" w:rsidP="00337F03">
            <w:pPr>
              <w:pStyle w:val="ECEcorps"/>
            </w:pPr>
          </w:p>
          <w:p w14:paraId="7E9D6700" w14:textId="51DD1092" w:rsidR="00871D17" w:rsidRPr="00512AFE" w:rsidRDefault="00871D17" w:rsidP="00252156">
            <w:pPr>
              <w:pStyle w:val="ECEcorps"/>
              <w:ind w:left="-112"/>
              <w:rPr>
                <w:rFonts w:ascii="Cambria Math" w:hAnsi="Cambria Math"/>
                <w:i/>
              </w:rPr>
            </w:pPr>
            <w:r>
              <w:t xml:space="preserve">Un </w:t>
            </w:r>
            <w:r w:rsidR="000E7BBA">
              <w:t>disque</w:t>
            </w:r>
            <w:r>
              <w:t xml:space="preserve"> de </w:t>
            </w:r>
            <w:r w:rsidR="000E7BBA">
              <w:t>diamètre</w:t>
            </w:r>
            <w:r>
              <w:t xml:space="preserve"> </w:t>
            </w:r>
            <w:r w:rsidR="000E7BBA" w:rsidRPr="00FF05B6">
              <w:rPr>
                <w:i/>
              </w:rPr>
              <w:t>d</w:t>
            </w:r>
            <w:r>
              <w:t xml:space="preserve"> observé depuis une distance </w:t>
            </w:r>
            <w:r w:rsidR="000E7BBA" w:rsidRPr="00FF05B6">
              <w:rPr>
                <w:i/>
              </w:rPr>
              <w:t>D</w:t>
            </w:r>
            <w:r>
              <w:t xml:space="preserve"> </w:t>
            </w:r>
            <w:r w:rsidR="005E75B5">
              <w:t>a</w:t>
            </w:r>
            <w:r>
              <w:t xml:space="preserve"> un diamètre apparent </w:t>
            </w:r>
            <w:r>
              <w:br/>
            </w:r>
            <m:oMathPara>
              <m:oMath>
                <m:r>
                  <m:rPr>
                    <m:nor/>
                  </m:rPr>
                  <m:t>α</m:t>
                </m:r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nor/>
                  </m:rPr>
                  <m:t>2 Arctan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i/>
                          </w:rPr>
                          <m:t>d</m:t>
                        </m:r>
                      </m:num>
                      <m:den>
                        <m:r>
                          <m:rPr>
                            <m:nor/>
                          </m:rPr>
                          <m:t>2</m:t>
                        </m:r>
                        <m:r>
                          <m:rPr>
                            <m:nor/>
                          </m:rPr>
                          <w:rPr>
                            <w:i/>
                          </w:rPr>
                          <m:t>D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⁡</m:t>
                </m:r>
              </m:oMath>
            </m:oMathPara>
          </w:p>
        </w:tc>
        <w:tc>
          <w:tcPr>
            <w:tcW w:w="1642" w:type="dxa"/>
          </w:tcPr>
          <w:p w14:paraId="77855864" w14:textId="2A79761F" w:rsidR="00871D17" w:rsidRPr="00FF05B6" w:rsidRDefault="005403F2" w:rsidP="00337F03">
            <w:pPr>
              <w:pStyle w:val="ECEcorps"/>
            </w:pPr>
            <w:r w:rsidRPr="00FF05B6">
              <w:rPr>
                <w:noProof/>
              </w:rPr>
              <w:drawing>
                <wp:inline distT="0" distB="0" distL="0" distR="0" wp14:anchorId="10B55F5A" wp14:editId="1917BC3D">
                  <wp:extent cx="905516" cy="51604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56" cy="52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A85C3" w14:textId="31D3C331" w:rsidR="00871D17" w:rsidRDefault="00871D17" w:rsidP="00337F03">
      <w:pPr>
        <w:pStyle w:val="ECEcorps"/>
      </w:pPr>
    </w:p>
    <w:p w14:paraId="44A8621B" w14:textId="5C558898" w:rsidR="00533CA3" w:rsidRDefault="00533CA3">
      <w:pPr>
        <w:spacing w:line="240" w:lineRule="auto"/>
        <w:jc w:val="left"/>
        <w:rPr>
          <w:color w:val="auto"/>
        </w:rPr>
      </w:pPr>
      <w:r>
        <w:br w:type="page"/>
      </w:r>
    </w:p>
    <w:p w14:paraId="6708C1FB" w14:textId="702AED62" w:rsidR="00E26870" w:rsidRDefault="00E26870" w:rsidP="00E26870">
      <w:pPr>
        <w:pStyle w:val="ECEtitre"/>
        <w:rPr>
          <w:sz w:val="24"/>
          <w:szCs w:val="24"/>
        </w:rPr>
      </w:pPr>
      <w:r w:rsidRPr="00136091">
        <w:rPr>
          <w:sz w:val="24"/>
          <w:szCs w:val="24"/>
        </w:rPr>
        <w:lastRenderedPageBreak/>
        <w:t xml:space="preserve">TRAVAIL À EFFECTUER </w:t>
      </w:r>
    </w:p>
    <w:p w14:paraId="39E1AB22" w14:textId="77777777" w:rsidR="002A2843" w:rsidRPr="002A2843" w:rsidRDefault="002A2843" w:rsidP="002A2843">
      <w:pPr>
        <w:pStyle w:val="ECEcorps"/>
      </w:pPr>
    </w:p>
    <w:p w14:paraId="5606B750" w14:textId="77777777" w:rsidR="00E26870" w:rsidRPr="00257B49" w:rsidRDefault="00E26870" w:rsidP="00E26870">
      <w:pPr>
        <w:autoSpaceDE w:val="0"/>
        <w:autoSpaceDN w:val="0"/>
        <w:adjustRightInd w:val="0"/>
        <w:rPr>
          <w:b/>
          <w:bCs/>
          <w:color w:val="auto"/>
          <w:u w:val="single"/>
        </w:rPr>
      </w:pPr>
    </w:p>
    <w:p w14:paraId="10161CD9" w14:textId="24F4B8A1" w:rsidR="009F48B5" w:rsidRDefault="009F48B5" w:rsidP="009F48B5">
      <w:pPr>
        <w:pStyle w:val="ECEpartie"/>
        <w:numPr>
          <w:ilvl w:val="0"/>
          <w:numId w:val="6"/>
        </w:numPr>
      </w:pPr>
      <w:bookmarkStart w:id="5" w:name="_Toc482638814"/>
      <w:bookmarkStart w:id="6" w:name="_Toc500182691"/>
      <w:r>
        <w:t>Constitution de l’œil réduit</w:t>
      </w:r>
      <w:r w:rsidR="00E610FD">
        <w:t xml:space="preserve"> </w:t>
      </w:r>
      <w:r w:rsidR="00E610FD" w:rsidRPr="008E514D">
        <w:rPr>
          <w:b w:val="0"/>
        </w:rPr>
        <w:t>(</w:t>
      </w:r>
      <w:r w:rsidR="00E610FD" w:rsidRPr="00E26870">
        <w:rPr>
          <w:b w:val="0"/>
        </w:rPr>
        <w:t>10 minutes conseillées</w:t>
      </w:r>
      <w:r w:rsidR="00E610FD" w:rsidRPr="008E514D">
        <w:rPr>
          <w:b w:val="0"/>
        </w:rPr>
        <w:t>)</w:t>
      </w:r>
    </w:p>
    <w:p w14:paraId="3B5D7565" w14:textId="77777777" w:rsidR="009F48B5" w:rsidRDefault="009F48B5" w:rsidP="009F48B5">
      <w:pPr>
        <w:pStyle w:val="ECEcorps"/>
      </w:pPr>
    </w:p>
    <w:p w14:paraId="0B6D75E4" w14:textId="62B059F7" w:rsidR="009F48B5" w:rsidRDefault="009F48B5" w:rsidP="009F48B5">
      <w:pPr>
        <w:pStyle w:val="ECEcorps"/>
      </w:pPr>
      <w:r>
        <w:t xml:space="preserve">On dispose d’une lentille convergente </w:t>
      </w:r>
      <w:r w:rsidRPr="006B647B">
        <w:t>L</w:t>
      </w:r>
      <w:r w:rsidRPr="006B647B">
        <w:rPr>
          <w:vertAlign w:val="subscript"/>
        </w:rPr>
        <w:t>4</w:t>
      </w:r>
      <w:r>
        <w:t xml:space="preserve"> de distance focale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rFonts w:ascii="Cambria Math"/>
                <w:i/>
              </w:rPr>
              <m:t xml:space="preserve"> </m:t>
            </m:r>
            <m:r>
              <m:rPr>
                <m:nor/>
              </m:rPr>
              <w:rPr>
                <w:i/>
              </w:rPr>
              <m:t>f</m:t>
            </m:r>
            <m:r>
              <m:rPr>
                <m:nor/>
              </m:rPr>
              <w:rPr>
                <w:rFonts w:ascii="Cambria Math"/>
                <w:i/>
              </w:rPr>
              <m:t xml:space="preserve"> </m:t>
            </m:r>
            <m:r>
              <m:rPr>
                <m:nor/>
              </m:rPr>
              <w:rPr>
                <w:i/>
              </w:rPr>
              <m:t>'</m:t>
            </m:r>
          </m:e>
          <m:sub>
            <m:r>
              <m:rPr>
                <m:nor/>
              </m:rPr>
              <w:rPr>
                <w:rFonts w:ascii="Cambria Math"/>
                <w:i/>
              </w:rPr>
              <m:t>4</m:t>
            </m:r>
          </m:sub>
        </m:sSub>
      </m:oMath>
      <w:r>
        <w:t xml:space="preserve"> =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O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4</m:t>
                </m:r>
              </m:sub>
              <m:sup>
                <m:r>
                  <m:rPr>
                    <m:nor/>
                  </m:rPr>
                  <w:rPr>
                    <w:i/>
                  </w:rPr>
                  <m:t>'</m:t>
                </m:r>
              </m:sup>
            </m:sSubSup>
          </m:e>
        </m:acc>
      </m:oMath>
      <w:r>
        <w:t xml:space="preserve"> </w:t>
      </w:r>
      <w:r w:rsidRPr="001A3137">
        <w:rPr>
          <w:bdr w:val="single" w:sz="4" w:space="0" w:color="auto"/>
        </w:rPr>
        <w:t>=</w:t>
      </w:r>
      <w:r w:rsidR="00875970" w:rsidRPr="00875970">
        <w:rPr>
          <w:color w:val="FF0000"/>
          <w:bdr w:val="single" w:sz="4" w:space="0" w:color="auto"/>
        </w:rPr>
        <w:t>10</w:t>
      </w:r>
      <w:r w:rsidR="009D5791" w:rsidRPr="001A3137">
        <w:rPr>
          <w:bdr w:val="single" w:sz="4" w:space="0" w:color="auto"/>
        </w:rPr>
        <w:t xml:space="preserve"> </w:t>
      </w:r>
      <w:r w:rsidR="00FF05B6" w:rsidRPr="001A3137">
        <w:rPr>
          <w:bdr w:val="single" w:sz="4" w:space="0" w:color="auto"/>
        </w:rPr>
        <w:t>cm</w:t>
      </w:r>
      <w:r w:rsidR="00FF05B6">
        <w:t xml:space="preserve"> </w:t>
      </w:r>
      <w:r w:rsidR="008868EF">
        <w:t xml:space="preserve">et de centre optique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O</m:t>
            </m:r>
          </m:e>
          <m:sub>
            <m:r>
              <m:rPr>
                <m:nor/>
              </m:rPr>
              <w:rPr>
                <w:i/>
              </w:rPr>
              <m:t>4</m:t>
            </m:r>
          </m:sub>
        </m:sSub>
      </m:oMath>
      <w:r w:rsidR="008868EF">
        <w:t xml:space="preserve"> , </w:t>
      </w:r>
      <w:r w:rsidR="00FF05B6">
        <w:t xml:space="preserve">et d’un </w:t>
      </w:r>
      <w:r>
        <w:t xml:space="preserve">objet </w:t>
      </w:r>
      <w:r w:rsidR="00FF05B6">
        <w:t xml:space="preserve">modélisé </w:t>
      </w:r>
      <w:r>
        <w:t>à l’infini.</w:t>
      </w:r>
    </w:p>
    <w:p w14:paraId="01506946" w14:textId="77777777" w:rsidR="009F48B5" w:rsidRDefault="009F48B5" w:rsidP="009F48B5">
      <w:pPr>
        <w:pStyle w:val="ECEcorps"/>
      </w:pPr>
    </w:p>
    <w:p w14:paraId="04E353D0" w14:textId="71F12EB1" w:rsidR="009F48B5" w:rsidRDefault="001A3137" w:rsidP="009F48B5">
      <w:pPr>
        <w:pStyle w:val="ECEcorps"/>
      </w:pPr>
      <w:r>
        <w:t xml:space="preserve">On veut que l’image de l’objet, modélisé à l’infini, donnée par la lentille </w:t>
      </w:r>
      <w:r w:rsidRPr="006B647B">
        <w:t>L</w:t>
      </w:r>
      <w:r w:rsidRPr="006B647B">
        <w:rPr>
          <w:vertAlign w:val="subscript"/>
        </w:rPr>
        <w:t>4</w:t>
      </w:r>
      <w:r>
        <w:t xml:space="preserve"> soit nette sur l’écran. </w:t>
      </w:r>
      <w:r w:rsidR="009F48B5">
        <w:t xml:space="preserve">À l’aide de la relation de conjugaison, indiquer quelle doit être </w:t>
      </w:r>
      <w:r>
        <w:t xml:space="preserve">pour cela </w:t>
      </w:r>
      <w:r w:rsidR="009F48B5">
        <w:t xml:space="preserve">la position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O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4</m:t>
                </m:r>
              </m:sub>
            </m:sSub>
            <m:r>
              <m:rPr>
                <m:nor/>
              </m:rPr>
              <w:rPr>
                <w:i/>
              </w:rPr>
              <m:t>E</m:t>
            </m:r>
          </m:e>
        </m:acc>
      </m:oMath>
      <w:r>
        <w:t xml:space="preserve"> de l’écran.</w:t>
      </w:r>
    </w:p>
    <w:p w14:paraId="6539C865" w14:textId="0960C2EA" w:rsidR="009F48B5" w:rsidRDefault="00875970" w:rsidP="009F48B5">
      <w:pPr>
        <w:pStyle w:val="ECEcorps"/>
      </w:pPr>
      <w:r w:rsidRPr="00875970">
        <w:drawing>
          <wp:inline distT="0" distB="0" distL="0" distR="0" wp14:anchorId="6022526A" wp14:editId="740CFE15">
            <wp:extent cx="6479540" cy="15144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A72F9" w14:textId="77777777" w:rsidR="001A3137" w:rsidRDefault="001A3137" w:rsidP="009F48B5">
      <w:pPr>
        <w:pStyle w:val="ECEcorps"/>
      </w:pPr>
      <w:r>
        <w:t xml:space="preserve">Mettre en œuvre </w:t>
      </w:r>
      <w:r w:rsidR="00ED773A">
        <w:t xml:space="preserve">le montage de </w:t>
      </w:r>
      <w:r w:rsidR="009F48B5">
        <w:t>l’œil réduit sur le banc d’optique à l’aide de</w:t>
      </w:r>
      <w:r w:rsidR="00FF05B6">
        <w:t xml:space="preserve"> la lentille</w:t>
      </w:r>
      <w:r w:rsidR="009F48B5">
        <w:t xml:space="preserve"> </w:t>
      </w:r>
      <w:r w:rsidR="009F48B5" w:rsidRPr="006B647B">
        <w:t>L</w:t>
      </w:r>
      <w:r w:rsidR="009F48B5" w:rsidRPr="006B647B">
        <w:rPr>
          <w:vertAlign w:val="subscript"/>
        </w:rPr>
        <w:t>4</w:t>
      </w:r>
      <w:r w:rsidR="009F48B5" w:rsidRPr="006B647B">
        <w:t xml:space="preserve"> </w:t>
      </w:r>
      <w:r w:rsidR="009F48B5">
        <w:t>et de l’écran</w:t>
      </w:r>
      <w:r>
        <w:t>.</w:t>
      </w:r>
    </w:p>
    <w:p w14:paraId="74C9A9B3" w14:textId="006B7B82" w:rsidR="009F48B5" w:rsidRDefault="001A3137" w:rsidP="009F48B5">
      <w:pPr>
        <w:pStyle w:val="ECEcorps"/>
      </w:pPr>
      <w:r>
        <w:t>V</w:t>
      </w:r>
      <w:r w:rsidR="009F48B5">
        <w:t>érifier qu’il donne bien de l’o</w:t>
      </w:r>
      <w:r w:rsidR="008868EF">
        <w:t>bjet à l’infini une image nette ; sinon, ajuster le réglage.</w:t>
      </w:r>
    </w:p>
    <w:p w14:paraId="295FE16F" w14:textId="77777777" w:rsidR="002A2843" w:rsidRDefault="002A2843" w:rsidP="009F48B5">
      <w:pPr>
        <w:pStyle w:val="ECEcorps"/>
      </w:pPr>
    </w:p>
    <w:p w14:paraId="77801E27" w14:textId="77777777" w:rsidR="009F48B5" w:rsidRDefault="009F48B5" w:rsidP="009F48B5">
      <w:pPr>
        <w:pStyle w:val="ECEcorps"/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9F48B5" w14:paraId="626FE98C" w14:textId="77777777" w:rsidTr="003E02DD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0911AE30" w14:textId="77777777" w:rsidR="009F48B5" w:rsidRDefault="009F48B5" w:rsidP="003E02DD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06543032" w14:textId="3994C56B" w:rsidR="009F48B5" w:rsidRDefault="009F48B5" w:rsidP="003E02DD">
            <w:pPr>
              <w:pStyle w:val="ECEappel"/>
              <w:framePr w:wrap="around"/>
            </w:pPr>
            <w:r>
              <w:t>APPEL n°</w:t>
            </w:r>
            <w:r w:rsidR="003F4B28"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66C9AFF3" w14:textId="77777777" w:rsidR="009F48B5" w:rsidRDefault="009F48B5" w:rsidP="003E02DD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9F48B5" w14:paraId="75CED8A6" w14:textId="77777777" w:rsidTr="003E02DD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7A5F8BC1" w14:textId="77777777" w:rsidR="009F48B5" w:rsidRPr="00592F79" w:rsidRDefault="009F48B5" w:rsidP="003E02DD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3E815A88" w14:textId="18623A12" w:rsidR="009F48B5" w:rsidRPr="0009288D" w:rsidRDefault="009F48B5" w:rsidP="003E02DD">
            <w:pPr>
              <w:pStyle w:val="ECEappel"/>
              <w:framePr w:wrap="around"/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</w:t>
            </w:r>
            <w:r w:rsidR="003D3EF2">
              <w:t>le montage</w:t>
            </w:r>
          </w:p>
          <w:p w14:paraId="037AF125" w14:textId="77777777" w:rsidR="009F48B5" w:rsidRDefault="009F48B5" w:rsidP="003E02DD">
            <w:pPr>
              <w:pStyle w:val="ECEappel"/>
              <w:framePr w:wrap="around"/>
              <w:rPr>
                <w:bCs/>
                <w:szCs w:val="22"/>
              </w:rPr>
            </w:pP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1E81D4D6" w14:textId="77777777" w:rsidR="009F48B5" w:rsidRDefault="009F48B5" w:rsidP="003E02DD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14:paraId="1B5A6061" w14:textId="1CB17C52" w:rsidR="009F48B5" w:rsidRDefault="009F48B5" w:rsidP="009F48B5">
      <w:pPr>
        <w:pStyle w:val="ECEcorps"/>
      </w:pPr>
    </w:p>
    <w:p w14:paraId="5FFB18D9" w14:textId="77777777" w:rsidR="002A2843" w:rsidRDefault="002A2843" w:rsidP="009F48B5">
      <w:pPr>
        <w:pStyle w:val="ECEcorps"/>
      </w:pPr>
    </w:p>
    <w:p w14:paraId="5AB35EF0" w14:textId="393F01CE" w:rsidR="00E26870" w:rsidRPr="00452138" w:rsidRDefault="008E514D" w:rsidP="00E26870">
      <w:pPr>
        <w:pStyle w:val="ECEpartie"/>
        <w:numPr>
          <w:ilvl w:val="0"/>
          <w:numId w:val="6"/>
        </w:numPr>
      </w:pPr>
      <w:r>
        <w:t xml:space="preserve">Mesure </w:t>
      </w:r>
      <w:r w:rsidR="00191D3D">
        <w:t>d’une distance</w:t>
      </w:r>
      <w:r>
        <w:t xml:space="preserve"> focale </w:t>
      </w:r>
      <w:r w:rsidR="00E26870" w:rsidRPr="008E514D">
        <w:rPr>
          <w:b w:val="0"/>
        </w:rPr>
        <w:t>(</w:t>
      </w:r>
      <w:r w:rsidR="00E26870" w:rsidRPr="00E26870">
        <w:rPr>
          <w:b w:val="0"/>
        </w:rPr>
        <w:t>10 minutes conseillées</w:t>
      </w:r>
      <w:r w:rsidR="00E26870" w:rsidRPr="008E514D">
        <w:rPr>
          <w:b w:val="0"/>
        </w:rPr>
        <w:t>)</w:t>
      </w:r>
      <w:bookmarkEnd w:id="5"/>
      <w:bookmarkEnd w:id="6"/>
    </w:p>
    <w:p w14:paraId="2E4E0617" w14:textId="77777777" w:rsidR="00E26870" w:rsidRDefault="00E26870" w:rsidP="00E26870">
      <w:pPr>
        <w:pStyle w:val="ECEcorps"/>
      </w:pPr>
    </w:p>
    <w:p w14:paraId="024C5F39" w14:textId="61DE23D4" w:rsidR="00E26870" w:rsidRDefault="00010A17" w:rsidP="002A2843">
      <w:pPr>
        <w:pStyle w:val="ECEcorps"/>
        <w:numPr>
          <w:ilvl w:val="1"/>
          <w:numId w:val="6"/>
        </w:numPr>
      </w:pPr>
      <w:r>
        <w:t>À</w:t>
      </w:r>
      <w:r w:rsidR="00AC7719">
        <w:t xml:space="preserve"> l’aide de l’objet </w:t>
      </w:r>
      <w:r w:rsidR="003843BE">
        <w:t xml:space="preserve">modélisé </w:t>
      </w:r>
      <w:r w:rsidR="00AC7719">
        <w:t xml:space="preserve">à l’infini </w:t>
      </w:r>
      <w:r w:rsidR="00191D3D">
        <w:t>constitué sur le banc</w:t>
      </w:r>
      <w:r w:rsidR="00AC7719">
        <w:t xml:space="preserve"> </w:t>
      </w:r>
      <w:r w:rsidR="003843BE">
        <w:t xml:space="preserve">optique </w:t>
      </w:r>
      <w:r w:rsidR="00AC7719">
        <w:t>et du deuxième écran</w:t>
      </w:r>
      <w:r w:rsidR="00191D3D">
        <w:t xml:space="preserve"> disponible</w:t>
      </w:r>
      <w:r w:rsidR="00AC7719">
        <w:t xml:space="preserve">, </w:t>
      </w:r>
      <w:r w:rsidR="00303BD5">
        <w:t>mesurer l</w:t>
      </w:r>
      <w:r w:rsidR="00191D3D">
        <w:t>a</w:t>
      </w:r>
      <w:r w:rsidR="00303BD5">
        <w:t xml:space="preserve"> distance</w:t>
      </w:r>
      <w:r w:rsidR="003673ED">
        <w:t xml:space="preserve"> focale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rFonts w:ascii="Cambria Math"/>
                <w:i/>
              </w:rPr>
              <m:t xml:space="preserve"> </m:t>
            </m:r>
            <m:r>
              <m:rPr>
                <m:nor/>
              </m:rPr>
              <w:rPr>
                <w:i/>
              </w:rPr>
              <m:t>f</m:t>
            </m:r>
            <m:r>
              <m:rPr>
                <m:nor/>
              </m:rPr>
              <w:rPr>
                <w:rFonts w:ascii="Cambria Math"/>
                <w:i/>
              </w:rPr>
              <m:t xml:space="preserve"> </m:t>
            </m:r>
            <m:r>
              <m:rPr>
                <m:nor/>
              </m:rPr>
              <w:rPr>
                <w:i/>
              </w:rPr>
              <m:t>'</m:t>
            </m:r>
          </m:e>
          <m:sub>
            <m:r>
              <m:rPr>
                <m:nor/>
              </m:rPr>
              <w:rPr>
                <w:i/>
              </w:rPr>
              <m:t>2</m:t>
            </m:r>
          </m:sub>
        </m:sSub>
      </m:oMath>
      <w:r w:rsidR="003543A0">
        <w:t xml:space="preserve"> </w:t>
      </w:r>
      <w:r w:rsidR="003673ED">
        <w:t>de</w:t>
      </w:r>
      <w:r w:rsidR="00913846">
        <w:t xml:space="preserve"> </w:t>
      </w:r>
      <w:r w:rsidR="003673ED">
        <w:t xml:space="preserve"> </w:t>
      </w:r>
      <w:r w:rsidR="00191D3D">
        <w:t>la</w:t>
      </w:r>
      <w:r w:rsidR="00C03C37">
        <w:t xml:space="preserve"> lentille étiqueté</w:t>
      </w:r>
      <w:r w:rsidR="003843BE">
        <w:t>e</w:t>
      </w:r>
      <w:r w:rsidR="00C03C37">
        <w:t xml:space="preserve"> </w:t>
      </w:r>
      <w:r w:rsidR="003843BE">
        <w:t>« </w:t>
      </w:r>
      <w:r w:rsidR="003673ED" w:rsidRPr="006B647B">
        <w:t>L</w:t>
      </w:r>
      <w:r w:rsidR="003673ED" w:rsidRPr="006B647B">
        <w:rPr>
          <w:vertAlign w:val="subscript"/>
        </w:rPr>
        <w:t>2</w:t>
      </w:r>
      <w:r w:rsidR="003843BE" w:rsidRPr="006B647B">
        <w:t> </w:t>
      </w:r>
      <w:r w:rsidR="003843BE">
        <w:t xml:space="preserve">» </w:t>
      </w:r>
      <w:r w:rsidR="005E75B5">
        <w:t xml:space="preserve">et estimer </w:t>
      </w:r>
      <w:r w:rsidR="00E610FD">
        <w:t>l</w:t>
      </w:r>
      <w:r w:rsidR="00191D3D">
        <w:t>’</w:t>
      </w:r>
      <w:r w:rsidR="005E75B5">
        <w:t>incertitude associ</w:t>
      </w:r>
      <w:r w:rsidR="00E610FD">
        <w:t>ée</w:t>
      </w:r>
      <w:r w:rsidR="005E75B5">
        <w:t>.</w:t>
      </w:r>
      <w:r w:rsidR="003673ED">
        <w:t xml:space="preserve"> Noter le résultat ci-dessous.</w:t>
      </w:r>
    </w:p>
    <w:p w14:paraId="46EDD065" w14:textId="3A60FF9D" w:rsidR="00E26870" w:rsidRDefault="00000000" w:rsidP="00303BD5">
      <w:pPr>
        <w:pStyle w:val="ECErponse"/>
        <w:jc w:val="center"/>
      </w:pPr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</w:rPr>
            </m:ctrlPr>
          </m:sSubPr>
          <m:e>
            <m:r>
              <m:rPr>
                <m:nor/>
              </m:rPr>
              <w:rPr>
                <w:rFonts w:ascii="Cambria Math"/>
                <w:i/>
              </w:rPr>
              <m:t xml:space="preserve"> </m:t>
            </m:r>
            <m:r>
              <m:rPr>
                <m:nor/>
              </m:rPr>
              <w:rPr>
                <w:i/>
              </w:rPr>
              <m:t>f</m:t>
            </m:r>
            <m:r>
              <m:rPr>
                <m:nor/>
              </m:rPr>
              <w:rPr>
                <w:rFonts w:ascii="Cambria Math"/>
                <w:i/>
              </w:rPr>
              <m:t xml:space="preserve"> </m:t>
            </m:r>
            <m:r>
              <m:rPr>
                <m:nor/>
              </m:rPr>
              <w:rPr>
                <w:i/>
              </w:rPr>
              <m:t>'</m:t>
            </m:r>
          </m:e>
          <m:sub>
            <m:r>
              <m:rPr>
                <m:nor/>
              </m:rPr>
              <w:rPr>
                <w:i/>
              </w:rPr>
              <m:t>2</m:t>
            </m:r>
          </m:sub>
        </m:sSub>
      </m:oMath>
      <w:r w:rsidR="003673ED">
        <w:t xml:space="preserve"> =</w:t>
      </w:r>
      <w:r w:rsidR="003673ED" w:rsidRPr="00875970">
        <w:rPr>
          <w:color w:val="FF0000"/>
        </w:rPr>
        <w:t xml:space="preserve"> </w:t>
      </w:r>
      <w:r w:rsidR="00875970" w:rsidRPr="00875970">
        <w:rPr>
          <w:color w:val="FF0000"/>
        </w:rPr>
        <w:t>20,5</w:t>
      </w:r>
      <w:r w:rsidR="00875970">
        <w:t xml:space="preserve"> </w:t>
      </w:r>
      <w:r w:rsidR="006B20A8">
        <w:t xml:space="preserve">avec une incertitude associée </w:t>
      </w:r>
      <w:proofErr w:type="gramStart"/>
      <w:r w:rsidR="006B20A8">
        <w:t>u(</w:t>
      </w:r>
      <w:proofErr w:type="gramEnd"/>
      <m:oMath>
        <m:sSub>
          <m:sSubPr>
            <m:ctrlPr>
              <w:rPr>
                <w:rFonts w:ascii="Cambria Math" w:hAnsi="Cambria Math"/>
                <w:bCs w:val="0"/>
                <w:i/>
                <w:szCs w:val="20"/>
              </w:rPr>
            </m:ctrlPr>
          </m:sSubPr>
          <m:e>
            <m:r>
              <m:rPr>
                <m:nor/>
              </m:rPr>
              <w:rPr>
                <w:rFonts w:ascii="Cambria Math"/>
                <w:i/>
              </w:rPr>
              <m:t xml:space="preserve"> </m:t>
            </m:r>
            <m:r>
              <m:rPr>
                <m:nor/>
              </m:rPr>
              <w:rPr>
                <w:i/>
              </w:rPr>
              <m:t>f</m:t>
            </m:r>
            <m:r>
              <m:rPr>
                <m:nor/>
              </m:rPr>
              <w:rPr>
                <w:rFonts w:ascii="Cambria Math"/>
                <w:i/>
              </w:rPr>
              <m:t xml:space="preserve"> </m:t>
            </m:r>
            <m:r>
              <m:rPr>
                <m:nor/>
              </m:rPr>
              <w:rPr>
                <w:i/>
              </w:rPr>
              <m:t>'</m:t>
            </m:r>
          </m:e>
          <m:sub>
            <m:r>
              <m:rPr>
                <m:nor/>
              </m:rPr>
              <w:rPr>
                <w:i/>
              </w:rPr>
              <m:t>2</m:t>
            </m:r>
          </m:sub>
        </m:sSub>
        <m:r>
          <w:rPr>
            <w:rFonts w:ascii="Cambria Math" w:hAnsi="Cambria Math"/>
            <w:szCs w:val="20"/>
          </w:rPr>
          <m:t>)</m:t>
        </m:r>
      </m:oMath>
      <w:r w:rsidR="006B20A8">
        <w:t xml:space="preserve"> =</w:t>
      </w:r>
      <w:r w:rsidR="006B20A8" w:rsidRPr="00875970">
        <w:rPr>
          <w:color w:val="FF0000"/>
        </w:rPr>
        <w:t xml:space="preserve"> </w:t>
      </w:r>
      <w:r w:rsidR="00875970" w:rsidRPr="00875970">
        <w:rPr>
          <w:color w:val="FF0000"/>
        </w:rPr>
        <w:t>0,5 (cm)</w:t>
      </w:r>
    </w:p>
    <w:p w14:paraId="7B9AE2B0" w14:textId="77777777" w:rsidR="002A2843" w:rsidRDefault="002A2843" w:rsidP="00303BD5">
      <w:pPr>
        <w:pStyle w:val="ECErponse"/>
        <w:jc w:val="center"/>
      </w:pPr>
    </w:p>
    <w:p w14:paraId="134A4661" w14:textId="77777777" w:rsidR="006B20A8" w:rsidRDefault="00191D3D" w:rsidP="006B20A8">
      <w:pPr>
        <w:pStyle w:val="ECErponse"/>
        <w:numPr>
          <w:ilvl w:val="1"/>
          <w:numId w:val="6"/>
        </w:numPr>
      </w:pPr>
      <w:r>
        <w:t xml:space="preserve">La distance focale de la lentille </w:t>
      </w:r>
      <w:r w:rsidRPr="006B647B">
        <w:t>L</w:t>
      </w:r>
      <w:r w:rsidRPr="006B647B">
        <w:rPr>
          <w:vertAlign w:val="subscript"/>
        </w:rPr>
        <w:t>3</w:t>
      </w:r>
      <w:r>
        <w:t xml:space="preserve"> </w:t>
      </w:r>
      <w:r w:rsidR="00E4434A">
        <w:t>a été mesurée au moyen d’une autre méthode</w:t>
      </w:r>
      <w:r w:rsidR="008868EF">
        <w:t> ; le résultat alors obtenu est</w:t>
      </w:r>
      <w:r>
        <w:t> :</w:t>
      </w:r>
    </w:p>
    <w:p w14:paraId="1EC93181" w14:textId="4CAF6634" w:rsidR="006B20A8" w:rsidRDefault="00000000" w:rsidP="006B20A8">
      <w:pPr>
        <w:pStyle w:val="ECErponse"/>
        <w:ind w:left="360"/>
        <w:jc w:val="center"/>
      </w:pP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m:rPr>
                <m:nor/>
              </m:rPr>
              <w:rPr>
                <w:rFonts w:ascii="Cambria Math"/>
                <w:i/>
              </w:rPr>
              <m:t xml:space="preserve"> </m:t>
            </m:r>
            <m:r>
              <m:rPr>
                <m:nor/>
              </m:rPr>
              <w:rPr>
                <w:i/>
              </w:rPr>
              <m:t>f</m:t>
            </m:r>
            <m:r>
              <m:rPr>
                <m:nor/>
              </m:rPr>
              <w:rPr>
                <w:rFonts w:ascii="Cambria Math"/>
                <w:i/>
              </w:rPr>
              <m:t xml:space="preserve"> </m:t>
            </m:r>
            <m:r>
              <m:rPr>
                <m:nor/>
              </m:rPr>
              <w:rPr>
                <w:i/>
              </w:rPr>
              <m:t>'</m:t>
            </m:r>
          </m:e>
          <m:sub>
            <m:r>
              <w:rPr>
                <w:rFonts w:ascii="Cambria Math" w:hAnsi="Cambria Math"/>
                <w:szCs w:val="20"/>
              </w:rPr>
              <m:t>3</m:t>
            </m:r>
          </m:sub>
        </m:sSub>
      </m:oMath>
      <w:r w:rsidR="006B20A8">
        <w:t xml:space="preserve"> = 4,9 cm avec une incertitude associée u(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m:rPr>
                <m:nor/>
              </m:rPr>
              <w:rPr>
                <w:rFonts w:ascii="Cambria Math"/>
                <w:i/>
              </w:rPr>
              <m:t xml:space="preserve"> </m:t>
            </m:r>
            <m:r>
              <m:rPr>
                <m:nor/>
              </m:rPr>
              <w:rPr>
                <w:i/>
              </w:rPr>
              <m:t>f</m:t>
            </m:r>
            <m:r>
              <m:rPr>
                <m:nor/>
              </m:rPr>
              <w:rPr>
                <w:rFonts w:ascii="Cambria Math"/>
                <w:i/>
              </w:rPr>
              <m:t xml:space="preserve"> </m:t>
            </m:r>
            <m:r>
              <m:rPr>
                <m:nor/>
              </m:rPr>
              <w:rPr>
                <w:i/>
              </w:rPr>
              <m:t>'</m:t>
            </m:r>
          </m:e>
          <m:sub>
            <m:r>
              <w:rPr>
                <w:rFonts w:ascii="Cambria Math" w:hAnsi="Cambria Math"/>
                <w:szCs w:val="20"/>
              </w:rPr>
              <m:t>3</m:t>
            </m:r>
          </m:sub>
        </m:sSub>
        <m:r>
          <w:rPr>
            <w:rFonts w:ascii="Cambria Math" w:hAnsi="Cambria Math"/>
            <w:szCs w:val="20"/>
          </w:rPr>
          <m:t>)</m:t>
        </m:r>
      </m:oMath>
      <w:r w:rsidR="006B20A8">
        <w:t xml:space="preserve"> = 0,2 cm</w:t>
      </w:r>
    </w:p>
    <w:p w14:paraId="11A3BD9E" w14:textId="074BD1C9" w:rsidR="00F87C1A" w:rsidRDefault="00F87C1A" w:rsidP="00F87C1A">
      <w:pPr>
        <w:pStyle w:val="ECErponse"/>
      </w:pPr>
      <w:r>
        <w:t xml:space="preserve">Sachant que le grossissement </w:t>
      </w:r>
      <w:r w:rsidRPr="00F87C1A">
        <w:rPr>
          <w:i/>
          <w:iCs/>
        </w:rPr>
        <w:t>G</w:t>
      </w:r>
      <w:r>
        <w:t xml:space="preserve"> doit être supérieur à 1, laquelle de ces deux lentilles doit-on choisir pour jouer le rôle de l’objectif ?</w:t>
      </w:r>
    </w:p>
    <w:p w14:paraId="7912F7A1" w14:textId="515F0F61" w:rsidR="000F19A9" w:rsidRPr="00875970" w:rsidRDefault="00875970" w:rsidP="00875970">
      <w:pPr>
        <w:pStyle w:val="ECErponse"/>
        <w:jc w:val="center"/>
        <w:rPr>
          <w:rFonts w:eastAsia="Arial Unicode MS"/>
        </w:rPr>
      </w:pPr>
      <w:r w:rsidRPr="00875970">
        <w:rPr>
          <w:rFonts w:eastAsia="Arial Unicode MS"/>
        </w:rPr>
        <w:drawing>
          <wp:inline distT="0" distB="0" distL="0" distR="0" wp14:anchorId="02BCF795" wp14:editId="521B5B8A">
            <wp:extent cx="4713440" cy="13049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344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9A9">
        <w:rPr>
          <w:rFonts w:eastAsia="Arial Unicode MS"/>
        </w:rPr>
        <w:br w:type="page"/>
      </w:r>
    </w:p>
    <w:p w14:paraId="30212EAC" w14:textId="1B6228E2" w:rsidR="00E26870" w:rsidRPr="003C13F9" w:rsidRDefault="00804910" w:rsidP="00E26870">
      <w:pPr>
        <w:pStyle w:val="ECEpartie"/>
      </w:pPr>
      <w:bookmarkStart w:id="7" w:name="_Toc482638815"/>
      <w:bookmarkStart w:id="8" w:name="_Toc500182692"/>
      <w:r>
        <w:lastRenderedPageBreak/>
        <w:t>Mise en œuvre</w:t>
      </w:r>
      <w:r w:rsidR="00F2031F">
        <w:t xml:space="preserve"> du dispositif expérimental</w:t>
      </w:r>
      <w:r w:rsidR="007646E8">
        <w:t xml:space="preserve"> </w:t>
      </w:r>
      <w:r w:rsidR="00E26870" w:rsidRPr="00996346">
        <w:rPr>
          <w:b w:val="0"/>
        </w:rPr>
        <w:t>(</w:t>
      </w:r>
      <w:r w:rsidR="002A2843">
        <w:rPr>
          <w:b w:val="0"/>
        </w:rPr>
        <w:t>3</w:t>
      </w:r>
      <w:r w:rsidR="004A4CEC">
        <w:rPr>
          <w:b w:val="0"/>
        </w:rPr>
        <w:t>0</w:t>
      </w:r>
      <w:r w:rsidR="00E26870" w:rsidRPr="0039367C">
        <w:rPr>
          <w:b w:val="0"/>
        </w:rPr>
        <w:t xml:space="preserve"> minutes conseillées</w:t>
      </w:r>
      <w:r w:rsidR="00E26870" w:rsidRPr="00996346">
        <w:rPr>
          <w:b w:val="0"/>
        </w:rPr>
        <w:t>)</w:t>
      </w:r>
      <w:bookmarkEnd w:id="7"/>
      <w:bookmarkEnd w:id="8"/>
    </w:p>
    <w:p w14:paraId="04084AA3" w14:textId="77777777" w:rsidR="00E26870" w:rsidRDefault="00E26870" w:rsidP="00E26870">
      <w:pPr>
        <w:pStyle w:val="ECEcorps"/>
        <w:rPr>
          <w:rFonts w:eastAsia="Arial Unicode MS"/>
        </w:rPr>
      </w:pPr>
    </w:p>
    <w:p w14:paraId="4E3E614D" w14:textId="78C6D4A7" w:rsidR="00F2031F" w:rsidRDefault="00F2031F" w:rsidP="002A2843">
      <w:pPr>
        <w:pStyle w:val="ECEcorps"/>
        <w:numPr>
          <w:ilvl w:val="1"/>
          <w:numId w:val="4"/>
        </w:numPr>
      </w:pPr>
      <w:r>
        <w:t xml:space="preserve">À l’aide de la description de la lunette astronomique afocale, </w:t>
      </w:r>
      <w:r w:rsidR="001A3137">
        <w:t xml:space="preserve">mettre en œuvre </w:t>
      </w:r>
      <w:r>
        <w:t xml:space="preserve">le montage constitué de l’objet </w:t>
      </w:r>
      <w:r w:rsidR="003843BE">
        <w:t xml:space="preserve">modélisé </w:t>
      </w:r>
      <w:r>
        <w:t>à l’infini, de la lunette astronomique et de l’œil réduit.</w:t>
      </w:r>
    </w:p>
    <w:p w14:paraId="5AE19963" w14:textId="77777777" w:rsidR="00F2031F" w:rsidRDefault="00F2031F" w:rsidP="00F2031F">
      <w:pPr>
        <w:pStyle w:val="ECEcorps"/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F2031F" w14:paraId="3449A411" w14:textId="77777777" w:rsidTr="003E02DD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1BC650CC" w14:textId="77777777" w:rsidR="00F2031F" w:rsidRDefault="00F2031F" w:rsidP="003E02DD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22164FD1" w14:textId="45497517" w:rsidR="00F2031F" w:rsidRDefault="00F2031F" w:rsidP="003E02DD">
            <w:pPr>
              <w:pStyle w:val="ECEappel"/>
              <w:framePr w:wrap="around"/>
            </w:pPr>
            <w:r>
              <w:t>APPEL n°</w:t>
            </w:r>
            <w:r w:rsidR="003F4B28"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4D00D71F" w14:textId="77777777" w:rsidR="00F2031F" w:rsidRDefault="00F2031F" w:rsidP="003E02DD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F2031F" w14:paraId="47778805" w14:textId="77777777" w:rsidTr="003E02DD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0827F7EC" w14:textId="77777777" w:rsidR="00F2031F" w:rsidRPr="00592F79" w:rsidRDefault="00F2031F" w:rsidP="003E02DD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005EC0C0" w14:textId="1352585A" w:rsidR="00F2031F" w:rsidRPr="0009288D" w:rsidRDefault="00F2031F" w:rsidP="003E02DD">
            <w:pPr>
              <w:pStyle w:val="ECEappel"/>
              <w:framePr w:wrap="around"/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</w:t>
            </w:r>
            <w:r>
              <w:t>le montage</w:t>
            </w:r>
          </w:p>
          <w:p w14:paraId="4E153913" w14:textId="77777777" w:rsidR="00F2031F" w:rsidRDefault="00F2031F" w:rsidP="003E02DD">
            <w:pPr>
              <w:pStyle w:val="ECEappel"/>
              <w:framePr w:wrap="around"/>
              <w:rPr>
                <w:bCs/>
                <w:szCs w:val="22"/>
              </w:rPr>
            </w:pP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1F3B7801" w14:textId="77777777" w:rsidR="00F2031F" w:rsidRDefault="00F2031F" w:rsidP="003E02DD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14:paraId="4FA9F07F" w14:textId="59143D3A" w:rsidR="00F2031F" w:rsidRDefault="00F2031F" w:rsidP="00F2031F">
      <w:pPr>
        <w:pStyle w:val="ECEcorps"/>
      </w:pPr>
    </w:p>
    <w:p w14:paraId="5C8C402F" w14:textId="419BFFF1" w:rsidR="0050067E" w:rsidRDefault="002A2843" w:rsidP="002A2843">
      <w:pPr>
        <w:pStyle w:val="ECEcorps"/>
        <w:numPr>
          <w:ilvl w:val="1"/>
          <w:numId w:val="4"/>
        </w:numPr>
      </w:pPr>
      <w:r>
        <w:t>Mesurer le</w:t>
      </w:r>
      <w:r w:rsidR="00871D17">
        <w:t xml:space="preserve"> </w:t>
      </w:r>
      <w:r>
        <w:t>diamètre</w:t>
      </w:r>
      <w:r w:rsidR="00871D17">
        <w:t xml:space="preserve"> </w:t>
      </w:r>
      <m:oMath>
        <m:r>
          <m:rPr>
            <m:nor/>
          </m:rPr>
          <w:rPr>
            <w:i/>
          </w:rPr>
          <m:t>d</m:t>
        </m:r>
      </m:oMath>
      <w:r w:rsidR="00871D17">
        <w:t xml:space="preserve"> de l’objet et</w:t>
      </w:r>
      <w:r>
        <w:t xml:space="preserve"> le diamètre</w:t>
      </w:r>
      <w:r w:rsidR="00871D17">
        <w:t xml:space="preserve"> </w:t>
      </w:r>
      <w:proofErr w:type="gramStart"/>
      <m:oMath>
        <m:r>
          <m:rPr>
            <m:nor/>
          </m:rPr>
          <w:rPr>
            <w:i/>
          </w:rPr>
          <m:t>d’</m:t>
        </m:r>
      </m:oMath>
      <w:r w:rsidR="00871D17">
        <w:t xml:space="preserve"> de</w:t>
      </w:r>
      <w:proofErr w:type="gramEnd"/>
      <w:r w:rsidR="00871D17">
        <w:t xml:space="preserve"> son image sur l’écran</w:t>
      </w:r>
      <w:r w:rsidR="0050067E">
        <w:t>.</w:t>
      </w:r>
    </w:p>
    <w:p w14:paraId="3D365BBD" w14:textId="44CC2B32" w:rsidR="00F2031F" w:rsidRDefault="00F2031F" w:rsidP="00F2031F">
      <w:pPr>
        <w:pStyle w:val="ECEcorps"/>
      </w:pPr>
    </w:p>
    <w:p w14:paraId="67A20084" w14:textId="700EC2E5" w:rsidR="00FA09F9" w:rsidRDefault="0076736D" w:rsidP="00FA09F9">
      <w:pPr>
        <w:pStyle w:val="ECEcorps"/>
        <w:jc w:val="center"/>
      </w:pPr>
      <m:oMath>
        <m:r>
          <m:rPr>
            <m:nor/>
          </m:rPr>
          <w:rPr>
            <w:i/>
          </w:rPr>
          <m:t>d</m:t>
        </m:r>
      </m:oMath>
      <w:r w:rsidR="00FA09F9">
        <w:t xml:space="preserve"> = </w:t>
      </w:r>
      <w:r w:rsidR="00875970" w:rsidRPr="00875970">
        <w:rPr>
          <w:color w:val="FF0000"/>
        </w:rPr>
        <w:t>1,8</w:t>
      </w:r>
      <w:r w:rsidR="00FA09F9">
        <w:t xml:space="preserve">     </w:t>
      </w:r>
      <w:r w:rsidR="00A4744E">
        <w:t xml:space="preserve">    </w:t>
      </w:r>
      <w:r w:rsidR="0050067E">
        <w:t xml:space="preserve">    </w:t>
      </w:r>
      <w:r w:rsidR="00FA09F9">
        <w:t xml:space="preserve">   </w:t>
      </w:r>
      <w:proofErr w:type="gramStart"/>
      <w:r w:rsidR="00FA09F9">
        <w:t xml:space="preserve">   ;</w:t>
      </w:r>
      <w:proofErr w:type="gramEnd"/>
      <w:r w:rsidR="00FA09F9">
        <w:t xml:space="preserve">   </w:t>
      </w:r>
      <m:oMath>
        <m:r>
          <m:rPr>
            <m:nor/>
          </m:rPr>
          <w:rPr>
            <w:i/>
          </w:rPr>
          <m:t>d’</m:t>
        </m:r>
      </m:oMath>
      <w:r w:rsidR="00FA09F9" w:rsidRPr="00B95102">
        <w:rPr>
          <w:i/>
        </w:rPr>
        <w:t xml:space="preserve"> </w:t>
      </w:r>
      <w:r w:rsidR="00FA09F9">
        <w:t xml:space="preserve">= </w:t>
      </w:r>
      <w:r w:rsidR="00875970" w:rsidRPr="00875970">
        <w:rPr>
          <w:color w:val="FF0000"/>
        </w:rPr>
        <w:t>2,7</w:t>
      </w:r>
      <w:r w:rsidR="00FA09F9">
        <w:t xml:space="preserve">    </w:t>
      </w:r>
      <w:r w:rsidR="00A4744E">
        <w:t xml:space="preserve">    </w:t>
      </w:r>
      <w:r w:rsidR="00FA09F9">
        <w:t xml:space="preserve">       </w:t>
      </w:r>
    </w:p>
    <w:p w14:paraId="715063C6" w14:textId="77777777" w:rsidR="0050067E" w:rsidRDefault="0050067E" w:rsidP="0050067E">
      <w:pPr>
        <w:pStyle w:val="ECEcorps"/>
      </w:pPr>
    </w:p>
    <w:p w14:paraId="51BB40CE" w14:textId="26BF3A38" w:rsidR="002A2843" w:rsidRPr="003C13F9" w:rsidRDefault="002A2843" w:rsidP="002A2843">
      <w:pPr>
        <w:pStyle w:val="ECEpartie"/>
      </w:pPr>
      <w:r>
        <w:t xml:space="preserve">Calcul du grossissement </w:t>
      </w:r>
      <w:r w:rsidRPr="00996346">
        <w:rPr>
          <w:b w:val="0"/>
        </w:rPr>
        <w:t>(</w:t>
      </w:r>
      <w:r>
        <w:rPr>
          <w:b w:val="0"/>
        </w:rPr>
        <w:t>10</w:t>
      </w:r>
      <w:r w:rsidRPr="0039367C">
        <w:rPr>
          <w:b w:val="0"/>
        </w:rPr>
        <w:t xml:space="preserve"> minutes conseillées</w:t>
      </w:r>
      <w:r w:rsidRPr="00996346">
        <w:rPr>
          <w:b w:val="0"/>
        </w:rPr>
        <w:t>)</w:t>
      </w:r>
    </w:p>
    <w:p w14:paraId="4D5E4C73" w14:textId="77777777" w:rsidR="002A2843" w:rsidRPr="002A2843" w:rsidRDefault="002A2843" w:rsidP="002A2843">
      <w:pPr>
        <w:pStyle w:val="ECEcorps"/>
      </w:pPr>
    </w:p>
    <w:p w14:paraId="35B03E5D" w14:textId="1E304FC9" w:rsidR="0050067E" w:rsidRDefault="0050067E" w:rsidP="002A2843">
      <w:pPr>
        <w:pStyle w:val="ECEcorps"/>
        <w:numPr>
          <w:ilvl w:val="1"/>
          <w:numId w:val="4"/>
        </w:numPr>
      </w:pPr>
      <w:r>
        <w:t xml:space="preserve">Calculer les diamètres apparents de l’objet vu depuis </w:t>
      </w:r>
      <w:r w:rsidRPr="002948B2">
        <w:rPr>
          <w:i/>
        </w:rPr>
        <w:t>O</w:t>
      </w:r>
      <w:r w:rsidRPr="002948B2">
        <w:rPr>
          <w:i/>
          <w:vertAlign w:val="subscript"/>
        </w:rPr>
        <w:t>1</w:t>
      </w:r>
      <w:r>
        <w:t xml:space="preserve"> et de son image sur l’écran vue depuis </w:t>
      </w:r>
      <w:r w:rsidRPr="002948B2">
        <w:rPr>
          <w:i/>
        </w:rPr>
        <w:t>O</w:t>
      </w:r>
      <w:r w:rsidRPr="002948B2">
        <w:rPr>
          <w:i/>
          <w:vertAlign w:val="subscript"/>
        </w:rPr>
        <w:t>4</w:t>
      </w:r>
      <w:r>
        <w:t xml:space="preserve"> : </w:t>
      </w:r>
    </w:p>
    <w:p w14:paraId="0F7DDC3A" w14:textId="77777777" w:rsidR="0050067E" w:rsidRDefault="0050067E" w:rsidP="0050067E">
      <w:pPr>
        <w:pStyle w:val="ECEcorps"/>
      </w:pPr>
    </w:p>
    <w:p w14:paraId="3993BB60" w14:textId="18AC1223" w:rsidR="00FA09F9" w:rsidRDefault="00875970" w:rsidP="0050067E">
      <w:pPr>
        <w:pStyle w:val="ECEcorps"/>
        <w:jc w:val="center"/>
      </w:pPr>
      <w:r w:rsidRPr="00875970">
        <w:drawing>
          <wp:inline distT="0" distB="0" distL="0" distR="0" wp14:anchorId="1C408436" wp14:editId="0F2EE2C7">
            <wp:extent cx="1362075" cy="493626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2895" cy="5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nor/>
          </m:rPr>
          <m:t>α</m:t>
        </m:r>
      </m:oMath>
      <w:r w:rsidR="0050067E">
        <w:t xml:space="preserve"> =</w:t>
      </w:r>
      <w:proofErr w:type="gramStart"/>
      <w:r w:rsidR="0050067E">
        <w:t xml:space="preserve"> ….</w:t>
      </w:r>
      <w:proofErr w:type="gramEnd"/>
      <w:r w:rsidR="0050067E">
        <w:t xml:space="preserve">.                   ;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m:t>α</m:t>
            </m:r>
          </m:e>
          <m:sup>
            <m:r>
              <m:rPr>
                <m:nor/>
              </m:rPr>
              <m:t>'</m:t>
            </m:r>
          </m:sup>
        </m:sSup>
      </m:oMath>
      <w:r w:rsidR="0050067E">
        <w:t xml:space="preserve"> = …..</w:t>
      </w:r>
    </w:p>
    <w:p w14:paraId="3B9D3112" w14:textId="3609B2EB" w:rsidR="0050067E" w:rsidRDefault="0050067E" w:rsidP="00FA09F9">
      <w:pPr>
        <w:pStyle w:val="ECEcorps"/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3F4B28" w14:paraId="0C97F1FB" w14:textId="77777777" w:rsidTr="000F1019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14CD788A" w14:textId="77777777" w:rsidR="003F4B28" w:rsidRDefault="003F4B28" w:rsidP="000F1019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29960A52" w14:textId="5F8E50A6" w:rsidR="003F4B28" w:rsidRDefault="003F4B28" w:rsidP="000F1019">
            <w:pPr>
              <w:pStyle w:val="ECEappel"/>
              <w:framePr w:wrap="around"/>
            </w:pPr>
            <w:r>
              <w:t>APPEL n°3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7C16AA80" w14:textId="77777777" w:rsidR="003F4B28" w:rsidRDefault="003F4B28" w:rsidP="000F1019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3F4B28" w14:paraId="37EC6D0E" w14:textId="77777777" w:rsidTr="000F1019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3C2AD8DD" w14:textId="77777777" w:rsidR="003F4B28" w:rsidRPr="00592F79" w:rsidRDefault="003F4B28" w:rsidP="000F1019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52CE7658" w14:textId="499CF566" w:rsidR="003F4B28" w:rsidRPr="0009288D" w:rsidRDefault="003F4B28" w:rsidP="000F1019">
            <w:pPr>
              <w:pStyle w:val="ECEappel"/>
              <w:framePr w:wrap="around"/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</w:t>
            </w:r>
            <w:r>
              <w:t>les mesures</w:t>
            </w:r>
          </w:p>
          <w:p w14:paraId="559EE290" w14:textId="77777777" w:rsidR="003F4B28" w:rsidRDefault="003F4B28" w:rsidP="000F1019">
            <w:pPr>
              <w:pStyle w:val="ECEappel"/>
              <w:framePr w:wrap="around"/>
              <w:rPr>
                <w:bCs/>
                <w:szCs w:val="22"/>
              </w:rPr>
            </w:pP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4B668AEC" w14:textId="77777777" w:rsidR="003F4B28" w:rsidRDefault="003F4B28" w:rsidP="000F1019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14:paraId="04208C74" w14:textId="77777777" w:rsidR="003F4B28" w:rsidRDefault="003F4B28" w:rsidP="003F4B28">
      <w:pPr>
        <w:pStyle w:val="ECEcorps"/>
      </w:pPr>
    </w:p>
    <w:p w14:paraId="26D18A8E" w14:textId="045E52DB" w:rsidR="0050067E" w:rsidRDefault="0050067E" w:rsidP="002A2843">
      <w:pPr>
        <w:pStyle w:val="ECEcorps"/>
        <w:numPr>
          <w:ilvl w:val="1"/>
          <w:numId w:val="4"/>
        </w:numPr>
      </w:pPr>
      <w:r>
        <w:t xml:space="preserve">En déduire le grossissement </w:t>
      </w:r>
      <m:oMath>
        <m:r>
          <m:rPr>
            <m:nor/>
          </m:rPr>
          <w:rPr>
            <w:i/>
          </w:rPr>
          <m:t>G</m:t>
        </m:r>
      </m:oMath>
      <w:r>
        <w:t xml:space="preserve"> de la lunette définit </w:t>
      </w:r>
      <w:r w:rsidR="0023200D">
        <w:t xml:space="preserve">comme le rapport des diamètres apparents : </w:t>
      </w:r>
      <w:r>
        <w:t xml:space="preserve"> </w:t>
      </w:r>
      <m:oMath>
        <m:r>
          <m:rPr>
            <m:nor/>
          </m:rPr>
          <w:rPr>
            <w:i/>
          </w:rPr>
          <m:t>G</m:t>
        </m:r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m:t>α</m:t>
                </m:r>
              </m:e>
              <m:sup>
                <m:r>
                  <m:rPr>
                    <m:nor/>
                  </m:rPr>
                  <m:t>'</m:t>
                </m:r>
              </m:sup>
            </m:sSup>
          </m:num>
          <m:den>
            <m:r>
              <m:rPr>
                <m:nor/>
              </m:rPr>
              <m:t>α</m:t>
            </m:r>
          </m:den>
        </m:f>
      </m:oMath>
    </w:p>
    <w:p w14:paraId="25BD38BA" w14:textId="10AA8F98" w:rsidR="0050067E" w:rsidRDefault="0050067E" w:rsidP="00FA09F9">
      <w:pPr>
        <w:pStyle w:val="ECEcorps"/>
      </w:pPr>
    </w:p>
    <w:p w14:paraId="7A536693" w14:textId="1B646248" w:rsidR="0050067E" w:rsidRDefault="000800F1" w:rsidP="0050067E">
      <w:pPr>
        <w:pStyle w:val="ECEcorps"/>
        <w:jc w:val="center"/>
      </w:pPr>
      <m:oMath>
        <m:r>
          <m:rPr>
            <m:nor/>
          </m:rPr>
          <w:rPr>
            <w:i/>
          </w:rPr>
          <m:t>G</m:t>
        </m:r>
      </m:oMath>
      <w:r w:rsidR="0050067E">
        <w:t xml:space="preserve"> = …..</w:t>
      </w:r>
    </w:p>
    <w:p w14:paraId="5EFECC18" w14:textId="77777777" w:rsidR="0050067E" w:rsidRDefault="0050067E" w:rsidP="00FA09F9">
      <w:pPr>
        <w:pStyle w:val="ECEcorps"/>
      </w:pPr>
    </w:p>
    <w:p w14:paraId="3DD4B96B" w14:textId="24C81D31" w:rsidR="009D5791" w:rsidRDefault="00FA09F9" w:rsidP="002A2843">
      <w:pPr>
        <w:pStyle w:val="ECEcorps"/>
        <w:numPr>
          <w:ilvl w:val="1"/>
          <w:numId w:val="4"/>
        </w:numPr>
      </w:pPr>
      <w:r>
        <w:t xml:space="preserve">Le résultat ainsi obtenu est-il cohérent avec </w:t>
      </w:r>
      <w:r w:rsidR="001A3137">
        <w:t xml:space="preserve">celui obtenu par </w:t>
      </w:r>
      <w:r>
        <w:t xml:space="preserve">la </w:t>
      </w:r>
      <w:r w:rsidR="003843BE">
        <w:t xml:space="preserve">relation </w:t>
      </w:r>
      <w:r>
        <w:t>donnée</w:t>
      </w:r>
      <w:r w:rsidR="003843BE">
        <w:t> :</w:t>
      </w:r>
      <w:r w:rsidR="00163BCA">
        <w:t xml:space="preserve"> </w:t>
      </w:r>
      <m:oMath>
        <m:r>
          <m:rPr>
            <m:nor/>
          </m:rPr>
          <w:rPr>
            <w:i/>
          </w:rPr>
          <m:t>G</m:t>
        </m:r>
        <m:r>
          <w:rPr>
            <w:rFonts w:ascii="Cambria Math" w:hAnsi="Cambria Math"/>
          </w:rPr>
          <m:t>=</m:t>
        </m:r>
      </m:oMath>
      <w:r w:rsidR="00163BCA"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f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'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objectif</m:t>
                </m:r>
              </m:sub>
            </m:sSub>
            <m:r>
              <m:rPr>
                <m:nor/>
              </m:rPr>
              <w:rPr>
                <w:i/>
                <w:sz w:val="28"/>
                <w:szCs w:val="28"/>
              </w:rPr>
              <m:t xml:space="preserve">  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f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'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oculaire</m:t>
                </m:r>
              </m:sub>
            </m:sSub>
          </m:den>
        </m:f>
      </m:oMath>
      <w:r w:rsidR="00163BCA">
        <w:t xml:space="preserve"> </w:t>
      </w:r>
      <w:r w:rsidR="001803C3">
        <w:t>?</w:t>
      </w:r>
    </w:p>
    <w:p w14:paraId="7815AEF2" w14:textId="77777777" w:rsidR="002A2843" w:rsidRDefault="002A2843" w:rsidP="002A2843">
      <w:pPr>
        <w:pStyle w:val="ECErponse"/>
        <w:rPr>
          <w:rFonts w:eastAsia="Arial Unicode MS"/>
        </w:rPr>
      </w:pPr>
      <w:r>
        <w:rPr>
          <w:rFonts w:eastAsia="Arial Unicode MS"/>
        </w:rPr>
        <w:t>………………………………………………………………………………………………………………………………………</w:t>
      </w:r>
    </w:p>
    <w:p w14:paraId="72E569DB" w14:textId="641D8C6A" w:rsidR="002A2843" w:rsidRDefault="002A2843" w:rsidP="002A2843">
      <w:pPr>
        <w:pStyle w:val="ECErponse"/>
        <w:rPr>
          <w:rFonts w:eastAsia="Arial Unicode MS"/>
        </w:rPr>
      </w:pPr>
      <w:r>
        <w:rPr>
          <w:rFonts w:eastAsia="Arial Unicode MS"/>
        </w:rPr>
        <w:t>………………………………………………………………………………………………………………………………………</w:t>
      </w:r>
    </w:p>
    <w:p w14:paraId="5CA0A6F5" w14:textId="77777777" w:rsidR="002A2843" w:rsidRDefault="002A2843" w:rsidP="002A2843">
      <w:pPr>
        <w:pStyle w:val="ECErponse"/>
        <w:rPr>
          <w:rFonts w:eastAsia="Arial Unicode MS"/>
        </w:rPr>
      </w:pPr>
    </w:p>
    <w:p w14:paraId="71B653F4" w14:textId="0F4C701B" w:rsidR="00DE4104" w:rsidRDefault="009D5791" w:rsidP="00FA09F9">
      <w:pPr>
        <w:pStyle w:val="ECEcorps"/>
      </w:pPr>
      <w:r>
        <w:t xml:space="preserve">Quelles hypothèses peut-on formuler pour expliquer un éventuel écart entre </w:t>
      </w:r>
      <w:r w:rsidR="0023200D">
        <w:t xml:space="preserve">les deux </w:t>
      </w:r>
      <w:r w:rsidR="003843BE">
        <w:t xml:space="preserve">valeurs </w:t>
      </w:r>
      <w:r w:rsidR="0023200D">
        <w:t>approch</w:t>
      </w:r>
      <w:r w:rsidR="003843BE">
        <w:t>é</w:t>
      </w:r>
      <w:r w:rsidR="0023200D">
        <w:t xml:space="preserve">es du grossissement </w:t>
      </w:r>
      <w:r w:rsidR="0023200D" w:rsidRPr="003843BE">
        <w:rPr>
          <w:i/>
        </w:rPr>
        <w:t>G</w:t>
      </w:r>
      <w:r w:rsidR="00B0062D">
        <w:t> ?</w:t>
      </w:r>
    </w:p>
    <w:p w14:paraId="7C201418" w14:textId="77777777" w:rsidR="004A4CEC" w:rsidRDefault="004A4CEC" w:rsidP="004A4CEC">
      <w:pPr>
        <w:pStyle w:val="ECErponse"/>
        <w:rPr>
          <w:rFonts w:eastAsia="Arial Unicode MS"/>
        </w:rPr>
      </w:pPr>
      <w:r>
        <w:rPr>
          <w:rFonts w:eastAsia="Arial Unicode MS"/>
        </w:rPr>
        <w:t>………………………………………………………………………………………………………………………………………</w:t>
      </w:r>
    </w:p>
    <w:p w14:paraId="75AFE396" w14:textId="77777777" w:rsidR="004A4CEC" w:rsidRDefault="004A4CEC" w:rsidP="004A4CEC">
      <w:pPr>
        <w:pStyle w:val="ECErponse"/>
        <w:rPr>
          <w:rFonts w:eastAsia="Arial Unicode MS"/>
        </w:rPr>
      </w:pPr>
      <w:r>
        <w:rPr>
          <w:rFonts w:eastAsia="Arial Unicode MS"/>
        </w:rPr>
        <w:t>………………………………………………………………………………………………………………………………………</w:t>
      </w:r>
    </w:p>
    <w:p w14:paraId="36F60F02" w14:textId="77777777" w:rsidR="004C68F5" w:rsidRDefault="004C68F5" w:rsidP="004C68F5">
      <w:pPr>
        <w:pStyle w:val="ECErponse"/>
        <w:rPr>
          <w:rFonts w:eastAsia="Arial Unicode MS"/>
        </w:rPr>
      </w:pPr>
      <w:r>
        <w:rPr>
          <w:rFonts w:eastAsia="Arial Unicode MS"/>
        </w:rPr>
        <w:t>………………………………………………………………………………………………………………………………………</w:t>
      </w:r>
    </w:p>
    <w:p w14:paraId="6100A1CF" w14:textId="77777777" w:rsidR="004C68F5" w:rsidRDefault="004C68F5" w:rsidP="004C68F5">
      <w:pPr>
        <w:pStyle w:val="ECErponse"/>
        <w:rPr>
          <w:rFonts w:eastAsia="Arial Unicode MS"/>
        </w:rPr>
      </w:pPr>
      <w:r>
        <w:rPr>
          <w:rFonts w:eastAsia="Arial Unicode MS"/>
        </w:rPr>
        <w:t>………………………………………………………………………………………………………………………………………</w:t>
      </w:r>
    </w:p>
    <w:p w14:paraId="359B946C" w14:textId="0E826282" w:rsidR="00711CB8" w:rsidRDefault="00711CB8" w:rsidP="00337F03">
      <w:pPr>
        <w:pStyle w:val="ECEcorps"/>
        <w:rPr>
          <w:b/>
        </w:rPr>
      </w:pPr>
    </w:p>
    <w:p w14:paraId="78341FDF" w14:textId="77777777" w:rsidR="00A17EC1" w:rsidRDefault="00A17EC1" w:rsidP="00337F03">
      <w:pPr>
        <w:pStyle w:val="ECEcorps"/>
        <w:rPr>
          <w:b/>
        </w:rPr>
      </w:pPr>
    </w:p>
    <w:p w14:paraId="62A4A931" w14:textId="23406374" w:rsidR="00D9338B" w:rsidRPr="00337F03" w:rsidRDefault="00E26870" w:rsidP="00337F03">
      <w:pPr>
        <w:pStyle w:val="ECEcorps"/>
        <w:rPr>
          <w:b/>
        </w:rPr>
      </w:pPr>
      <w:r w:rsidRPr="00341FA8">
        <w:rPr>
          <w:b/>
        </w:rPr>
        <w:t>Défaire le montage et ranger la paillasse avant de quitter la salle.</w:t>
      </w:r>
      <w:bookmarkEnd w:id="2"/>
      <w:bookmarkEnd w:id="3"/>
      <w:bookmarkEnd w:id="4"/>
    </w:p>
    <w:sectPr w:rsidR="00D9338B" w:rsidRPr="00337F03" w:rsidSect="00680CB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851" w:bottom="851" w:left="85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D34A9" w14:textId="77777777" w:rsidR="00D75D2F" w:rsidRDefault="00D75D2F" w:rsidP="0008058B">
      <w:r>
        <w:separator/>
      </w:r>
    </w:p>
  </w:endnote>
  <w:endnote w:type="continuationSeparator" w:id="0">
    <w:p w14:paraId="6E714E42" w14:textId="77777777" w:rsidR="00D75D2F" w:rsidRDefault="00D75D2F" w:rsidP="00080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B024" w14:textId="77777777" w:rsidR="00A6231A" w:rsidRDefault="00A6231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CA2BC" w14:textId="50B82832" w:rsidR="00C60969" w:rsidRPr="00827238" w:rsidRDefault="00C60969" w:rsidP="00511500">
    <w:pPr>
      <w:pStyle w:val="ECEcorps"/>
      <w:jc w:val="right"/>
    </w:pPr>
    <w:r w:rsidRPr="00827238">
      <w:t xml:space="preserve">Page </w:t>
    </w:r>
    <w:r w:rsidR="008D55C6" w:rsidRPr="00827238">
      <w:fldChar w:fldCharType="begin"/>
    </w:r>
    <w:r w:rsidRPr="00827238">
      <w:instrText xml:space="preserve"> PAGE </w:instrText>
    </w:r>
    <w:r w:rsidR="008D55C6" w:rsidRPr="00827238">
      <w:fldChar w:fldCharType="separate"/>
    </w:r>
    <w:r w:rsidR="006B20A8">
      <w:rPr>
        <w:noProof/>
      </w:rPr>
      <w:t>4</w:t>
    </w:r>
    <w:r w:rsidR="008D55C6" w:rsidRPr="00827238">
      <w:rPr>
        <w:noProof/>
      </w:rPr>
      <w:fldChar w:fldCharType="end"/>
    </w:r>
    <w:r w:rsidRPr="00827238">
      <w:t xml:space="preserve"> sur </w:t>
    </w:r>
    <w:fldSimple w:instr=" NUMPAGES  ">
      <w:r w:rsidR="006B20A8">
        <w:rPr>
          <w:noProof/>
        </w:rPr>
        <w:t>4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F8DAC" w14:textId="77777777" w:rsidR="00A6231A" w:rsidRDefault="00A6231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56D7D" w14:textId="77777777" w:rsidR="00D75D2F" w:rsidRDefault="00D75D2F" w:rsidP="0008058B">
      <w:r>
        <w:separator/>
      </w:r>
    </w:p>
  </w:footnote>
  <w:footnote w:type="continuationSeparator" w:id="0">
    <w:p w14:paraId="78A390D7" w14:textId="77777777" w:rsidR="00D75D2F" w:rsidRDefault="00D75D2F" w:rsidP="00080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29EC8" w14:textId="77777777" w:rsidR="00A6231A" w:rsidRDefault="00A6231A">
    <w:pPr>
      <w:pStyle w:val="En-tte"/>
      <w:framePr w:wrap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DD73A" w14:textId="01A502B0" w:rsidR="00C60969" w:rsidRDefault="00C60969" w:rsidP="00511500">
    <w:pPr>
      <w:pStyle w:val="ECEcorps"/>
      <w:tabs>
        <w:tab w:val="center" w:pos="851"/>
        <w:tab w:val="center" w:pos="5103"/>
        <w:tab w:val="center" w:pos="9498"/>
      </w:tabs>
    </w:pPr>
    <w:r>
      <w:tab/>
      <w:t> </w:t>
    </w:r>
    <w:r>
      <w:tab/>
    </w:r>
    <w:r w:rsidR="00FF05B6">
      <w:rPr>
        <w:b/>
        <w:sz w:val="24"/>
        <w:szCs w:val="24"/>
      </w:rPr>
      <w:t xml:space="preserve"> LUNETTE </w:t>
    </w:r>
    <w:r w:rsidR="00515D51">
      <w:rPr>
        <w:b/>
        <w:sz w:val="24"/>
        <w:szCs w:val="24"/>
      </w:rPr>
      <w:t>DE KEPLER</w:t>
    </w:r>
    <w:r>
      <w:tab/>
      <w:t>Session</w:t>
    </w:r>
  </w:p>
  <w:p w14:paraId="6B46C41A" w14:textId="3C0A9FA7" w:rsidR="00C60969" w:rsidRDefault="00C60969" w:rsidP="00511500">
    <w:pPr>
      <w:pStyle w:val="ECEcorps"/>
      <w:tabs>
        <w:tab w:val="center" w:pos="851"/>
        <w:tab w:val="center" w:pos="5103"/>
        <w:tab w:val="center" w:pos="9498"/>
      </w:tabs>
    </w:pPr>
    <w:r>
      <w:tab/>
    </w:r>
    <w:r>
      <w:tab/>
    </w:r>
    <w:r>
      <w:tab/>
      <w:t>202</w:t>
    </w:r>
    <w:r w:rsidR="00A6231A">
      <w:t>3</w:t>
    </w:r>
  </w:p>
  <w:p w14:paraId="14DE1933" w14:textId="77777777" w:rsidR="00C60969" w:rsidRDefault="00C60969" w:rsidP="00511500">
    <w:pPr>
      <w:pStyle w:val="ECEcorps"/>
      <w:tabs>
        <w:tab w:val="center" w:pos="851"/>
        <w:tab w:val="center" w:pos="5103"/>
        <w:tab w:val="center" w:pos="949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98C59" w14:textId="77777777" w:rsidR="00A6231A" w:rsidRDefault="00A6231A">
    <w:pPr>
      <w:pStyle w:val="En-tte"/>
      <w:framePr w:wrap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28"/>
    <w:lvl w:ilvl="0">
      <w:start w:val="1"/>
      <w:numFmt w:val="bullet"/>
      <w:lvlText w:val=""/>
      <w:lvlJc w:val="left"/>
      <w:pPr>
        <w:tabs>
          <w:tab w:val="num" w:pos="1065"/>
        </w:tabs>
        <w:ind w:left="1062" w:hanging="357"/>
      </w:pPr>
      <w:rPr>
        <w:rFonts w:ascii="Wingdings" w:hAnsi="Wingdings"/>
      </w:rPr>
    </w:lvl>
  </w:abstractNum>
  <w:abstractNum w:abstractNumId="1" w15:restartNumberingAfterBreak="0">
    <w:nsid w:val="2BC905CE"/>
    <w:multiLevelType w:val="multilevel"/>
    <w:tmpl w:val="F3A49420"/>
    <w:lvl w:ilvl="0">
      <w:start w:val="1"/>
      <w:numFmt w:val="decimal"/>
      <w:pStyle w:val="ECEparti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FD45F8D"/>
    <w:multiLevelType w:val="hybridMultilevel"/>
    <w:tmpl w:val="E292982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F20725"/>
    <w:multiLevelType w:val="multilevel"/>
    <w:tmpl w:val="49DA8CF8"/>
    <w:lvl w:ilvl="0">
      <w:start w:val="1"/>
      <w:numFmt w:val="upperRoman"/>
      <w:pStyle w:val="Titre1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space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Titre3"/>
      <w:suff w:val="space"/>
      <w:lvlText w:val="%2.%3."/>
      <w:lvlJc w:val="left"/>
      <w:pPr>
        <w:ind w:left="1418" w:hanging="850"/>
      </w:pPr>
      <w:rPr>
        <w:rFonts w:hint="default"/>
      </w:rPr>
    </w:lvl>
    <w:lvl w:ilvl="3">
      <w:start w:val="1"/>
      <w:numFmt w:val="decimal"/>
      <w:pStyle w:val="Titre4"/>
      <w:suff w:val="space"/>
      <w:lvlText w:val="%2.%3.%4."/>
      <w:lvlJc w:val="left"/>
      <w:pPr>
        <w:ind w:left="2211" w:hanging="113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EB7672C"/>
    <w:multiLevelType w:val="hybridMultilevel"/>
    <w:tmpl w:val="B958E254"/>
    <w:lvl w:ilvl="0" w:tplc="00DAEC4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A13396"/>
    <w:multiLevelType w:val="hybridMultilevel"/>
    <w:tmpl w:val="A07C44E4"/>
    <w:lvl w:ilvl="0" w:tplc="66960CAC">
      <w:start w:val="1"/>
      <w:numFmt w:val="bullet"/>
      <w:pStyle w:val="ECEpuce1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6ECA956C">
      <w:start w:val="1"/>
      <w:numFmt w:val="bullet"/>
      <w:pStyle w:val="ECEpuce2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num w:numId="1" w16cid:durableId="739600017">
    <w:abstractNumId w:val="3"/>
  </w:num>
  <w:num w:numId="2" w16cid:durableId="1382511302">
    <w:abstractNumId w:val="5"/>
  </w:num>
  <w:num w:numId="3" w16cid:durableId="488592703">
    <w:abstractNumId w:val="2"/>
  </w:num>
  <w:num w:numId="4" w16cid:durableId="1237594561">
    <w:abstractNumId w:val="1"/>
  </w:num>
  <w:num w:numId="5" w16cid:durableId="1188176955">
    <w:abstractNumId w:val="1"/>
    <w:lvlOverride w:ilvl="0">
      <w:startOverride w:val="1"/>
    </w:lvlOverride>
  </w:num>
  <w:num w:numId="6" w16cid:durableId="1601983465">
    <w:abstractNumId w:val="1"/>
    <w:lvlOverride w:ilvl="0">
      <w:startOverride w:val="1"/>
    </w:lvlOverride>
  </w:num>
  <w:num w:numId="7" w16cid:durableId="779493969">
    <w:abstractNumId w:val="5"/>
  </w:num>
  <w:num w:numId="8" w16cid:durableId="1906181172">
    <w:abstractNumId w:val="5"/>
  </w:num>
  <w:num w:numId="9" w16cid:durableId="213451308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drawingGridHorizontalSpacing w:val="284"/>
  <w:drawingGridVerticalSpacing w:val="284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606"/>
    <w:rsid w:val="000007E9"/>
    <w:rsid w:val="00004673"/>
    <w:rsid w:val="000068EC"/>
    <w:rsid w:val="00010A17"/>
    <w:rsid w:val="00024878"/>
    <w:rsid w:val="0003345D"/>
    <w:rsid w:val="00036419"/>
    <w:rsid w:val="000424C8"/>
    <w:rsid w:val="000452AF"/>
    <w:rsid w:val="000465C6"/>
    <w:rsid w:val="0005057E"/>
    <w:rsid w:val="0005391B"/>
    <w:rsid w:val="00060606"/>
    <w:rsid w:val="000730EC"/>
    <w:rsid w:val="000800F1"/>
    <w:rsid w:val="0008058B"/>
    <w:rsid w:val="0009288D"/>
    <w:rsid w:val="00094497"/>
    <w:rsid w:val="00094B9D"/>
    <w:rsid w:val="000A0EF6"/>
    <w:rsid w:val="000A35F6"/>
    <w:rsid w:val="000A3EEE"/>
    <w:rsid w:val="000A44CB"/>
    <w:rsid w:val="000A4DD1"/>
    <w:rsid w:val="000A7BEB"/>
    <w:rsid w:val="000A7E22"/>
    <w:rsid w:val="000C0C10"/>
    <w:rsid w:val="000D3D7B"/>
    <w:rsid w:val="000D4C7E"/>
    <w:rsid w:val="000E11E8"/>
    <w:rsid w:val="000E6CD3"/>
    <w:rsid w:val="000E7BBA"/>
    <w:rsid w:val="000F09CE"/>
    <w:rsid w:val="000F19A9"/>
    <w:rsid w:val="000F2199"/>
    <w:rsid w:val="000F4F58"/>
    <w:rsid w:val="000F5562"/>
    <w:rsid w:val="00117BB9"/>
    <w:rsid w:val="001227DD"/>
    <w:rsid w:val="00127337"/>
    <w:rsid w:val="0013056C"/>
    <w:rsid w:val="00136091"/>
    <w:rsid w:val="001428E7"/>
    <w:rsid w:val="00142E97"/>
    <w:rsid w:val="00154171"/>
    <w:rsid w:val="00154704"/>
    <w:rsid w:val="00156EE1"/>
    <w:rsid w:val="0016304D"/>
    <w:rsid w:val="00163BCA"/>
    <w:rsid w:val="00172923"/>
    <w:rsid w:val="001803C3"/>
    <w:rsid w:val="00180BB9"/>
    <w:rsid w:val="00184590"/>
    <w:rsid w:val="00185C9A"/>
    <w:rsid w:val="00191D3D"/>
    <w:rsid w:val="001946FD"/>
    <w:rsid w:val="00194A94"/>
    <w:rsid w:val="00195444"/>
    <w:rsid w:val="00197F7D"/>
    <w:rsid w:val="00197FD0"/>
    <w:rsid w:val="001A032B"/>
    <w:rsid w:val="001A07C5"/>
    <w:rsid w:val="001A3137"/>
    <w:rsid w:val="001A43AF"/>
    <w:rsid w:val="001A5F0A"/>
    <w:rsid w:val="001B5CD4"/>
    <w:rsid w:val="001B6AE5"/>
    <w:rsid w:val="001B6BCD"/>
    <w:rsid w:val="001C1B1D"/>
    <w:rsid w:val="001C388B"/>
    <w:rsid w:val="001C50C9"/>
    <w:rsid w:val="001C5EFB"/>
    <w:rsid w:val="001C7882"/>
    <w:rsid w:val="001D1CC8"/>
    <w:rsid w:val="001E1075"/>
    <w:rsid w:val="001E36BA"/>
    <w:rsid w:val="001E3C2C"/>
    <w:rsid w:val="001E6BF0"/>
    <w:rsid w:val="001F2B63"/>
    <w:rsid w:val="001F3BEA"/>
    <w:rsid w:val="001F42A2"/>
    <w:rsid w:val="001F5398"/>
    <w:rsid w:val="001F6316"/>
    <w:rsid w:val="001F67FD"/>
    <w:rsid w:val="0021211C"/>
    <w:rsid w:val="00222333"/>
    <w:rsid w:val="0023200D"/>
    <w:rsid w:val="002344FD"/>
    <w:rsid w:val="0023590A"/>
    <w:rsid w:val="00235CF8"/>
    <w:rsid w:val="002402D0"/>
    <w:rsid w:val="002406F0"/>
    <w:rsid w:val="002436AD"/>
    <w:rsid w:val="00252156"/>
    <w:rsid w:val="002570A7"/>
    <w:rsid w:val="00267E4F"/>
    <w:rsid w:val="0027033F"/>
    <w:rsid w:val="00272204"/>
    <w:rsid w:val="002739E2"/>
    <w:rsid w:val="00273BF4"/>
    <w:rsid w:val="002817DA"/>
    <w:rsid w:val="002948B2"/>
    <w:rsid w:val="00297830"/>
    <w:rsid w:val="002A2843"/>
    <w:rsid w:val="002B2244"/>
    <w:rsid w:val="002B44A4"/>
    <w:rsid w:val="002C3CC3"/>
    <w:rsid w:val="002C5C7F"/>
    <w:rsid w:val="002D5740"/>
    <w:rsid w:val="002E68C6"/>
    <w:rsid w:val="002E7086"/>
    <w:rsid w:val="00303BD5"/>
    <w:rsid w:val="00305D9F"/>
    <w:rsid w:val="00312BA4"/>
    <w:rsid w:val="00312F6B"/>
    <w:rsid w:val="00313B78"/>
    <w:rsid w:val="00314F87"/>
    <w:rsid w:val="003167DB"/>
    <w:rsid w:val="00317EBC"/>
    <w:rsid w:val="0032073B"/>
    <w:rsid w:val="0032541B"/>
    <w:rsid w:val="0033215B"/>
    <w:rsid w:val="00332943"/>
    <w:rsid w:val="00332C86"/>
    <w:rsid w:val="00335B86"/>
    <w:rsid w:val="0033731B"/>
    <w:rsid w:val="00337F03"/>
    <w:rsid w:val="00343196"/>
    <w:rsid w:val="00344874"/>
    <w:rsid w:val="00351073"/>
    <w:rsid w:val="003543A0"/>
    <w:rsid w:val="00356DD6"/>
    <w:rsid w:val="0036408B"/>
    <w:rsid w:val="00366A24"/>
    <w:rsid w:val="003673ED"/>
    <w:rsid w:val="00367552"/>
    <w:rsid w:val="0037570D"/>
    <w:rsid w:val="00380A67"/>
    <w:rsid w:val="003839E3"/>
    <w:rsid w:val="003843BE"/>
    <w:rsid w:val="003869AD"/>
    <w:rsid w:val="00390421"/>
    <w:rsid w:val="00392182"/>
    <w:rsid w:val="0039367C"/>
    <w:rsid w:val="00397E4F"/>
    <w:rsid w:val="003A114B"/>
    <w:rsid w:val="003B15C1"/>
    <w:rsid w:val="003B41FF"/>
    <w:rsid w:val="003C0A55"/>
    <w:rsid w:val="003C13F9"/>
    <w:rsid w:val="003C6A7A"/>
    <w:rsid w:val="003D2DB2"/>
    <w:rsid w:val="003D3EF2"/>
    <w:rsid w:val="003D5251"/>
    <w:rsid w:val="003E7DE7"/>
    <w:rsid w:val="003F4B28"/>
    <w:rsid w:val="003F5DFB"/>
    <w:rsid w:val="00400882"/>
    <w:rsid w:val="004143AF"/>
    <w:rsid w:val="00430881"/>
    <w:rsid w:val="004314C1"/>
    <w:rsid w:val="004470BA"/>
    <w:rsid w:val="004501D1"/>
    <w:rsid w:val="00452138"/>
    <w:rsid w:val="00455CA0"/>
    <w:rsid w:val="00457661"/>
    <w:rsid w:val="0046515C"/>
    <w:rsid w:val="00476C4B"/>
    <w:rsid w:val="00484BB6"/>
    <w:rsid w:val="00486CC1"/>
    <w:rsid w:val="00490BE1"/>
    <w:rsid w:val="00494687"/>
    <w:rsid w:val="004951F3"/>
    <w:rsid w:val="004955A9"/>
    <w:rsid w:val="004956B2"/>
    <w:rsid w:val="00496711"/>
    <w:rsid w:val="004A4CEC"/>
    <w:rsid w:val="004B461A"/>
    <w:rsid w:val="004B701D"/>
    <w:rsid w:val="004B7AC0"/>
    <w:rsid w:val="004C193F"/>
    <w:rsid w:val="004C486D"/>
    <w:rsid w:val="004C63B9"/>
    <w:rsid w:val="004C68F5"/>
    <w:rsid w:val="004C7336"/>
    <w:rsid w:val="004D64C4"/>
    <w:rsid w:val="004E2429"/>
    <w:rsid w:val="004E3F39"/>
    <w:rsid w:val="004E7A99"/>
    <w:rsid w:val="004E7C5D"/>
    <w:rsid w:val="004F39E2"/>
    <w:rsid w:val="004F58C7"/>
    <w:rsid w:val="004F7FE3"/>
    <w:rsid w:val="0050067E"/>
    <w:rsid w:val="00501769"/>
    <w:rsid w:val="00506019"/>
    <w:rsid w:val="00511500"/>
    <w:rsid w:val="00511FAD"/>
    <w:rsid w:val="00512AFE"/>
    <w:rsid w:val="00514057"/>
    <w:rsid w:val="0051466E"/>
    <w:rsid w:val="00514F40"/>
    <w:rsid w:val="00515D51"/>
    <w:rsid w:val="0052797B"/>
    <w:rsid w:val="00527A98"/>
    <w:rsid w:val="00531889"/>
    <w:rsid w:val="00533CA3"/>
    <w:rsid w:val="0053548C"/>
    <w:rsid w:val="00535F25"/>
    <w:rsid w:val="0053639F"/>
    <w:rsid w:val="005367B5"/>
    <w:rsid w:val="005403F2"/>
    <w:rsid w:val="005415CA"/>
    <w:rsid w:val="00545715"/>
    <w:rsid w:val="00555314"/>
    <w:rsid w:val="00572123"/>
    <w:rsid w:val="005827DD"/>
    <w:rsid w:val="005847A8"/>
    <w:rsid w:val="00587F92"/>
    <w:rsid w:val="00591040"/>
    <w:rsid w:val="00593DD4"/>
    <w:rsid w:val="005A24A5"/>
    <w:rsid w:val="005A3ADA"/>
    <w:rsid w:val="005A6352"/>
    <w:rsid w:val="005D3BCA"/>
    <w:rsid w:val="005E11B4"/>
    <w:rsid w:val="005E75B5"/>
    <w:rsid w:val="005F3ABA"/>
    <w:rsid w:val="005F6ED9"/>
    <w:rsid w:val="006017BB"/>
    <w:rsid w:val="00603814"/>
    <w:rsid w:val="0060508C"/>
    <w:rsid w:val="006220B0"/>
    <w:rsid w:val="00622A2D"/>
    <w:rsid w:val="006256F1"/>
    <w:rsid w:val="00641949"/>
    <w:rsid w:val="00641C53"/>
    <w:rsid w:val="00643DE6"/>
    <w:rsid w:val="00644E9B"/>
    <w:rsid w:val="0066257A"/>
    <w:rsid w:val="00670A39"/>
    <w:rsid w:val="0067559A"/>
    <w:rsid w:val="00675DF7"/>
    <w:rsid w:val="00680CBA"/>
    <w:rsid w:val="00693925"/>
    <w:rsid w:val="006A0F26"/>
    <w:rsid w:val="006A1119"/>
    <w:rsid w:val="006A4982"/>
    <w:rsid w:val="006B20A8"/>
    <w:rsid w:val="006B647B"/>
    <w:rsid w:val="006B6D99"/>
    <w:rsid w:val="006C3642"/>
    <w:rsid w:val="006E4A76"/>
    <w:rsid w:val="006E61FC"/>
    <w:rsid w:val="006F3571"/>
    <w:rsid w:val="00700B7B"/>
    <w:rsid w:val="00703EF9"/>
    <w:rsid w:val="00711CB8"/>
    <w:rsid w:val="007146B9"/>
    <w:rsid w:val="007171FB"/>
    <w:rsid w:val="00717AB5"/>
    <w:rsid w:val="007212B4"/>
    <w:rsid w:val="00724698"/>
    <w:rsid w:val="007248BF"/>
    <w:rsid w:val="00724A84"/>
    <w:rsid w:val="00736B78"/>
    <w:rsid w:val="00741025"/>
    <w:rsid w:val="007479C4"/>
    <w:rsid w:val="00750D77"/>
    <w:rsid w:val="00751CCC"/>
    <w:rsid w:val="00752C74"/>
    <w:rsid w:val="00762F0F"/>
    <w:rsid w:val="007646E8"/>
    <w:rsid w:val="0076736D"/>
    <w:rsid w:val="00777A5A"/>
    <w:rsid w:val="00791883"/>
    <w:rsid w:val="007955D1"/>
    <w:rsid w:val="00795BD5"/>
    <w:rsid w:val="007A2EEC"/>
    <w:rsid w:val="007B6288"/>
    <w:rsid w:val="007C2791"/>
    <w:rsid w:val="007C58BC"/>
    <w:rsid w:val="007D2CCF"/>
    <w:rsid w:val="007D359B"/>
    <w:rsid w:val="007E5DC4"/>
    <w:rsid w:val="007E7114"/>
    <w:rsid w:val="007F334E"/>
    <w:rsid w:val="007F4752"/>
    <w:rsid w:val="007F4B1B"/>
    <w:rsid w:val="008034C0"/>
    <w:rsid w:val="00804910"/>
    <w:rsid w:val="00804D53"/>
    <w:rsid w:val="0081247E"/>
    <w:rsid w:val="00814D65"/>
    <w:rsid w:val="008212D5"/>
    <w:rsid w:val="00827238"/>
    <w:rsid w:val="00845CFB"/>
    <w:rsid w:val="00847E64"/>
    <w:rsid w:val="00860ECC"/>
    <w:rsid w:val="00865ABE"/>
    <w:rsid w:val="00871D17"/>
    <w:rsid w:val="00875970"/>
    <w:rsid w:val="00876A08"/>
    <w:rsid w:val="00882C1C"/>
    <w:rsid w:val="00883B86"/>
    <w:rsid w:val="008842CD"/>
    <w:rsid w:val="008843CC"/>
    <w:rsid w:val="008868EF"/>
    <w:rsid w:val="008900C4"/>
    <w:rsid w:val="008915AD"/>
    <w:rsid w:val="00892447"/>
    <w:rsid w:val="0089303D"/>
    <w:rsid w:val="00894559"/>
    <w:rsid w:val="008A206A"/>
    <w:rsid w:val="008A2C45"/>
    <w:rsid w:val="008A4322"/>
    <w:rsid w:val="008A4A31"/>
    <w:rsid w:val="008A66EA"/>
    <w:rsid w:val="008B1679"/>
    <w:rsid w:val="008B1B0C"/>
    <w:rsid w:val="008B3457"/>
    <w:rsid w:val="008C32B8"/>
    <w:rsid w:val="008C38F0"/>
    <w:rsid w:val="008C5E45"/>
    <w:rsid w:val="008C6667"/>
    <w:rsid w:val="008D2329"/>
    <w:rsid w:val="008D391E"/>
    <w:rsid w:val="008D55C6"/>
    <w:rsid w:val="008D5BC6"/>
    <w:rsid w:val="008D5E1C"/>
    <w:rsid w:val="008D5E24"/>
    <w:rsid w:val="008E0208"/>
    <w:rsid w:val="008E514D"/>
    <w:rsid w:val="008E58B1"/>
    <w:rsid w:val="008E7248"/>
    <w:rsid w:val="008F43AF"/>
    <w:rsid w:val="008F520D"/>
    <w:rsid w:val="00902E0B"/>
    <w:rsid w:val="00910A57"/>
    <w:rsid w:val="00910ACC"/>
    <w:rsid w:val="00910B6F"/>
    <w:rsid w:val="00913846"/>
    <w:rsid w:val="00915AEE"/>
    <w:rsid w:val="00917147"/>
    <w:rsid w:val="00925595"/>
    <w:rsid w:val="00927C86"/>
    <w:rsid w:val="009362F7"/>
    <w:rsid w:val="009407A6"/>
    <w:rsid w:val="00943326"/>
    <w:rsid w:val="0094436A"/>
    <w:rsid w:val="009506E7"/>
    <w:rsid w:val="00953B67"/>
    <w:rsid w:val="00956745"/>
    <w:rsid w:val="00961955"/>
    <w:rsid w:val="00965FA8"/>
    <w:rsid w:val="009725C1"/>
    <w:rsid w:val="00975D81"/>
    <w:rsid w:val="00977D3F"/>
    <w:rsid w:val="00982050"/>
    <w:rsid w:val="009850FD"/>
    <w:rsid w:val="009903B6"/>
    <w:rsid w:val="00996346"/>
    <w:rsid w:val="009A5591"/>
    <w:rsid w:val="009B3241"/>
    <w:rsid w:val="009C268C"/>
    <w:rsid w:val="009D5791"/>
    <w:rsid w:val="009D5DFA"/>
    <w:rsid w:val="009E0132"/>
    <w:rsid w:val="009E02D9"/>
    <w:rsid w:val="009E173E"/>
    <w:rsid w:val="009E1FCF"/>
    <w:rsid w:val="009F3076"/>
    <w:rsid w:val="009F43E0"/>
    <w:rsid w:val="009F48B5"/>
    <w:rsid w:val="00A01302"/>
    <w:rsid w:val="00A027BC"/>
    <w:rsid w:val="00A05EB9"/>
    <w:rsid w:val="00A07EA8"/>
    <w:rsid w:val="00A12834"/>
    <w:rsid w:val="00A16872"/>
    <w:rsid w:val="00A17CED"/>
    <w:rsid w:val="00A17EC1"/>
    <w:rsid w:val="00A260A0"/>
    <w:rsid w:val="00A27074"/>
    <w:rsid w:val="00A35262"/>
    <w:rsid w:val="00A37761"/>
    <w:rsid w:val="00A436E8"/>
    <w:rsid w:val="00A446AD"/>
    <w:rsid w:val="00A4744E"/>
    <w:rsid w:val="00A52B59"/>
    <w:rsid w:val="00A55324"/>
    <w:rsid w:val="00A5619C"/>
    <w:rsid w:val="00A60B25"/>
    <w:rsid w:val="00A611F0"/>
    <w:rsid w:val="00A6231A"/>
    <w:rsid w:val="00A649FE"/>
    <w:rsid w:val="00A71BDA"/>
    <w:rsid w:val="00A822B8"/>
    <w:rsid w:val="00A902D0"/>
    <w:rsid w:val="00A960AB"/>
    <w:rsid w:val="00A96E30"/>
    <w:rsid w:val="00AB1C2D"/>
    <w:rsid w:val="00AC1F4D"/>
    <w:rsid w:val="00AC48FD"/>
    <w:rsid w:val="00AC7719"/>
    <w:rsid w:val="00AD1605"/>
    <w:rsid w:val="00AE1C5F"/>
    <w:rsid w:val="00AE315D"/>
    <w:rsid w:val="00AF12DB"/>
    <w:rsid w:val="00B0062D"/>
    <w:rsid w:val="00B109D5"/>
    <w:rsid w:val="00B135A8"/>
    <w:rsid w:val="00B1701C"/>
    <w:rsid w:val="00B3421A"/>
    <w:rsid w:val="00B35967"/>
    <w:rsid w:val="00B37749"/>
    <w:rsid w:val="00B40BD5"/>
    <w:rsid w:val="00B40C58"/>
    <w:rsid w:val="00B42CED"/>
    <w:rsid w:val="00B4612A"/>
    <w:rsid w:val="00B4698B"/>
    <w:rsid w:val="00B46D6D"/>
    <w:rsid w:val="00B46EC2"/>
    <w:rsid w:val="00B63ABE"/>
    <w:rsid w:val="00B64DBE"/>
    <w:rsid w:val="00B7616B"/>
    <w:rsid w:val="00B80C36"/>
    <w:rsid w:val="00B827D4"/>
    <w:rsid w:val="00B90845"/>
    <w:rsid w:val="00B95102"/>
    <w:rsid w:val="00BB5D1A"/>
    <w:rsid w:val="00BC703D"/>
    <w:rsid w:val="00BD2046"/>
    <w:rsid w:val="00BE2432"/>
    <w:rsid w:val="00BF194C"/>
    <w:rsid w:val="00BF45AB"/>
    <w:rsid w:val="00BF661D"/>
    <w:rsid w:val="00C018E5"/>
    <w:rsid w:val="00C03A82"/>
    <w:rsid w:val="00C03C37"/>
    <w:rsid w:val="00C04468"/>
    <w:rsid w:val="00C06213"/>
    <w:rsid w:val="00C10D4D"/>
    <w:rsid w:val="00C15961"/>
    <w:rsid w:val="00C17467"/>
    <w:rsid w:val="00C2065A"/>
    <w:rsid w:val="00C22A4C"/>
    <w:rsid w:val="00C23E7C"/>
    <w:rsid w:val="00C24FEE"/>
    <w:rsid w:val="00C3270A"/>
    <w:rsid w:val="00C41B19"/>
    <w:rsid w:val="00C41EB2"/>
    <w:rsid w:val="00C44138"/>
    <w:rsid w:val="00C467EB"/>
    <w:rsid w:val="00C550C6"/>
    <w:rsid w:val="00C60133"/>
    <w:rsid w:val="00C60969"/>
    <w:rsid w:val="00C60BE5"/>
    <w:rsid w:val="00C623E7"/>
    <w:rsid w:val="00C74BFD"/>
    <w:rsid w:val="00C8205A"/>
    <w:rsid w:val="00C966AA"/>
    <w:rsid w:val="00CA1A4D"/>
    <w:rsid w:val="00CC57B9"/>
    <w:rsid w:val="00CC695B"/>
    <w:rsid w:val="00CD12B1"/>
    <w:rsid w:val="00CD1F8A"/>
    <w:rsid w:val="00CD300B"/>
    <w:rsid w:val="00CE4EF5"/>
    <w:rsid w:val="00CE6AA4"/>
    <w:rsid w:val="00D0324F"/>
    <w:rsid w:val="00D073A6"/>
    <w:rsid w:val="00D20F73"/>
    <w:rsid w:val="00D272D2"/>
    <w:rsid w:val="00D329BE"/>
    <w:rsid w:val="00D32EF2"/>
    <w:rsid w:val="00D34241"/>
    <w:rsid w:val="00D60B4F"/>
    <w:rsid w:val="00D610A3"/>
    <w:rsid w:val="00D61E5F"/>
    <w:rsid w:val="00D64332"/>
    <w:rsid w:val="00D658D3"/>
    <w:rsid w:val="00D742A9"/>
    <w:rsid w:val="00D75D2F"/>
    <w:rsid w:val="00D82237"/>
    <w:rsid w:val="00D9338B"/>
    <w:rsid w:val="00D9649A"/>
    <w:rsid w:val="00D96B92"/>
    <w:rsid w:val="00D96FEA"/>
    <w:rsid w:val="00DA2084"/>
    <w:rsid w:val="00DA6E08"/>
    <w:rsid w:val="00DB6AEE"/>
    <w:rsid w:val="00DC1C63"/>
    <w:rsid w:val="00DD02A8"/>
    <w:rsid w:val="00DD3429"/>
    <w:rsid w:val="00DE1294"/>
    <w:rsid w:val="00DE3D26"/>
    <w:rsid w:val="00DE4104"/>
    <w:rsid w:val="00DE66D3"/>
    <w:rsid w:val="00DE6F64"/>
    <w:rsid w:val="00DE7B24"/>
    <w:rsid w:val="00DF3178"/>
    <w:rsid w:val="00DF5D61"/>
    <w:rsid w:val="00E01154"/>
    <w:rsid w:val="00E137F8"/>
    <w:rsid w:val="00E13C98"/>
    <w:rsid w:val="00E14BA5"/>
    <w:rsid w:val="00E170B4"/>
    <w:rsid w:val="00E21464"/>
    <w:rsid w:val="00E2460E"/>
    <w:rsid w:val="00E26870"/>
    <w:rsid w:val="00E310D8"/>
    <w:rsid w:val="00E34C70"/>
    <w:rsid w:val="00E35640"/>
    <w:rsid w:val="00E35C95"/>
    <w:rsid w:val="00E3791C"/>
    <w:rsid w:val="00E438C3"/>
    <w:rsid w:val="00E4434A"/>
    <w:rsid w:val="00E46864"/>
    <w:rsid w:val="00E520C6"/>
    <w:rsid w:val="00E56A7B"/>
    <w:rsid w:val="00E56D83"/>
    <w:rsid w:val="00E610FD"/>
    <w:rsid w:val="00E74827"/>
    <w:rsid w:val="00E749E8"/>
    <w:rsid w:val="00E81F3D"/>
    <w:rsid w:val="00E85DDA"/>
    <w:rsid w:val="00E9304D"/>
    <w:rsid w:val="00E961C1"/>
    <w:rsid w:val="00EC2076"/>
    <w:rsid w:val="00EC4179"/>
    <w:rsid w:val="00ED773A"/>
    <w:rsid w:val="00EE0587"/>
    <w:rsid w:val="00EE12CE"/>
    <w:rsid w:val="00EE308A"/>
    <w:rsid w:val="00EE3251"/>
    <w:rsid w:val="00EF1517"/>
    <w:rsid w:val="00EF25B5"/>
    <w:rsid w:val="00F01722"/>
    <w:rsid w:val="00F07F89"/>
    <w:rsid w:val="00F10905"/>
    <w:rsid w:val="00F11BD2"/>
    <w:rsid w:val="00F14501"/>
    <w:rsid w:val="00F15700"/>
    <w:rsid w:val="00F20118"/>
    <w:rsid w:val="00F2031F"/>
    <w:rsid w:val="00F25114"/>
    <w:rsid w:val="00F31C5B"/>
    <w:rsid w:val="00F34010"/>
    <w:rsid w:val="00F35C1A"/>
    <w:rsid w:val="00F371EF"/>
    <w:rsid w:val="00F60C94"/>
    <w:rsid w:val="00F61869"/>
    <w:rsid w:val="00F65642"/>
    <w:rsid w:val="00F66787"/>
    <w:rsid w:val="00F879D2"/>
    <w:rsid w:val="00F87C1A"/>
    <w:rsid w:val="00F90BE4"/>
    <w:rsid w:val="00F91E37"/>
    <w:rsid w:val="00F93224"/>
    <w:rsid w:val="00FA09F9"/>
    <w:rsid w:val="00FB14E2"/>
    <w:rsid w:val="00FB25E2"/>
    <w:rsid w:val="00FB2CA9"/>
    <w:rsid w:val="00FE3DC2"/>
    <w:rsid w:val="00FE4C5A"/>
    <w:rsid w:val="00FE6107"/>
    <w:rsid w:val="00FE6ED7"/>
    <w:rsid w:val="00FF05B6"/>
    <w:rsid w:val="00FF76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C8957B"/>
  <w15:docId w15:val="{C3F59BC8-882F-4530-9BE6-3CFE8F3C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DD6"/>
    <w:pPr>
      <w:spacing w:line="264" w:lineRule="auto"/>
      <w:jc w:val="both"/>
    </w:pPr>
    <w:rPr>
      <w:rFonts w:ascii="Arial" w:hAnsi="Arial" w:cs="Arial"/>
      <w:color w:val="000000"/>
    </w:rPr>
  </w:style>
  <w:style w:type="paragraph" w:styleId="Titre1">
    <w:name w:val="heading 1"/>
    <w:basedOn w:val="Normal"/>
    <w:next w:val="Normal"/>
    <w:rsid w:val="00D9409B"/>
    <w:pPr>
      <w:numPr>
        <w:numId w:val="1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5" w:color="auto" w:fill="FFFFFF"/>
      <w:tabs>
        <w:tab w:val="left" w:pos="-1985"/>
        <w:tab w:val="left" w:pos="567"/>
      </w:tabs>
      <w:autoSpaceDE w:val="0"/>
      <w:autoSpaceDN w:val="0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itre3">
    <w:name w:val="heading 3"/>
    <w:basedOn w:val="Normal"/>
    <w:next w:val="Titre4"/>
    <w:rsid w:val="00125FB0"/>
    <w:pPr>
      <w:keepNext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autoRedefine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rsid w:val="001D6C11"/>
    <w:pPr>
      <w:keepNext/>
      <w:tabs>
        <w:tab w:val="left" w:pos="-1985"/>
      </w:tabs>
      <w:autoSpaceDE w:val="0"/>
      <w:autoSpaceDN w:val="0"/>
      <w:outlineLvl w:val="4"/>
    </w:pPr>
    <w:rPr>
      <w:rFonts w:ascii="Garamond" w:hAnsi="Garamond"/>
      <w:b/>
      <w:bCs/>
    </w:rPr>
  </w:style>
  <w:style w:type="paragraph" w:styleId="Titre6">
    <w:name w:val="heading 6"/>
    <w:basedOn w:val="Normal"/>
    <w:next w:val="Normal"/>
    <w:rsid w:val="001D6C11"/>
    <w:pPr>
      <w:keepNext/>
      <w:ind w:right="-2472"/>
      <w:outlineLvl w:val="5"/>
    </w:pPr>
    <w:rPr>
      <w:i/>
      <w:color w:val="FF0000"/>
    </w:rPr>
  </w:style>
  <w:style w:type="paragraph" w:styleId="Titre7">
    <w:name w:val="heading 7"/>
    <w:basedOn w:val="Normal"/>
    <w:next w:val="Normal"/>
    <w:rsid w:val="001D6C11"/>
    <w:pPr>
      <w:keepNext/>
      <w:tabs>
        <w:tab w:val="left" w:pos="-1985"/>
      </w:tabs>
      <w:autoSpaceDE w:val="0"/>
      <w:autoSpaceDN w:val="0"/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rsid w:val="001D6C11"/>
    <w:pPr>
      <w:keepNext/>
      <w:tabs>
        <w:tab w:val="left" w:pos="-1985"/>
      </w:tabs>
      <w:autoSpaceDE w:val="0"/>
      <w:autoSpaceDN w:val="0"/>
      <w:ind w:left="-567" w:right="-483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rsid w:val="001D6C11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CErepres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customStyle="1" w:styleId="ECEappel">
    <w:name w:val="ECEappel"/>
    <w:basedOn w:val="ECEcorps"/>
    <w:qFormat/>
    <w:rsid w:val="00FB14E2"/>
    <w:pPr>
      <w:framePr w:hSpace="141" w:wrap="around" w:vAnchor="text" w:hAnchor="margin" w:xAlign="center" w:y="98"/>
      <w:jc w:val="center"/>
    </w:pPr>
    <w:rPr>
      <w:rFonts w:eastAsia="Arial Unicode MS"/>
      <w:b/>
    </w:rPr>
  </w:style>
  <w:style w:type="paragraph" w:styleId="Retraitnormal">
    <w:name w:val="Normal Indent"/>
    <w:basedOn w:val="Normal"/>
    <w:rsid w:val="001D6C11"/>
    <w:pPr>
      <w:tabs>
        <w:tab w:val="left" w:pos="-1985"/>
      </w:tabs>
      <w:autoSpaceDE w:val="0"/>
      <w:autoSpaceDN w:val="0"/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  <w:autoSpaceDE w:val="0"/>
      <w:autoSpaceDN w:val="0"/>
    </w:pPr>
    <w:rPr>
      <w:sz w:val="22"/>
      <w:szCs w:val="22"/>
    </w:rPr>
  </w:style>
  <w:style w:type="paragraph" w:customStyle="1" w:styleId="remarque">
    <w:name w:val="remarque"/>
    <w:basedOn w:val="Normal"/>
    <w:rsid w:val="001D6C11"/>
    <w:pPr>
      <w:tabs>
        <w:tab w:val="left" w:pos="-1985"/>
      </w:tabs>
      <w:autoSpaceDE w:val="0"/>
      <w:autoSpaceDN w:val="0"/>
    </w:pPr>
    <w:rPr>
      <w:b/>
      <w:bCs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autoSpaceDE w:val="0"/>
      <w:autoSpaceDN w:val="0"/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framePr w:hSpace="142" w:wrap="auto" w:vAnchor="text" w:hAnchor="text" w:y="1"/>
      <w:tabs>
        <w:tab w:val="left" w:pos="-1985"/>
        <w:tab w:val="center" w:pos="4536"/>
        <w:tab w:val="right" w:pos="9072"/>
      </w:tabs>
      <w:autoSpaceDE w:val="0"/>
      <w:autoSpaceDN w:val="0"/>
    </w:pPr>
  </w:style>
  <w:style w:type="paragraph" w:styleId="Notedebasdepage">
    <w:name w:val="footnote text"/>
    <w:basedOn w:val="Normal"/>
    <w:semiHidden/>
    <w:rsid w:val="001D6C11"/>
  </w:style>
  <w:style w:type="paragraph" w:styleId="Sous-titre">
    <w:name w:val="Subtitle"/>
    <w:basedOn w:val="Normal"/>
    <w:rsid w:val="001D6C11"/>
    <w:pPr>
      <w:jc w:val="center"/>
    </w:pPr>
    <w:rPr>
      <w:b/>
      <w:i/>
      <w:sz w:val="28"/>
    </w:rPr>
  </w:style>
  <w:style w:type="character" w:styleId="Marquedecommentaire">
    <w:name w:val="annotation reference"/>
    <w:semiHidden/>
    <w:rsid w:val="001D6C11"/>
    <w:rPr>
      <w:sz w:val="16"/>
      <w:szCs w:val="16"/>
    </w:rPr>
  </w:style>
  <w:style w:type="paragraph" w:styleId="Commentaire">
    <w:name w:val="annotation text"/>
    <w:basedOn w:val="Normal"/>
    <w:semiHidden/>
    <w:rsid w:val="001D6C11"/>
  </w:style>
  <w:style w:type="paragraph" w:styleId="Objetducommentaire">
    <w:name w:val="annotation subject"/>
    <w:basedOn w:val="Commentaire"/>
    <w:next w:val="Commentaire"/>
    <w:semiHidden/>
    <w:rsid w:val="001D6C11"/>
    <w:rPr>
      <w:b/>
      <w:bCs/>
    </w:rPr>
  </w:style>
  <w:style w:type="paragraph" w:styleId="Textedebulles">
    <w:name w:val="Balloon Text"/>
    <w:basedOn w:val="Normal"/>
    <w:rsid w:val="001D6C1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A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aliases w:val="ECEsomm1"/>
    <w:basedOn w:val="ECEcorps"/>
    <w:next w:val="Normal"/>
    <w:uiPriority w:val="39"/>
    <w:qFormat/>
    <w:rsid w:val="00CA6FD0"/>
    <w:pPr>
      <w:tabs>
        <w:tab w:val="left" w:pos="284"/>
        <w:tab w:val="right" w:leader="dot" w:pos="9628"/>
      </w:tabs>
    </w:pPr>
  </w:style>
  <w:style w:type="paragraph" w:styleId="TM2">
    <w:name w:val="toc 2"/>
    <w:aliases w:val="ECEsomm2"/>
    <w:basedOn w:val="Normal"/>
    <w:next w:val="Normal"/>
    <w:uiPriority w:val="39"/>
    <w:unhideWhenUsed/>
    <w:qFormat/>
    <w:rsid w:val="00910B6F"/>
    <w:pPr>
      <w:tabs>
        <w:tab w:val="right" w:leader="dot" w:pos="9628"/>
      </w:tabs>
      <w:spacing w:after="100" w:line="276" w:lineRule="auto"/>
      <w:ind w:left="221"/>
    </w:pPr>
    <w:rPr>
      <w:noProof/>
      <w:color w:val="auto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customStyle="1" w:styleId="Default">
    <w:name w:val="Default"/>
    <w:uiPriority w:val="99"/>
    <w:rsid w:val="00BF76AC"/>
    <w:pPr>
      <w:autoSpaceDE w:val="0"/>
      <w:autoSpaceDN w:val="0"/>
      <w:adjustRightInd w:val="0"/>
    </w:pPr>
    <w:rPr>
      <w:rFonts w:ascii="Calibri" w:eastAsia="MS ??" w:hAnsi="Calibri" w:cs="Calibri"/>
      <w:color w:val="000000"/>
      <w:sz w:val="24"/>
      <w:szCs w:val="24"/>
    </w:rPr>
  </w:style>
  <w:style w:type="character" w:customStyle="1" w:styleId="Titre2Car">
    <w:name w:val="Titre 2 Car"/>
    <w:link w:val="Titre2"/>
    <w:rsid w:val="00BF76AC"/>
    <w:rPr>
      <w:rFonts w:ascii="Arial" w:hAnsi="Arial" w:cs="Arial"/>
      <w:b/>
      <w:color w:val="000000"/>
    </w:rPr>
  </w:style>
  <w:style w:type="paragraph" w:customStyle="1" w:styleId="ECEcorps">
    <w:name w:val="ECEcorps"/>
    <w:qFormat/>
    <w:rsid w:val="00C06213"/>
    <w:pPr>
      <w:spacing w:line="264" w:lineRule="auto"/>
      <w:jc w:val="both"/>
    </w:pPr>
    <w:rPr>
      <w:rFonts w:ascii="Arial" w:hAnsi="Arial" w:cs="Arial"/>
    </w:rPr>
  </w:style>
  <w:style w:type="paragraph" w:customStyle="1" w:styleId="ECEtitre">
    <w:name w:val="ECEtitre"/>
    <w:basedOn w:val="ECEcorps"/>
    <w:next w:val="ECEcorps"/>
    <w:qFormat/>
    <w:rsid w:val="00E2460E"/>
    <w:pPr>
      <w:autoSpaceDE w:val="0"/>
      <w:autoSpaceDN w:val="0"/>
      <w:adjustRightInd w:val="0"/>
    </w:pPr>
    <w:rPr>
      <w:b/>
      <w:u w:val="single"/>
    </w:rPr>
  </w:style>
  <w:style w:type="paragraph" w:customStyle="1" w:styleId="ECEfiche">
    <w:name w:val="ECEfiche"/>
    <w:basedOn w:val="Titre1"/>
    <w:next w:val="ECEcorps"/>
    <w:qFormat/>
    <w:rsid w:val="00A12834"/>
    <w:pPr>
      <w:numPr>
        <w:numId w:val="0"/>
      </w:numPr>
    </w:pPr>
    <w:rPr>
      <w:b w:val="0"/>
    </w:rPr>
  </w:style>
  <w:style w:type="paragraph" w:customStyle="1" w:styleId="ECErponse">
    <w:name w:val="ECEréponse"/>
    <w:basedOn w:val="ECEcorps"/>
    <w:qFormat/>
    <w:rsid w:val="00C22A4C"/>
    <w:pPr>
      <w:autoSpaceDE w:val="0"/>
      <w:autoSpaceDN w:val="0"/>
      <w:adjustRightInd w:val="0"/>
      <w:spacing w:before="240" w:line="240" w:lineRule="auto"/>
    </w:pPr>
    <w:rPr>
      <w:bCs/>
      <w:szCs w:val="22"/>
    </w:rPr>
  </w:style>
  <w:style w:type="paragraph" w:customStyle="1" w:styleId="ECEpartie">
    <w:name w:val="ECEpartie"/>
    <w:basedOn w:val="ECEcorps"/>
    <w:next w:val="ECEcorps"/>
    <w:qFormat/>
    <w:rsid w:val="00452138"/>
    <w:pPr>
      <w:numPr>
        <w:numId w:val="4"/>
      </w:numPr>
    </w:pPr>
    <w:rPr>
      <w:b/>
    </w:rPr>
  </w:style>
  <w:style w:type="paragraph" w:customStyle="1" w:styleId="ECEcoeff">
    <w:name w:val="ECEcoeff"/>
    <w:basedOn w:val="ECEcorps"/>
    <w:next w:val="ECEcorps"/>
    <w:qFormat/>
    <w:rsid w:val="0003345D"/>
    <w:rPr>
      <w:b/>
      <w:sz w:val="22"/>
      <w:szCs w:val="22"/>
    </w:rPr>
  </w:style>
  <w:style w:type="paragraph" w:customStyle="1" w:styleId="ECEbordure">
    <w:name w:val="ECEbordure"/>
    <w:basedOn w:val="ECEcorps"/>
    <w:qFormat/>
    <w:rsid w:val="00180BB9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ind w:left="284" w:right="281"/>
    </w:pPr>
  </w:style>
  <w:style w:type="paragraph" w:customStyle="1" w:styleId="ECEsommaire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customStyle="1" w:styleId="ECEpuce1">
    <w:name w:val="ECEpuce1"/>
    <w:basedOn w:val="ECEcorps"/>
    <w:qFormat/>
    <w:rsid w:val="0060508C"/>
    <w:pPr>
      <w:numPr>
        <w:numId w:val="2"/>
      </w:numPr>
    </w:pPr>
    <w:rPr>
      <w:rFonts w:eastAsia="Arial Unicode MS"/>
      <w:bCs/>
      <w:iCs/>
    </w:rPr>
  </w:style>
  <w:style w:type="paragraph" w:customStyle="1" w:styleId="ECEpuce2">
    <w:name w:val="ECEpuce2"/>
    <w:basedOn w:val="ECEcorps"/>
    <w:qFormat/>
    <w:rsid w:val="0060508C"/>
    <w:pPr>
      <w:numPr>
        <w:ilvl w:val="2"/>
        <w:numId w:val="2"/>
      </w:numPr>
      <w:ind w:left="1491" w:hanging="357"/>
    </w:pPr>
    <w:rPr>
      <w:rFonts w:eastAsia="Arial Unicode MS"/>
      <w:bCs/>
      <w:iCs/>
    </w:rPr>
  </w:style>
  <w:style w:type="paragraph" w:styleId="TM4">
    <w:name w:val="toc 4"/>
    <w:basedOn w:val="Normal"/>
    <w:next w:val="Normal"/>
    <w:autoRedefine/>
    <w:uiPriority w:val="39"/>
    <w:unhideWhenUsed/>
    <w:rsid w:val="0094332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94332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94332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94332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94332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943326"/>
    <w:pPr>
      <w:ind w:left="1600"/>
    </w:pPr>
  </w:style>
  <w:style w:type="character" w:styleId="Textedelespacerserv">
    <w:name w:val="Placeholder Text"/>
    <w:basedOn w:val="Policepardfaut"/>
    <w:uiPriority w:val="99"/>
    <w:unhideWhenUsed/>
    <w:rsid w:val="00D60B4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9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chiers%20perso\Mes%20documents\Dropbox\FG\ECE%20commission\Maquettes\2015%2005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E3DCA5-890E-4CE2-92EC-112750D35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 05.dotx</Template>
  <TotalTime>142</TotalTime>
  <Pages>5</Pages>
  <Words>970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ECE</vt:lpstr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</dc:title>
  <cp:lastModifiedBy>Xavier Andréani</cp:lastModifiedBy>
  <cp:revision>22</cp:revision>
  <cp:lastPrinted>2021-12-07T09:11:00Z</cp:lastPrinted>
  <dcterms:created xsi:type="dcterms:W3CDTF">2020-11-18T13:07:00Z</dcterms:created>
  <dcterms:modified xsi:type="dcterms:W3CDTF">2023-03-27T14:11:00Z</dcterms:modified>
</cp:coreProperties>
</file>