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AB20E4A" w14:textId="0D4ACA8E" w:rsidR="000B5941" w:rsidRDefault="000B5941">
      <w:pPr>
        <w:ind w:left="5664" w:firstLine="708"/>
        <w:jc w:val="right"/>
      </w:pPr>
      <w:r>
        <w:rPr>
          <w:rFonts w:ascii="Arial" w:hAnsi="Arial" w:cs="Arial"/>
          <w:sz w:val="24"/>
          <w:szCs w:val="24"/>
        </w:rPr>
        <w:t>Fiche sujet – candidat (1/</w:t>
      </w:r>
      <w:r w:rsidR="009D16E4">
        <w:rPr>
          <w:rFonts w:ascii="Arial" w:hAnsi="Arial" w:cs="Arial"/>
          <w:sz w:val="24"/>
          <w:szCs w:val="24"/>
        </w:rPr>
        <w:t>3</w:t>
      </w:r>
      <w:r>
        <w:rPr>
          <w:rFonts w:ascii="Arial" w:hAnsi="Arial" w:cs="Arial"/>
          <w:sz w:val="24"/>
          <w:szCs w:val="24"/>
        </w:rPr>
        <w:t>)</w:t>
      </w:r>
    </w:p>
    <w:tbl>
      <w:tblPr>
        <w:tblW w:w="15456" w:type="dxa"/>
        <w:tblInd w:w="-10" w:type="dxa"/>
        <w:tblLayout w:type="fixed"/>
        <w:tblLook w:val="0000" w:firstRow="0" w:lastRow="0" w:firstColumn="0" w:lastColumn="0" w:noHBand="0" w:noVBand="0"/>
      </w:tblPr>
      <w:tblGrid>
        <w:gridCol w:w="15456"/>
      </w:tblGrid>
      <w:tr w:rsidR="000F64D8" w14:paraId="1EA8E158" w14:textId="77777777" w:rsidTr="000F64D8">
        <w:trPr>
          <w:trHeight w:val="20"/>
        </w:trPr>
        <w:tc>
          <w:tcPr>
            <w:tcW w:w="15456" w:type="dxa"/>
            <w:tcBorders>
              <w:top w:val="single" w:sz="4" w:space="0" w:color="000000"/>
              <w:left w:val="single" w:sz="4" w:space="0" w:color="000000"/>
              <w:bottom w:val="single" w:sz="4" w:space="0" w:color="000000"/>
              <w:right w:val="single" w:sz="4" w:space="0" w:color="000000"/>
            </w:tcBorders>
            <w:shd w:val="clear" w:color="auto" w:fill="D9D9D9"/>
          </w:tcPr>
          <w:p w14:paraId="7BDB145B" w14:textId="59987E54" w:rsidR="000B5941" w:rsidRPr="00E81639" w:rsidRDefault="0045192F" w:rsidP="000F64D8">
            <w:pPr>
              <w:snapToGrid w:val="0"/>
              <w:spacing w:before="120" w:after="120"/>
              <w:rPr>
                <w:sz w:val="24"/>
                <w:szCs w:val="24"/>
              </w:rPr>
            </w:pPr>
            <w:r>
              <w:rPr>
                <w:rFonts w:ascii="Arial" w:hAnsi="Arial" w:cs="Arial"/>
                <w:b/>
                <w:bCs/>
                <w:sz w:val="24"/>
                <w:szCs w:val="24"/>
              </w:rPr>
              <w:t xml:space="preserve">Contexte </w:t>
            </w:r>
          </w:p>
        </w:tc>
      </w:tr>
      <w:tr w:rsidR="000F64D8" w14:paraId="248D7C4C" w14:textId="77777777" w:rsidTr="000F64D8">
        <w:trPr>
          <w:trHeight w:val="20"/>
        </w:trPr>
        <w:tc>
          <w:tcPr>
            <w:tcW w:w="15456" w:type="dxa"/>
            <w:tcBorders>
              <w:top w:val="single" w:sz="4" w:space="0" w:color="000000"/>
              <w:left w:val="single" w:sz="4" w:space="0" w:color="000000"/>
              <w:bottom w:val="single" w:sz="4" w:space="0" w:color="000000"/>
              <w:right w:val="single" w:sz="4" w:space="0" w:color="000000"/>
            </w:tcBorders>
            <w:shd w:val="clear" w:color="auto" w:fill="auto"/>
          </w:tcPr>
          <w:p w14:paraId="39F35B3A" w14:textId="017DB6DC" w:rsidR="004A3846" w:rsidRPr="00AE65A9" w:rsidRDefault="00890E13" w:rsidP="004D73A0">
            <w:pPr>
              <w:spacing w:before="120" w:after="120"/>
              <w:jc w:val="left"/>
              <w:rPr>
                <w:rFonts w:ascii="Arial" w:hAnsi="Arial" w:cs="Arial"/>
                <w:sz w:val="24"/>
                <w:szCs w:val="24"/>
                <w:highlight w:val="yellow"/>
              </w:rPr>
            </w:pPr>
            <w:r w:rsidRPr="001737C2">
              <w:rPr>
                <w:rFonts w:ascii="Arial" w:hAnsi="Arial" w:cs="Arial"/>
                <w:sz w:val="24"/>
                <w:szCs w:val="24"/>
              </w:rPr>
              <w:t>Le rocher de Roquebrune est situé dans le département du Var</w:t>
            </w:r>
            <w:r>
              <w:rPr>
                <w:rFonts w:ascii="Arial" w:hAnsi="Arial" w:cs="Arial"/>
                <w:sz w:val="24"/>
                <w:szCs w:val="24"/>
              </w:rPr>
              <w:t>. Il est</w:t>
            </w:r>
            <w:r w:rsidRPr="001737C2">
              <w:rPr>
                <w:rFonts w:ascii="Arial" w:hAnsi="Arial" w:cs="Arial"/>
                <w:sz w:val="24"/>
                <w:szCs w:val="24"/>
              </w:rPr>
              <w:t xml:space="preserve"> constitué d’une roche sédimentaire appelée </w:t>
            </w:r>
            <w:r w:rsidRPr="00AE65A9">
              <w:rPr>
                <w:rFonts w:ascii="Arial" w:hAnsi="Arial" w:cs="Arial"/>
                <w:sz w:val="24"/>
                <w:szCs w:val="24"/>
                <w:highlight w:val="yellow"/>
              </w:rPr>
              <w:t xml:space="preserve">arkose. </w:t>
            </w:r>
            <w:r w:rsidR="009A3FEC" w:rsidRPr="00AE65A9">
              <w:rPr>
                <w:rFonts w:ascii="Arial" w:hAnsi="Arial" w:cs="Arial"/>
                <w:sz w:val="24"/>
                <w:szCs w:val="24"/>
                <w:highlight w:val="yellow"/>
              </w:rPr>
              <w:t>Celle-ci</w:t>
            </w:r>
            <w:r w:rsidRPr="00AE65A9">
              <w:rPr>
                <w:rFonts w:ascii="Arial" w:hAnsi="Arial" w:cs="Arial"/>
                <w:sz w:val="24"/>
                <w:szCs w:val="24"/>
                <w:highlight w:val="yellow"/>
              </w:rPr>
              <w:t xml:space="preserve"> est formée par l’assemblage de nombreux fragments de roches de tailles variables liés les uns aux autres par un ciment naturel</w:t>
            </w:r>
            <w:r w:rsidRPr="001737C2">
              <w:rPr>
                <w:rFonts w:ascii="Arial" w:hAnsi="Arial" w:cs="Arial"/>
                <w:sz w:val="24"/>
                <w:szCs w:val="24"/>
              </w:rPr>
              <w:t xml:space="preserve">. Parmi les fragments de roches qui composent </w:t>
            </w:r>
            <w:r w:rsidRPr="009A3FEC">
              <w:rPr>
                <w:rFonts w:ascii="Arial" w:hAnsi="Arial" w:cs="Arial"/>
                <w:sz w:val="24"/>
                <w:szCs w:val="24"/>
              </w:rPr>
              <w:t>l’arkose</w:t>
            </w:r>
            <w:r>
              <w:rPr>
                <w:rFonts w:ascii="Arial" w:hAnsi="Arial" w:cs="Arial"/>
                <w:sz w:val="24"/>
                <w:szCs w:val="24"/>
              </w:rPr>
              <w:t>,</w:t>
            </w:r>
            <w:r w:rsidRPr="001737C2">
              <w:rPr>
                <w:rFonts w:ascii="Arial" w:hAnsi="Arial" w:cs="Arial"/>
                <w:sz w:val="24"/>
                <w:szCs w:val="24"/>
              </w:rPr>
              <w:t xml:space="preserve"> on trouve notamment des </w:t>
            </w:r>
            <w:r w:rsidRPr="00AE65A9">
              <w:rPr>
                <w:rFonts w:ascii="Arial" w:hAnsi="Arial" w:cs="Arial"/>
                <w:sz w:val="24"/>
                <w:szCs w:val="24"/>
                <w:highlight w:val="yellow"/>
              </w:rPr>
              <w:t xml:space="preserve">morceaux </w:t>
            </w:r>
            <w:r w:rsidR="00B67253" w:rsidRPr="00AE65A9">
              <w:rPr>
                <w:rFonts w:ascii="Arial" w:hAnsi="Arial" w:cs="Arial"/>
                <w:sz w:val="24"/>
                <w:szCs w:val="24"/>
                <w:highlight w:val="yellow"/>
              </w:rPr>
              <w:t>d’une roche magmatique, la</w:t>
            </w:r>
            <w:r w:rsidRPr="00AE65A9">
              <w:rPr>
                <w:rFonts w:ascii="Arial" w:hAnsi="Arial" w:cs="Arial"/>
                <w:sz w:val="24"/>
                <w:szCs w:val="24"/>
                <w:highlight w:val="yellow"/>
              </w:rPr>
              <w:t xml:space="preserve"> rhyolite</w:t>
            </w:r>
            <w:r w:rsidRPr="001737C2">
              <w:rPr>
                <w:rFonts w:ascii="Arial" w:hAnsi="Arial" w:cs="Arial"/>
                <w:sz w:val="24"/>
                <w:szCs w:val="24"/>
              </w:rPr>
              <w:t xml:space="preserve">. La datation relative de l’arkose du rocher de Roquebrune, par rapport aux terrains sédimentaires alentours, </w:t>
            </w:r>
            <w:r w:rsidRPr="00AE65A9">
              <w:rPr>
                <w:rFonts w:ascii="Arial" w:hAnsi="Arial" w:cs="Arial"/>
                <w:sz w:val="24"/>
                <w:szCs w:val="24"/>
                <w:highlight w:val="yellow"/>
              </w:rPr>
              <w:t>indique un âge Permien supérieur, c’est-à-dire compris entre -2</w:t>
            </w:r>
            <w:r w:rsidR="007042BB" w:rsidRPr="00AE65A9">
              <w:rPr>
                <w:rFonts w:ascii="Arial" w:hAnsi="Arial" w:cs="Arial"/>
                <w:sz w:val="24"/>
                <w:szCs w:val="24"/>
                <w:highlight w:val="yellow"/>
              </w:rPr>
              <w:t>60</w:t>
            </w:r>
            <w:r w:rsidR="00AB510B" w:rsidRPr="00AE65A9">
              <w:rPr>
                <w:rFonts w:ascii="Arial" w:hAnsi="Arial" w:cs="Arial"/>
                <w:sz w:val="24"/>
                <w:szCs w:val="24"/>
                <w:highlight w:val="yellow"/>
              </w:rPr>
              <w:t xml:space="preserve"> et -</w:t>
            </w:r>
            <w:r w:rsidRPr="00AE65A9">
              <w:rPr>
                <w:rFonts w:ascii="Arial" w:hAnsi="Arial" w:cs="Arial"/>
                <w:sz w:val="24"/>
                <w:szCs w:val="24"/>
                <w:highlight w:val="yellow"/>
              </w:rPr>
              <w:t>2</w:t>
            </w:r>
            <w:r w:rsidR="003E465E" w:rsidRPr="00AE65A9">
              <w:rPr>
                <w:rFonts w:ascii="Arial" w:hAnsi="Arial" w:cs="Arial"/>
                <w:sz w:val="24"/>
                <w:szCs w:val="24"/>
                <w:highlight w:val="yellow"/>
              </w:rPr>
              <w:t>51</w:t>
            </w:r>
            <w:r w:rsidRPr="00AE65A9">
              <w:rPr>
                <w:rFonts w:ascii="Arial" w:hAnsi="Arial" w:cs="Arial"/>
                <w:sz w:val="24"/>
                <w:szCs w:val="24"/>
                <w:highlight w:val="yellow"/>
              </w:rPr>
              <w:t xml:space="preserve"> millions d’années (Ma).</w:t>
            </w:r>
            <w:r w:rsidR="003E465E" w:rsidRPr="00AE65A9">
              <w:rPr>
                <w:rFonts w:ascii="Arial" w:hAnsi="Arial" w:cs="Arial"/>
                <w:sz w:val="24"/>
                <w:szCs w:val="24"/>
                <w:highlight w:val="yellow"/>
              </w:rPr>
              <w:t xml:space="preserve"> </w:t>
            </w:r>
          </w:p>
          <w:p w14:paraId="63829B52" w14:textId="55E5F258" w:rsidR="00632897" w:rsidRPr="0045446C" w:rsidRDefault="00890E13" w:rsidP="004D73A0">
            <w:pPr>
              <w:spacing w:before="120" w:after="120"/>
              <w:jc w:val="left"/>
              <w:rPr>
                <w:rFonts w:ascii="Arial" w:hAnsi="Arial" w:cs="Arial"/>
                <w:b/>
                <w:color w:val="000000"/>
                <w:sz w:val="24"/>
                <w:szCs w:val="24"/>
              </w:rPr>
            </w:pPr>
            <w:r w:rsidRPr="00AE65A9">
              <w:rPr>
                <w:rFonts w:ascii="Arial" w:hAnsi="Arial" w:cs="Arial"/>
                <w:b/>
                <w:color w:val="000000"/>
                <w:sz w:val="24"/>
                <w:szCs w:val="24"/>
                <w:highlight w:val="yellow"/>
              </w:rPr>
              <w:t xml:space="preserve">On cherche à vérifier </w:t>
            </w:r>
            <w:r w:rsidR="004A3846" w:rsidRPr="00AE65A9">
              <w:rPr>
                <w:rFonts w:ascii="Arial" w:hAnsi="Arial" w:cs="Arial"/>
                <w:b/>
                <w:color w:val="000000"/>
                <w:sz w:val="24"/>
                <w:szCs w:val="24"/>
                <w:highlight w:val="yellow"/>
              </w:rPr>
              <w:t xml:space="preserve">que </w:t>
            </w:r>
            <w:r w:rsidR="004A3846" w:rsidRPr="00AE65A9">
              <w:rPr>
                <w:rFonts w:ascii="Arial" w:hAnsi="Arial" w:cs="Arial"/>
                <w:b/>
                <w:sz w:val="24"/>
                <w:szCs w:val="24"/>
                <w:highlight w:val="yellow"/>
              </w:rPr>
              <w:t>la formation du</w:t>
            </w:r>
            <w:r w:rsidR="004A3846" w:rsidRPr="00AE65A9">
              <w:rPr>
                <w:rFonts w:ascii="Arial" w:hAnsi="Arial" w:cs="Arial"/>
                <w:b/>
                <w:color w:val="000000"/>
                <w:sz w:val="24"/>
                <w:szCs w:val="24"/>
                <w:highlight w:val="yellow"/>
              </w:rPr>
              <w:t xml:space="preserve"> rocher de Roquebrune </w:t>
            </w:r>
            <w:r w:rsidR="00B67253" w:rsidRPr="00AE65A9">
              <w:rPr>
                <w:rFonts w:ascii="Arial" w:hAnsi="Arial" w:cs="Arial"/>
                <w:b/>
                <w:bCs/>
                <w:color w:val="000000"/>
                <w:sz w:val="24"/>
                <w:szCs w:val="24"/>
                <w:highlight w:val="yellow"/>
              </w:rPr>
              <w:t xml:space="preserve">a pu avoir lieu au </w:t>
            </w:r>
            <w:r w:rsidR="004A3846" w:rsidRPr="00AE65A9">
              <w:rPr>
                <w:rFonts w:ascii="Arial" w:hAnsi="Arial" w:cs="Arial"/>
                <w:b/>
                <w:color w:val="000000"/>
                <w:sz w:val="24"/>
                <w:szCs w:val="24"/>
                <w:highlight w:val="yellow"/>
              </w:rPr>
              <w:t>Permien supérieur</w:t>
            </w:r>
            <w:r w:rsidR="004A3846">
              <w:rPr>
                <w:rFonts w:ascii="Arial" w:hAnsi="Arial" w:cs="Arial"/>
                <w:bCs/>
                <w:color w:val="000000"/>
                <w:sz w:val="24"/>
                <w:szCs w:val="24"/>
              </w:rPr>
              <w:t>.</w:t>
            </w:r>
          </w:p>
        </w:tc>
      </w:tr>
    </w:tbl>
    <w:p w14:paraId="7B32FB14" w14:textId="77777777" w:rsidR="0045192F" w:rsidRDefault="0045192F" w:rsidP="0054079E">
      <w:pPr>
        <w:jc w:val="right"/>
        <w:rPr>
          <w:rFonts w:ascii="Arial" w:hAnsi="Arial" w:cs="Arial"/>
          <w:sz w:val="24"/>
          <w:szCs w:val="24"/>
        </w:rPr>
      </w:pPr>
    </w:p>
    <w:tbl>
      <w:tblPr>
        <w:tblStyle w:val="Grilledutableau"/>
        <w:tblW w:w="0" w:type="auto"/>
        <w:tblLook w:val="04A0" w:firstRow="1" w:lastRow="0" w:firstColumn="1" w:lastColumn="0" w:noHBand="0" w:noVBand="1"/>
      </w:tblPr>
      <w:tblGrid>
        <w:gridCol w:w="15614"/>
      </w:tblGrid>
      <w:tr w:rsidR="0045192F" w14:paraId="5C414D5A" w14:textId="77777777" w:rsidTr="00AB510B">
        <w:tc>
          <w:tcPr>
            <w:tcW w:w="0" w:type="auto"/>
            <w:shd w:val="clear" w:color="auto" w:fill="D9D9D9" w:themeFill="background1" w:themeFillShade="D9"/>
          </w:tcPr>
          <w:p w14:paraId="6A6FC0B8" w14:textId="759911D3" w:rsidR="0045192F" w:rsidRDefault="0045192F" w:rsidP="00AB510B">
            <w:pPr>
              <w:spacing w:before="120" w:after="120"/>
              <w:rPr>
                <w:rFonts w:ascii="Arial" w:hAnsi="Arial" w:cs="Arial"/>
                <w:sz w:val="24"/>
                <w:szCs w:val="24"/>
              </w:rPr>
            </w:pPr>
            <w:r>
              <w:rPr>
                <w:rFonts w:ascii="Arial" w:hAnsi="Arial" w:cs="Arial"/>
                <w:b/>
                <w:bCs/>
                <w:sz w:val="24"/>
                <w:szCs w:val="24"/>
              </w:rPr>
              <w:t>Consignes</w:t>
            </w:r>
          </w:p>
        </w:tc>
      </w:tr>
      <w:tr w:rsidR="0045192F" w14:paraId="34916B6D" w14:textId="77777777" w:rsidTr="00AB510B">
        <w:tc>
          <w:tcPr>
            <w:tcW w:w="0" w:type="auto"/>
            <w:shd w:val="clear" w:color="auto" w:fill="F2F2F2" w:themeFill="background1" w:themeFillShade="F2"/>
          </w:tcPr>
          <w:p w14:paraId="747B2D9A" w14:textId="3B53E876" w:rsidR="0045192F" w:rsidRDefault="006E06B9" w:rsidP="00AB510B">
            <w:pPr>
              <w:snapToGrid w:val="0"/>
              <w:spacing w:before="120" w:after="120"/>
              <w:jc w:val="left"/>
              <w:rPr>
                <w:rFonts w:ascii="Arial" w:hAnsi="Arial" w:cs="Arial"/>
                <w:sz w:val="24"/>
                <w:szCs w:val="24"/>
              </w:rPr>
            </w:pPr>
            <w:r>
              <w:rPr>
                <w:rFonts w:ascii="Arial" w:hAnsi="Arial" w:cs="Arial"/>
                <w:b/>
                <w:bCs/>
                <w:sz w:val="24"/>
                <w:szCs w:val="24"/>
                <w:lang w:eastAsia="ar-SA"/>
              </w:rPr>
              <w:t xml:space="preserve">Partie </w:t>
            </w:r>
            <w:r w:rsidRPr="00F3508F">
              <w:rPr>
                <w:rFonts w:ascii="Arial" w:hAnsi="Arial" w:cs="Arial"/>
                <w:b/>
                <w:bCs/>
                <w:sz w:val="24"/>
                <w:szCs w:val="24"/>
                <w:lang w:eastAsia="ar-SA"/>
              </w:rPr>
              <w:t xml:space="preserve">A : </w:t>
            </w:r>
            <w:r w:rsidRPr="00441570">
              <w:rPr>
                <w:rFonts w:ascii="Arial" w:hAnsi="Arial" w:cs="Arial"/>
                <w:b/>
                <w:bCs/>
                <w:sz w:val="24"/>
                <w:szCs w:val="24"/>
                <w:lang w:eastAsia="ar-SA"/>
              </w:rPr>
              <w:t>Appropriation du contexte</w:t>
            </w:r>
            <w:r>
              <w:rPr>
                <w:rFonts w:ascii="Arial" w:hAnsi="Arial" w:cs="Arial"/>
                <w:b/>
                <w:bCs/>
                <w:sz w:val="24"/>
                <w:szCs w:val="24"/>
                <w:lang w:eastAsia="ar-SA"/>
              </w:rPr>
              <w:t xml:space="preserve"> et activité pratique (durée recommandée :</w:t>
            </w:r>
            <w:r w:rsidR="0081318F">
              <w:rPr>
                <w:rFonts w:ascii="Arial" w:hAnsi="Arial" w:cs="Arial"/>
                <w:b/>
                <w:bCs/>
                <w:sz w:val="24"/>
                <w:szCs w:val="24"/>
                <w:lang w:eastAsia="ar-SA"/>
              </w:rPr>
              <w:t> </w:t>
            </w:r>
            <w:r w:rsidR="00890E13">
              <w:rPr>
                <w:rFonts w:ascii="Arial" w:hAnsi="Arial" w:cs="Arial"/>
                <w:b/>
                <w:bCs/>
                <w:sz w:val="24"/>
                <w:szCs w:val="24"/>
                <w:lang w:eastAsia="ar-SA"/>
              </w:rPr>
              <w:t>20</w:t>
            </w:r>
            <w:r>
              <w:rPr>
                <w:rFonts w:ascii="Arial" w:hAnsi="Arial" w:cs="Arial"/>
                <w:b/>
                <w:bCs/>
                <w:sz w:val="24"/>
                <w:szCs w:val="24"/>
                <w:lang w:eastAsia="ar-SA"/>
              </w:rPr>
              <w:t xml:space="preserve"> </w:t>
            </w:r>
            <w:r w:rsidRPr="00F3508F">
              <w:rPr>
                <w:rFonts w:ascii="Arial" w:hAnsi="Arial" w:cs="Arial"/>
                <w:b/>
                <w:bCs/>
                <w:sz w:val="24"/>
                <w:szCs w:val="24"/>
                <w:lang w:eastAsia="ar-SA"/>
              </w:rPr>
              <w:t>min</w:t>
            </w:r>
            <w:r w:rsidR="004D73A0">
              <w:rPr>
                <w:rFonts w:ascii="Arial" w:hAnsi="Arial" w:cs="Arial"/>
                <w:b/>
                <w:bCs/>
                <w:sz w:val="24"/>
                <w:szCs w:val="24"/>
                <w:lang w:eastAsia="ar-SA"/>
              </w:rPr>
              <w:t>utes</w:t>
            </w:r>
            <w:r w:rsidRPr="00F3508F">
              <w:rPr>
                <w:rFonts w:ascii="Arial" w:hAnsi="Arial" w:cs="Arial"/>
                <w:b/>
                <w:bCs/>
                <w:sz w:val="24"/>
                <w:szCs w:val="24"/>
                <w:lang w:eastAsia="ar-SA"/>
              </w:rPr>
              <w:t>)</w:t>
            </w:r>
          </w:p>
        </w:tc>
      </w:tr>
      <w:tr w:rsidR="000F3B1D" w14:paraId="6CC0D8AD" w14:textId="77777777" w:rsidTr="00AB510B">
        <w:tc>
          <w:tcPr>
            <w:tcW w:w="0" w:type="auto"/>
          </w:tcPr>
          <w:p w14:paraId="0BF196CC" w14:textId="4EDCD96F" w:rsidR="00890E13" w:rsidRDefault="00890E13" w:rsidP="00AB510B">
            <w:pPr>
              <w:spacing w:before="120"/>
              <w:jc w:val="left"/>
              <w:rPr>
                <w:rFonts w:ascii="Arial" w:hAnsi="Arial" w:cs="Arial"/>
                <w:bCs/>
                <w:sz w:val="24"/>
                <w:szCs w:val="24"/>
              </w:rPr>
            </w:pPr>
            <w:r>
              <w:rPr>
                <w:rFonts w:ascii="Arial" w:hAnsi="Arial" w:cs="Arial"/>
                <w:b/>
                <w:bCs/>
                <w:sz w:val="24"/>
                <w:szCs w:val="24"/>
              </w:rPr>
              <w:t xml:space="preserve">La stratégie </w:t>
            </w:r>
            <w:r w:rsidRPr="007F4890">
              <w:rPr>
                <w:rFonts w:ascii="Arial" w:hAnsi="Arial" w:cs="Arial"/>
                <w:b/>
                <w:bCs/>
                <w:sz w:val="24"/>
                <w:szCs w:val="24"/>
              </w:rPr>
              <w:t xml:space="preserve">adoptée consiste </w:t>
            </w:r>
            <w:r w:rsidRPr="00AB510B">
              <w:rPr>
                <w:rFonts w:ascii="Arial" w:hAnsi="Arial" w:cs="Arial"/>
                <w:b/>
                <w:bCs/>
                <w:sz w:val="24"/>
                <w:szCs w:val="24"/>
              </w:rPr>
              <w:t>à</w:t>
            </w:r>
            <w:r w:rsidR="00FA61EE" w:rsidRPr="00AB510B">
              <w:rPr>
                <w:rFonts w:ascii="Arial" w:hAnsi="Arial" w:cs="Arial"/>
                <w:b/>
                <w:bCs/>
                <w:sz w:val="24"/>
                <w:szCs w:val="24"/>
              </w:rPr>
              <w:t xml:space="preserve"> vérifier</w:t>
            </w:r>
            <w:r w:rsidR="00FA61EE" w:rsidRPr="00FA61EE">
              <w:rPr>
                <w:rFonts w:ascii="Arial" w:hAnsi="Arial" w:cs="Arial"/>
                <w:bCs/>
                <w:sz w:val="24"/>
                <w:szCs w:val="24"/>
              </w:rPr>
              <w:t xml:space="preserve"> </w:t>
            </w:r>
            <w:r w:rsidR="00FA61EE" w:rsidRPr="00AE65A9">
              <w:rPr>
                <w:rFonts w:ascii="Arial" w:hAnsi="Arial" w:cs="Arial"/>
                <w:bCs/>
                <w:sz w:val="24"/>
                <w:szCs w:val="24"/>
                <w:highlight w:val="yellow"/>
              </w:rPr>
              <w:t>que la rhyolite incluse dans l’arkose est une roche volcanique et à la</w:t>
            </w:r>
            <w:r w:rsidRPr="00AE65A9">
              <w:rPr>
                <w:rFonts w:ascii="Arial" w:hAnsi="Arial" w:cs="Arial"/>
                <w:bCs/>
                <w:sz w:val="24"/>
                <w:szCs w:val="24"/>
                <w:highlight w:val="yellow"/>
              </w:rPr>
              <w:t xml:space="preserve"> </w:t>
            </w:r>
            <w:r w:rsidR="007F4890" w:rsidRPr="00AE65A9">
              <w:rPr>
                <w:rFonts w:ascii="Arial" w:hAnsi="Arial" w:cs="Arial"/>
                <w:bCs/>
                <w:sz w:val="24"/>
                <w:szCs w:val="24"/>
                <w:highlight w:val="yellow"/>
              </w:rPr>
              <w:t>dater</w:t>
            </w:r>
            <w:r w:rsidRPr="00AE65A9">
              <w:rPr>
                <w:rFonts w:ascii="Arial" w:hAnsi="Arial" w:cs="Arial"/>
                <w:bCs/>
                <w:sz w:val="24"/>
                <w:szCs w:val="24"/>
                <w:highlight w:val="yellow"/>
              </w:rPr>
              <w:t xml:space="preserve"> par la méthode de datation absolue au potassium-argon.</w:t>
            </w:r>
          </w:p>
          <w:p w14:paraId="098E440E" w14:textId="77777777" w:rsidR="00AB510B" w:rsidRPr="00B67253" w:rsidRDefault="00AB510B" w:rsidP="00AB510B">
            <w:pPr>
              <w:jc w:val="left"/>
              <w:rPr>
                <w:rFonts w:ascii="Arial" w:hAnsi="Arial" w:cs="Arial"/>
                <w:bCs/>
                <w:sz w:val="24"/>
                <w:szCs w:val="24"/>
              </w:rPr>
            </w:pPr>
          </w:p>
          <w:p w14:paraId="50BDD058" w14:textId="08643C76" w:rsidR="006E06B9" w:rsidRPr="00A96B6C" w:rsidRDefault="006E06B9" w:rsidP="00AB510B">
            <w:pPr>
              <w:spacing w:after="120"/>
              <w:rPr>
                <w:rFonts w:ascii="Arial" w:hAnsi="Arial" w:cs="Arial"/>
                <w:bCs/>
                <w:i/>
                <w:sz w:val="24"/>
                <w:szCs w:val="24"/>
                <w:lang w:eastAsia="ar-SA"/>
              </w:rPr>
            </w:pPr>
            <w:r w:rsidRPr="007F4890">
              <w:rPr>
                <w:rFonts w:ascii="Arial" w:hAnsi="Arial" w:cs="Arial"/>
                <w:b/>
                <w:bCs/>
                <w:i/>
                <w:sz w:val="24"/>
                <w:szCs w:val="24"/>
                <w:lang w:eastAsia="ar-SA"/>
              </w:rPr>
              <w:t xml:space="preserve">Appeler l’examinateur </w:t>
            </w:r>
            <w:r w:rsidRPr="00DF758F">
              <w:rPr>
                <w:rFonts w:ascii="Arial" w:hAnsi="Arial" w:cs="Arial"/>
                <w:bCs/>
                <w:i/>
                <w:sz w:val="24"/>
                <w:szCs w:val="24"/>
                <w:lang w:eastAsia="ar-SA"/>
              </w:rPr>
              <w:t>pour vérifier les résultats de</w:t>
            </w:r>
            <w:r w:rsidRPr="00F3508F">
              <w:rPr>
                <w:rFonts w:ascii="Arial" w:hAnsi="Arial" w:cs="Arial"/>
                <w:bCs/>
                <w:i/>
                <w:sz w:val="24"/>
                <w:szCs w:val="24"/>
                <w:lang w:eastAsia="ar-SA"/>
              </w:rPr>
              <w:t xml:space="preserve"> la mise en œuvre du protocole</w:t>
            </w:r>
            <w:r>
              <w:rPr>
                <w:rFonts w:ascii="Arial" w:hAnsi="Arial" w:cs="Arial"/>
                <w:bCs/>
                <w:i/>
                <w:sz w:val="24"/>
                <w:szCs w:val="24"/>
                <w:lang w:eastAsia="ar-SA"/>
              </w:rPr>
              <w:t>.</w:t>
            </w:r>
          </w:p>
        </w:tc>
      </w:tr>
      <w:tr w:rsidR="0045192F" w14:paraId="64964D67" w14:textId="77777777" w:rsidTr="00AB510B">
        <w:tc>
          <w:tcPr>
            <w:tcW w:w="0" w:type="auto"/>
            <w:shd w:val="clear" w:color="auto" w:fill="F2F2F2" w:themeFill="background1" w:themeFillShade="F2"/>
          </w:tcPr>
          <w:p w14:paraId="28C9E657" w14:textId="2E28716C" w:rsidR="0045192F" w:rsidRDefault="006E06B9" w:rsidP="00AB510B">
            <w:pPr>
              <w:snapToGrid w:val="0"/>
              <w:spacing w:before="120" w:after="120"/>
              <w:jc w:val="left"/>
              <w:rPr>
                <w:rFonts w:ascii="Arial" w:hAnsi="Arial" w:cs="Arial"/>
                <w:sz w:val="24"/>
                <w:szCs w:val="24"/>
              </w:rPr>
            </w:pPr>
            <w:r w:rsidRPr="00E5142F">
              <w:rPr>
                <w:rFonts w:ascii="Arial" w:hAnsi="Arial" w:cs="Arial"/>
                <w:b/>
                <w:bCs/>
                <w:sz w:val="24"/>
                <w:szCs w:val="24"/>
                <w:lang w:eastAsia="ar-SA"/>
              </w:rPr>
              <w:t xml:space="preserve">Partie B : </w:t>
            </w:r>
            <w:r w:rsidR="00D915E7">
              <w:rPr>
                <w:rFonts w:ascii="Arial" w:hAnsi="Arial" w:cs="Arial"/>
                <w:b/>
                <w:bCs/>
                <w:sz w:val="24"/>
                <w:szCs w:val="24"/>
                <w:lang w:eastAsia="ar-SA"/>
              </w:rPr>
              <w:t>Présent</w:t>
            </w:r>
            <w:r w:rsidR="00B17885">
              <w:rPr>
                <w:rFonts w:ascii="Arial" w:hAnsi="Arial" w:cs="Arial"/>
                <w:b/>
                <w:bCs/>
                <w:sz w:val="24"/>
                <w:szCs w:val="24"/>
                <w:lang w:eastAsia="ar-SA"/>
              </w:rPr>
              <w:t>ation</w:t>
            </w:r>
            <w:r w:rsidRPr="00E5142F">
              <w:rPr>
                <w:rFonts w:ascii="Arial" w:hAnsi="Arial" w:cs="Arial"/>
                <w:b/>
                <w:bCs/>
                <w:sz w:val="24"/>
                <w:szCs w:val="24"/>
                <w:lang w:eastAsia="ar-SA"/>
              </w:rPr>
              <w:t xml:space="preserve"> </w:t>
            </w:r>
            <w:r w:rsidR="0081318F" w:rsidRPr="00E5142F">
              <w:rPr>
                <w:rFonts w:ascii="Arial" w:hAnsi="Arial" w:cs="Arial"/>
                <w:b/>
                <w:bCs/>
                <w:sz w:val="24"/>
                <w:szCs w:val="24"/>
                <w:lang w:eastAsia="ar-SA"/>
              </w:rPr>
              <w:t xml:space="preserve">et interprétation </w:t>
            </w:r>
            <w:r w:rsidRPr="00E5142F">
              <w:rPr>
                <w:rFonts w:ascii="Arial" w:hAnsi="Arial" w:cs="Arial"/>
                <w:b/>
                <w:bCs/>
                <w:sz w:val="24"/>
                <w:szCs w:val="24"/>
                <w:lang w:eastAsia="ar-SA"/>
              </w:rPr>
              <w:t>des résultats, poursuite de la stratégie</w:t>
            </w:r>
            <w:r w:rsidR="0081318F" w:rsidRPr="00E5142F">
              <w:rPr>
                <w:rFonts w:ascii="Arial" w:hAnsi="Arial" w:cs="Arial"/>
                <w:b/>
                <w:bCs/>
                <w:sz w:val="24"/>
                <w:szCs w:val="24"/>
                <w:lang w:eastAsia="ar-SA"/>
              </w:rPr>
              <w:t xml:space="preserve"> et conclusion</w:t>
            </w:r>
            <w:r w:rsidRPr="00E5142F">
              <w:rPr>
                <w:rFonts w:ascii="Arial" w:hAnsi="Arial" w:cs="Arial"/>
                <w:b/>
                <w:bCs/>
                <w:sz w:val="24"/>
                <w:szCs w:val="24"/>
                <w:lang w:eastAsia="ar-SA"/>
              </w:rPr>
              <w:t xml:space="preserve"> (durée recommandée :</w:t>
            </w:r>
            <w:r w:rsidR="0081318F" w:rsidRPr="00E5142F">
              <w:rPr>
                <w:rFonts w:ascii="Arial" w:hAnsi="Arial" w:cs="Arial"/>
                <w:b/>
                <w:bCs/>
                <w:sz w:val="24"/>
                <w:szCs w:val="24"/>
                <w:lang w:eastAsia="ar-SA"/>
              </w:rPr>
              <w:t> </w:t>
            </w:r>
            <w:r w:rsidR="00890E13">
              <w:rPr>
                <w:rFonts w:ascii="Arial" w:hAnsi="Arial" w:cs="Arial"/>
                <w:b/>
                <w:bCs/>
                <w:sz w:val="24"/>
                <w:szCs w:val="24"/>
                <w:lang w:eastAsia="ar-SA"/>
              </w:rPr>
              <w:t>40</w:t>
            </w:r>
            <w:r w:rsidRPr="00E5142F">
              <w:rPr>
                <w:rFonts w:ascii="Arial" w:hAnsi="Arial" w:cs="Arial"/>
                <w:b/>
                <w:bCs/>
                <w:sz w:val="24"/>
                <w:szCs w:val="24"/>
                <w:lang w:eastAsia="ar-SA"/>
              </w:rPr>
              <w:t xml:space="preserve"> min</w:t>
            </w:r>
            <w:r w:rsidR="004D73A0">
              <w:rPr>
                <w:rFonts w:ascii="Arial" w:hAnsi="Arial" w:cs="Arial"/>
                <w:b/>
                <w:bCs/>
                <w:sz w:val="24"/>
                <w:szCs w:val="24"/>
                <w:lang w:eastAsia="ar-SA"/>
              </w:rPr>
              <w:t>utes</w:t>
            </w:r>
            <w:r w:rsidRPr="00E5142F">
              <w:rPr>
                <w:rFonts w:ascii="Arial" w:hAnsi="Arial" w:cs="Arial"/>
                <w:b/>
                <w:bCs/>
                <w:sz w:val="24"/>
                <w:szCs w:val="24"/>
                <w:lang w:eastAsia="ar-SA"/>
              </w:rPr>
              <w:t>)</w:t>
            </w:r>
          </w:p>
        </w:tc>
      </w:tr>
      <w:tr w:rsidR="000F3B1D" w14:paraId="7C51D14B" w14:textId="77777777" w:rsidTr="00AB510B">
        <w:tc>
          <w:tcPr>
            <w:tcW w:w="0" w:type="auto"/>
          </w:tcPr>
          <w:p w14:paraId="4BC62326" w14:textId="31D58C07" w:rsidR="00A96B6C" w:rsidRDefault="00A96B6C" w:rsidP="00C01A5F">
            <w:pPr>
              <w:spacing w:before="120"/>
              <w:jc w:val="left"/>
              <w:rPr>
                <w:rFonts w:ascii="Arial" w:hAnsi="Arial" w:cs="Arial"/>
                <w:b/>
                <w:bCs/>
                <w:sz w:val="24"/>
                <w:szCs w:val="24"/>
              </w:rPr>
            </w:pPr>
            <w:r w:rsidRPr="00AE65A9">
              <w:rPr>
                <w:rFonts w:ascii="Arial" w:hAnsi="Arial" w:cs="Arial"/>
                <w:b/>
                <w:bCs/>
                <w:sz w:val="24"/>
                <w:szCs w:val="24"/>
                <w:highlight w:val="yellow"/>
              </w:rPr>
              <w:t>Présenter et traiter les résultats obtenus</w:t>
            </w:r>
            <w:r w:rsidRPr="00AE65A9">
              <w:rPr>
                <w:rFonts w:ascii="Arial" w:hAnsi="Arial" w:cs="Arial"/>
                <w:bCs/>
                <w:sz w:val="24"/>
                <w:szCs w:val="24"/>
                <w:highlight w:val="yellow"/>
              </w:rPr>
              <w:t xml:space="preserve">, sous la forme de votre choix et les </w:t>
            </w:r>
            <w:r w:rsidRPr="00AE65A9">
              <w:rPr>
                <w:rFonts w:ascii="Arial" w:hAnsi="Arial" w:cs="Arial"/>
                <w:b/>
                <w:bCs/>
                <w:sz w:val="24"/>
                <w:szCs w:val="24"/>
                <w:highlight w:val="yellow"/>
              </w:rPr>
              <w:t>interpréter</w:t>
            </w:r>
            <w:r w:rsidRPr="000238A4">
              <w:rPr>
                <w:rFonts w:ascii="Arial" w:hAnsi="Arial" w:cs="Arial"/>
                <w:bCs/>
                <w:sz w:val="24"/>
                <w:szCs w:val="24"/>
              </w:rPr>
              <w:t>.</w:t>
            </w:r>
            <w:r>
              <w:rPr>
                <w:rFonts w:ascii="Arial" w:hAnsi="Arial" w:cs="Arial"/>
                <w:b/>
                <w:bCs/>
                <w:sz w:val="24"/>
                <w:szCs w:val="24"/>
              </w:rPr>
              <w:t xml:space="preserve"> </w:t>
            </w:r>
          </w:p>
          <w:p w14:paraId="6869B232" w14:textId="77777777" w:rsidR="00AB510B" w:rsidRDefault="00AB510B" w:rsidP="002572E0">
            <w:pPr>
              <w:jc w:val="both"/>
              <w:rPr>
                <w:rFonts w:ascii="Arial" w:hAnsi="Arial" w:cs="Arial"/>
                <w:b/>
                <w:bCs/>
                <w:sz w:val="24"/>
                <w:szCs w:val="24"/>
              </w:rPr>
            </w:pPr>
          </w:p>
          <w:p w14:paraId="71DE8526" w14:textId="6DCA8564" w:rsidR="00A96B6C" w:rsidRDefault="00A96B6C" w:rsidP="002572E0">
            <w:pPr>
              <w:rPr>
                <w:rFonts w:ascii="Arial" w:hAnsi="Arial" w:cs="Arial"/>
                <w:bCs/>
                <w:i/>
                <w:sz w:val="24"/>
                <w:szCs w:val="24"/>
              </w:rPr>
            </w:pPr>
            <w:r w:rsidRPr="00E5142F">
              <w:rPr>
                <w:rFonts w:ascii="Arial" w:hAnsi="Arial" w:cs="Arial"/>
                <w:b/>
                <w:bCs/>
                <w:i/>
                <w:sz w:val="24"/>
                <w:szCs w:val="24"/>
              </w:rPr>
              <w:t xml:space="preserve">Répondre sur la fiche-réponse candidat, appeler l’examinateur </w:t>
            </w:r>
            <w:r w:rsidRPr="00E5142F">
              <w:rPr>
                <w:rFonts w:ascii="Arial" w:hAnsi="Arial" w:cs="Arial"/>
                <w:bCs/>
                <w:i/>
                <w:sz w:val="24"/>
                <w:szCs w:val="24"/>
              </w:rPr>
              <w:t>pour vérifi</w:t>
            </w:r>
            <w:r w:rsidR="009F4A7F" w:rsidRPr="00E5142F">
              <w:rPr>
                <w:rFonts w:ascii="Arial" w:hAnsi="Arial" w:cs="Arial"/>
                <w:bCs/>
                <w:i/>
                <w:sz w:val="24"/>
                <w:szCs w:val="24"/>
              </w:rPr>
              <w:t>er</w:t>
            </w:r>
            <w:r w:rsidRPr="00E5142F">
              <w:rPr>
                <w:rFonts w:ascii="Arial" w:hAnsi="Arial" w:cs="Arial"/>
                <w:bCs/>
                <w:i/>
                <w:sz w:val="24"/>
                <w:szCs w:val="24"/>
              </w:rPr>
              <w:t xml:space="preserve"> votre production </w:t>
            </w:r>
            <w:r w:rsidR="009F03DA">
              <w:rPr>
                <w:rFonts w:ascii="Arial" w:hAnsi="Arial" w:cs="Arial"/>
                <w:bCs/>
                <w:i/>
                <w:sz w:val="24"/>
                <w:szCs w:val="24"/>
              </w:rPr>
              <w:t>et</w:t>
            </w:r>
            <w:r w:rsidR="009F4A7F" w:rsidRPr="00E5142F">
              <w:rPr>
                <w:rFonts w:ascii="Arial" w:hAnsi="Arial" w:cs="Arial"/>
                <w:bCs/>
                <w:i/>
                <w:sz w:val="24"/>
                <w:szCs w:val="24"/>
              </w:rPr>
              <w:t xml:space="preserve"> obtenir une ressource complémentaire</w:t>
            </w:r>
            <w:r w:rsidR="00DF758F">
              <w:rPr>
                <w:rFonts w:ascii="Arial" w:hAnsi="Arial" w:cs="Arial"/>
                <w:bCs/>
                <w:i/>
                <w:sz w:val="24"/>
                <w:szCs w:val="24"/>
              </w:rPr>
              <w:t>.</w:t>
            </w:r>
          </w:p>
          <w:p w14:paraId="6613714C" w14:textId="77777777" w:rsidR="002572E0" w:rsidRDefault="002572E0" w:rsidP="002572E0">
            <w:pPr>
              <w:rPr>
                <w:rFonts w:ascii="Arial" w:hAnsi="Arial" w:cs="Arial"/>
                <w:bCs/>
                <w:i/>
                <w:sz w:val="24"/>
                <w:szCs w:val="24"/>
              </w:rPr>
            </w:pPr>
          </w:p>
          <w:p w14:paraId="3DAB838C" w14:textId="12EE620E" w:rsidR="00CC66B2" w:rsidRDefault="009A3FEC" w:rsidP="002572E0">
            <w:pPr>
              <w:jc w:val="left"/>
              <w:rPr>
                <w:rFonts w:ascii="Arial" w:hAnsi="Arial" w:cs="Arial"/>
                <w:sz w:val="24"/>
                <w:szCs w:val="24"/>
              </w:rPr>
            </w:pPr>
            <w:r w:rsidRPr="009A3FEC">
              <w:rPr>
                <w:rFonts w:ascii="Arial" w:hAnsi="Arial" w:cs="Arial"/>
                <w:b/>
                <w:bCs/>
                <w:sz w:val="24"/>
                <w:szCs w:val="24"/>
              </w:rPr>
              <w:t>Exploiter</w:t>
            </w:r>
            <w:r w:rsidR="00CC66B2">
              <w:rPr>
                <w:rFonts w:ascii="Arial" w:hAnsi="Arial" w:cs="Arial"/>
                <w:sz w:val="24"/>
                <w:szCs w:val="24"/>
              </w:rPr>
              <w:t xml:space="preserve"> les données de la da</w:t>
            </w:r>
            <w:r>
              <w:rPr>
                <w:rFonts w:ascii="Arial" w:hAnsi="Arial" w:cs="Arial"/>
                <w:sz w:val="24"/>
                <w:szCs w:val="24"/>
              </w:rPr>
              <w:t>ta</w:t>
            </w:r>
            <w:r w:rsidR="00CC66B2">
              <w:rPr>
                <w:rFonts w:ascii="Arial" w:hAnsi="Arial" w:cs="Arial"/>
                <w:sz w:val="24"/>
                <w:szCs w:val="24"/>
              </w:rPr>
              <w:t xml:space="preserve">tion relative </w:t>
            </w:r>
            <w:r>
              <w:rPr>
                <w:rFonts w:ascii="Arial" w:hAnsi="Arial" w:cs="Arial"/>
                <w:sz w:val="24"/>
                <w:szCs w:val="24"/>
              </w:rPr>
              <w:t>pour montrer</w:t>
            </w:r>
            <w:r w:rsidR="00CC66B2">
              <w:rPr>
                <w:rFonts w:ascii="Arial" w:hAnsi="Arial" w:cs="Arial"/>
                <w:sz w:val="24"/>
                <w:szCs w:val="24"/>
              </w:rPr>
              <w:t xml:space="preserve"> que la différence entre l’âge de la rhyolite</w:t>
            </w:r>
            <w:r>
              <w:rPr>
                <w:rFonts w:ascii="Arial" w:hAnsi="Arial" w:cs="Arial"/>
                <w:sz w:val="24"/>
                <w:szCs w:val="24"/>
              </w:rPr>
              <w:t xml:space="preserve"> obtenu</w:t>
            </w:r>
            <w:r w:rsidR="00CC66B2">
              <w:rPr>
                <w:rFonts w:ascii="Arial" w:hAnsi="Arial" w:cs="Arial"/>
                <w:sz w:val="24"/>
                <w:szCs w:val="24"/>
              </w:rPr>
              <w:t xml:space="preserve"> et l’âge proposé pour l’arkose sont cohérents</w:t>
            </w:r>
            <w:r>
              <w:rPr>
                <w:rFonts w:ascii="Arial" w:hAnsi="Arial" w:cs="Arial"/>
                <w:sz w:val="24"/>
                <w:szCs w:val="24"/>
              </w:rPr>
              <w:t>.</w:t>
            </w:r>
          </w:p>
          <w:p w14:paraId="5E3466B6" w14:textId="77777777" w:rsidR="002572E0" w:rsidRPr="008B19EB" w:rsidRDefault="002572E0" w:rsidP="002572E0">
            <w:pPr>
              <w:jc w:val="left"/>
              <w:rPr>
                <w:rFonts w:ascii="Arial" w:hAnsi="Arial" w:cs="Arial"/>
                <w:sz w:val="24"/>
                <w:szCs w:val="24"/>
              </w:rPr>
            </w:pPr>
          </w:p>
          <w:p w14:paraId="2EAE37B8" w14:textId="321E9858" w:rsidR="002572E0" w:rsidRPr="00DF758F" w:rsidRDefault="00A96B6C" w:rsidP="002572E0">
            <w:pPr>
              <w:rPr>
                <w:rFonts w:ascii="Arial" w:hAnsi="Arial" w:cs="Arial"/>
                <w:bCs/>
                <w:i/>
                <w:iCs/>
                <w:sz w:val="24"/>
                <w:szCs w:val="24"/>
              </w:rPr>
            </w:pPr>
            <w:r w:rsidRPr="00167AF4">
              <w:rPr>
                <w:rFonts w:ascii="Arial" w:hAnsi="Arial" w:cs="Arial"/>
                <w:b/>
                <w:i/>
                <w:sz w:val="24"/>
                <w:szCs w:val="24"/>
              </w:rPr>
              <w:t xml:space="preserve">Appeler l’examinateur </w:t>
            </w:r>
            <w:r w:rsidRPr="00DF758F">
              <w:rPr>
                <w:rFonts w:ascii="Arial" w:hAnsi="Arial" w:cs="Arial"/>
                <w:i/>
                <w:sz w:val="24"/>
                <w:szCs w:val="24"/>
              </w:rPr>
              <w:t xml:space="preserve">pour </w:t>
            </w:r>
            <w:r w:rsidR="006433C5" w:rsidRPr="00DF758F">
              <w:rPr>
                <w:rFonts w:ascii="Arial" w:hAnsi="Arial" w:cs="Arial"/>
                <w:bCs/>
                <w:i/>
                <w:iCs/>
                <w:sz w:val="24"/>
                <w:szCs w:val="24"/>
              </w:rPr>
              <w:t>présenter</w:t>
            </w:r>
            <w:r w:rsidRPr="00DF758F">
              <w:rPr>
                <w:rFonts w:ascii="Arial" w:hAnsi="Arial" w:cs="Arial"/>
                <w:bCs/>
                <w:i/>
                <w:iCs/>
                <w:sz w:val="24"/>
                <w:szCs w:val="24"/>
              </w:rPr>
              <w:t xml:space="preserve"> votre proposition à l’oral</w:t>
            </w:r>
            <w:r w:rsidR="00DF758F">
              <w:rPr>
                <w:rFonts w:ascii="Arial" w:hAnsi="Arial" w:cs="Arial"/>
                <w:bCs/>
                <w:i/>
                <w:iCs/>
                <w:sz w:val="24"/>
                <w:szCs w:val="24"/>
              </w:rPr>
              <w:t>.</w:t>
            </w:r>
          </w:p>
          <w:p w14:paraId="0B616BA6" w14:textId="1B5533BA" w:rsidR="000F3B1D" w:rsidRPr="00890E13" w:rsidRDefault="00167AF4" w:rsidP="002572E0">
            <w:pPr>
              <w:rPr>
                <w:rFonts w:ascii="Arial" w:hAnsi="Arial" w:cs="Arial"/>
                <w:b/>
                <w:bCs/>
                <w:i/>
                <w:iCs/>
                <w:sz w:val="24"/>
                <w:szCs w:val="24"/>
              </w:rPr>
            </w:pPr>
            <w:r>
              <w:rPr>
                <w:rFonts w:ascii="Arial" w:hAnsi="Arial" w:cs="Arial"/>
                <w:b/>
                <w:bCs/>
                <w:sz w:val="24"/>
                <w:szCs w:val="24"/>
              </w:rPr>
              <w:tab/>
            </w:r>
            <w:r w:rsidR="000F3B1D">
              <w:rPr>
                <w:rFonts w:ascii="Arial" w:hAnsi="Arial" w:cs="Arial"/>
                <w:b/>
                <w:bCs/>
                <w:sz w:val="24"/>
                <w:szCs w:val="24"/>
              </w:rPr>
              <w:tab/>
            </w:r>
            <w:r w:rsidR="000F3B1D">
              <w:rPr>
                <w:rFonts w:ascii="Arial" w:hAnsi="Arial" w:cs="Arial"/>
                <w:b/>
                <w:bCs/>
                <w:sz w:val="24"/>
                <w:szCs w:val="24"/>
              </w:rPr>
              <w:tab/>
            </w:r>
          </w:p>
          <w:p w14:paraId="11F5D975" w14:textId="5C794F1A" w:rsidR="00890E13" w:rsidRPr="00F3508F" w:rsidRDefault="00890E13" w:rsidP="00C01A5F">
            <w:pPr>
              <w:spacing w:after="120"/>
              <w:jc w:val="left"/>
              <w:rPr>
                <w:rFonts w:ascii="Arial" w:hAnsi="Arial" w:cs="Arial"/>
                <w:b/>
                <w:bCs/>
                <w:sz w:val="24"/>
                <w:szCs w:val="24"/>
              </w:rPr>
            </w:pPr>
            <w:r>
              <w:rPr>
                <w:rFonts w:ascii="Arial" w:hAnsi="Arial" w:cs="Arial"/>
                <w:b/>
                <w:bCs/>
                <w:sz w:val="24"/>
                <w:szCs w:val="24"/>
              </w:rPr>
              <w:t>Conclure,</w:t>
            </w:r>
            <w:r>
              <w:rPr>
                <w:rFonts w:ascii="Arial" w:hAnsi="Arial" w:cs="Arial"/>
                <w:bCs/>
                <w:sz w:val="24"/>
                <w:szCs w:val="24"/>
              </w:rPr>
              <w:t xml:space="preserve"> à partir de l’ensemble des données</w:t>
            </w:r>
            <w:r w:rsidRPr="00A01D78">
              <w:rPr>
                <w:rFonts w:ascii="Arial" w:hAnsi="Arial" w:cs="Arial"/>
                <w:bCs/>
                <w:sz w:val="24"/>
                <w:szCs w:val="24"/>
              </w:rPr>
              <w:t>,</w:t>
            </w:r>
            <w:r w:rsidR="001B6EB9">
              <w:rPr>
                <w:rFonts w:ascii="Arial" w:hAnsi="Arial" w:cs="Arial"/>
                <w:bCs/>
                <w:sz w:val="24"/>
                <w:szCs w:val="24"/>
              </w:rPr>
              <w:t xml:space="preserve"> que la formation du</w:t>
            </w:r>
            <w:r w:rsidR="001B6EB9" w:rsidRPr="001B6EB9">
              <w:rPr>
                <w:rFonts w:ascii="Arial" w:hAnsi="Arial" w:cs="Arial"/>
                <w:bCs/>
                <w:color w:val="000000"/>
                <w:sz w:val="24"/>
                <w:szCs w:val="24"/>
              </w:rPr>
              <w:t xml:space="preserve"> rocher de Roquebrune </w:t>
            </w:r>
            <w:r w:rsidR="001B6EB9">
              <w:rPr>
                <w:rFonts w:ascii="Arial" w:hAnsi="Arial" w:cs="Arial"/>
                <w:bCs/>
                <w:color w:val="000000"/>
                <w:sz w:val="24"/>
                <w:szCs w:val="24"/>
              </w:rPr>
              <w:t xml:space="preserve">a pu </w:t>
            </w:r>
            <w:r w:rsidR="00B67253">
              <w:rPr>
                <w:rFonts w:ascii="Arial" w:hAnsi="Arial" w:cs="Arial"/>
                <w:bCs/>
                <w:color w:val="000000"/>
                <w:sz w:val="24"/>
                <w:szCs w:val="24"/>
              </w:rPr>
              <w:t>avoir lieu</w:t>
            </w:r>
            <w:r w:rsidR="001B6EB9" w:rsidRPr="001B6EB9">
              <w:rPr>
                <w:rFonts w:ascii="Arial" w:hAnsi="Arial" w:cs="Arial"/>
                <w:bCs/>
                <w:color w:val="000000"/>
                <w:sz w:val="24"/>
                <w:szCs w:val="24"/>
              </w:rPr>
              <w:t xml:space="preserve"> </w:t>
            </w:r>
            <w:r w:rsidR="001B6EB9">
              <w:rPr>
                <w:rFonts w:ascii="Arial" w:hAnsi="Arial" w:cs="Arial"/>
                <w:bCs/>
                <w:color w:val="000000"/>
                <w:sz w:val="24"/>
                <w:szCs w:val="24"/>
              </w:rPr>
              <w:t>au</w:t>
            </w:r>
            <w:r w:rsidR="001B6EB9" w:rsidRPr="001B6EB9">
              <w:rPr>
                <w:rFonts w:ascii="Arial" w:hAnsi="Arial" w:cs="Arial"/>
                <w:bCs/>
                <w:color w:val="000000"/>
                <w:sz w:val="24"/>
                <w:szCs w:val="24"/>
              </w:rPr>
              <w:t xml:space="preserve"> Permien supérieur</w:t>
            </w:r>
            <w:r w:rsidR="001B6EB9">
              <w:rPr>
                <w:rFonts w:ascii="Arial" w:hAnsi="Arial" w:cs="Arial"/>
                <w:bCs/>
                <w:color w:val="000000"/>
                <w:sz w:val="24"/>
                <w:szCs w:val="24"/>
              </w:rPr>
              <w:t>.</w:t>
            </w:r>
          </w:p>
        </w:tc>
      </w:tr>
    </w:tbl>
    <w:p w14:paraId="27EA0B25" w14:textId="20DF080F" w:rsidR="0054079E" w:rsidRDefault="003E5D79" w:rsidP="0054079E">
      <w:pPr>
        <w:jc w:val="right"/>
      </w:pPr>
      <w:r>
        <w:rPr>
          <w:rFonts w:ascii="Arial" w:hAnsi="Arial" w:cs="Arial"/>
          <w:sz w:val="24"/>
          <w:szCs w:val="24"/>
        </w:rPr>
        <w:br w:type="page"/>
      </w:r>
      <w:r w:rsidR="00116A5C">
        <w:rPr>
          <w:rFonts w:ascii="Arial" w:hAnsi="Arial" w:cs="Arial"/>
          <w:sz w:val="24"/>
          <w:szCs w:val="24"/>
        </w:rPr>
        <w:lastRenderedPageBreak/>
        <w:t>Fiche sujet – candidat (2/</w:t>
      </w:r>
      <w:r w:rsidR="009D16E4">
        <w:rPr>
          <w:rFonts w:ascii="Arial" w:hAnsi="Arial" w:cs="Arial"/>
          <w:sz w:val="24"/>
          <w:szCs w:val="24"/>
        </w:rPr>
        <w:t>3</w:t>
      </w:r>
      <w:r w:rsidR="0054079E">
        <w:rPr>
          <w:rFonts w:ascii="Arial" w:hAnsi="Arial" w:cs="Arial"/>
          <w:sz w:val="24"/>
          <w:szCs w:val="24"/>
        </w:rPr>
        <w:t>)</w:t>
      </w:r>
    </w:p>
    <w:tbl>
      <w:tblPr>
        <w:tblW w:w="15522" w:type="dxa"/>
        <w:tblInd w:w="-10" w:type="dxa"/>
        <w:tblLayout w:type="fixed"/>
        <w:tblLook w:val="0000" w:firstRow="0" w:lastRow="0" w:firstColumn="0" w:lastColumn="0" w:noHBand="0" w:noVBand="0"/>
      </w:tblPr>
      <w:tblGrid>
        <w:gridCol w:w="5108"/>
        <w:gridCol w:w="10414"/>
      </w:tblGrid>
      <w:tr w:rsidR="0054079E" w14:paraId="7ED1906A" w14:textId="77777777" w:rsidTr="000F64D8">
        <w:trPr>
          <w:trHeight w:val="20"/>
        </w:trPr>
        <w:tc>
          <w:tcPr>
            <w:tcW w:w="15522" w:type="dxa"/>
            <w:gridSpan w:val="2"/>
            <w:tcBorders>
              <w:top w:val="single" w:sz="4" w:space="0" w:color="000000"/>
              <w:left w:val="single" w:sz="4" w:space="0" w:color="000000"/>
              <w:bottom w:val="single" w:sz="4" w:space="0" w:color="000000"/>
              <w:right w:val="single" w:sz="4" w:space="0" w:color="000000"/>
            </w:tcBorders>
            <w:shd w:val="clear" w:color="auto" w:fill="D9D9D9"/>
          </w:tcPr>
          <w:p w14:paraId="58BA5166" w14:textId="5A1BD758" w:rsidR="0054079E" w:rsidRDefault="0045192F" w:rsidP="000F64D8">
            <w:pPr>
              <w:spacing w:before="120" w:after="120"/>
            </w:pPr>
            <w:r>
              <w:rPr>
                <w:rFonts w:ascii="Arial" w:hAnsi="Arial" w:cs="Arial"/>
                <w:b/>
                <w:bCs/>
                <w:sz w:val="24"/>
                <w:szCs w:val="24"/>
              </w:rPr>
              <w:t>P</w:t>
            </w:r>
            <w:r w:rsidR="0054079E">
              <w:rPr>
                <w:rFonts w:ascii="Arial" w:hAnsi="Arial" w:cs="Arial"/>
                <w:b/>
                <w:bCs/>
                <w:sz w:val="24"/>
                <w:szCs w:val="24"/>
              </w:rPr>
              <w:t xml:space="preserve">rotocole </w:t>
            </w:r>
          </w:p>
        </w:tc>
      </w:tr>
      <w:tr w:rsidR="000F64D8" w14:paraId="50FF2CF2" w14:textId="77777777" w:rsidTr="000223CE">
        <w:trPr>
          <w:trHeight w:val="20"/>
        </w:trPr>
        <w:tc>
          <w:tcPr>
            <w:tcW w:w="5108" w:type="dxa"/>
            <w:tcBorders>
              <w:top w:val="single" w:sz="4" w:space="0" w:color="000000"/>
              <w:left w:val="single" w:sz="4" w:space="0" w:color="000000"/>
              <w:bottom w:val="single" w:sz="4" w:space="0" w:color="000000"/>
            </w:tcBorders>
            <w:shd w:val="clear" w:color="auto" w:fill="auto"/>
          </w:tcPr>
          <w:p w14:paraId="489E34F5" w14:textId="77777777" w:rsidR="0054079E" w:rsidRPr="00F9007D" w:rsidRDefault="0054079E" w:rsidP="000F64D8">
            <w:pPr>
              <w:pStyle w:val="Corpsdetexte"/>
              <w:spacing w:before="120"/>
              <w:jc w:val="both"/>
              <w:rPr>
                <w:rFonts w:ascii="Arial" w:hAnsi="Arial" w:cs="Arial"/>
                <w:sz w:val="24"/>
                <w:szCs w:val="24"/>
              </w:rPr>
            </w:pPr>
            <w:r w:rsidRPr="00F9007D">
              <w:rPr>
                <w:rFonts w:ascii="Arial" w:hAnsi="Arial" w:cs="Arial"/>
                <w:b/>
                <w:sz w:val="24"/>
                <w:szCs w:val="24"/>
              </w:rPr>
              <w:t>Matériel :</w:t>
            </w:r>
          </w:p>
          <w:p w14:paraId="5C298C70" w14:textId="04C3B678" w:rsidR="00241508" w:rsidRPr="001737C2" w:rsidRDefault="00C01A5F" w:rsidP="00241508">
            <w:pPr>
              <w:pStyle w:val="Corpsdetexte"/>
              <w:numPr>
                <w:ilvl w:val="0"/>
                <w:numId w:val="41"/>
              </w:numPr>
              <w:pBdr>
                <w:top w:val="none" w:sz="4" w:space="0" w:color="000000"/>
                <w:left w:val="none" w:sz="4" w:space="0" w:color="000000"/>
                <w:bottom w:val="none" w:sz="4" w:space="0" w:color="000000"/>
                <w:right w:val="none" w:sz="4" w:space="0" w:color="000000"/>
                <w:between w:val="none" w:sz="4" w:space="0" w:color="000000"/>
              </w:pBdr>
              <w:suppressAutoHyphens w:val="0"/>
              <w:spacing w:after="0" w:line="360" w:lineRule="auto"/>
              <w:jc w:val="both"/>
              <w:rPr>
                <w:rFonts w:ascii="Arial" w:hAnsi="Arial" w:cs="Arial"/>
                <w:color w:val="000000"/>
                <w:sz w:val="24"/>
                <w:szCs w:val="24"/>
              </w:rPr>
            </w:pPr>
            <w:r>
              <w:rPr>
                <w:rFonts w:ascii="Arial" w:hAnsi="Arial" w:cs="Arial"/>
                <w:color w:val="000000"/>
                <w:sz w:val="24"/>
                <w:szCs w:val="24"/>
              </w:rPr>
              <w:t>l</w:t>
            </w:r>
            <w:r w:rsidR="00241508">
              <w:rPr>
                <w:rFonts w:ascii="Arial" w:hAnsi="Arial" w:cs="Arial"/>
                <w:color w:val="000000"/>
                <w:sz w:val="24"/>
                <w:szCs w:val="24"/>
              </w:rPr>
              <w:t>ame mince d’un fragment de rhyolite</w:t>
            </w:r>
            <w:r>
              <w:rPr>
                <w:rFonts w:ascii="Arial" w:hAnsi="Arial" w:cs="Arial"/>
                <w:color w:val="000000"/>
                <w:sz w:val="24"/>
                <w:szCs w:val="24"/>
              </w:rPr>
              <w:t> ;</w:t>
            </w:r>
          </w:p>
          <w:p w14:paraId="40FD8F50" w14:textId="3C6ED49E" w:rsidR="00241508" w:rsidRPr="00885338" w:rsidRDefault="00C01A5F" w:rsidP="00241508">
            <w:pPr>
              <w:pStyle w:val="Paragraphedeliste"/>
              <w:numPr>
                <w:ilvl w:val="0"/>
                <w:numId w:val="41"/>
              </w:numPr>
              <w:pBdr>
                <w:top w:val="none" w:sz="4" w:space="0" w:color="000000"/>
                <w:left w:val="none" w:sz="4" w:space="0" w:color="000000"/>
                <w:bottom w:val="none" w:sz="4" w:space="0" w:color="000000"/>
                <w:right w:val="none" w:sz="4" w:space="0" w:color="000000"/>
                <w:between w:val="none" w:sz="4" w:space="0" w:color="000000"/>
              </w:pBdr>
              <w:tabs>
                <w:tab w:val="left" w:pos="577"/>
              </w:tabs>
              <w:suppressAutoHyphens w:val="0"/>
              <w:spacing w:line="360" w:lineRule="auto"/>
              <w:rPr>
                <w:rFonts w:ascii="Arial" w:hAnsi="Arial" w:cs="Arial"/>
                <w:sz w:val="24"/>
                <w:szCs w:val="24"/>
              </w:rPr>
            </w:pPr>
            <w:r>
              <w:rPr>
                <w:rFonts w:ascii="Arial" w:hAnsi="Arial" w:cs="Arial"/>
                <w:bCs/>
                <w:sz w:val="24"/>
                <w:szCs w:val="24"/>
              </w:rPr>
              <w:t>m</w:t>
            </w:r>
            <w:r w:rsidR="00241508" w:rsidRPr="003251AE">
              <w:rPr>
                <w:rFonts w:ascii="Arial" w:hAnsi="Arial" w:cs="Arial"/>
                <w:bCs/>
                <w:sz w:val="24"/>
                <w:szCs w:val="24"/>
              </w:rPr>
              <w:t>icroscope polarisant</w:t>
            </w:r>
            <w:r>
              <w:rPr>
                <w:rFonts w:ascii="Arial" w:hAnsi="Arial" w:cs="Arial"/>
                <w:bCs/>
                <w:sz w:val="24"/>
                <w:szCs w:val="24"/>
              </w:rPr>
              <w:t> ;</w:t>
            </w:r>
          </w:p>
          <w:p w14:paraId="457DF1A9" w14:textId="55E78994" w:rsidR="0066142F" w:rsidRPr="00FA61EE" w:rsidRDefault="00C01A5F" w:rsidP="00FA61EE">
            <w:pPr>
              <w:pStyle w:val="Paragraphedeliste"/>
              <w:numPr>
                <w:ilvl w:val="0"/>
                <w:numId w:val="41"/>
              </w:numPr>
              <w:pBdr>
                <w:top w:val="none" w:sz="4" w:space="0" w:color="000000"/>
                <w:left w:val="none" w:sz="4" w:space="0" w:color="000000"/>
                <w:bottom w:val="none" w:sz="4" w:space="0" w:color="000000"/>
                <w:right w:val="none" w:sz="4" w:space="0" w:color="000000"/>
                <w:between w:val="none" w:sz="4" w:space="0" w:color="000000"/>
              </w:pBdr>
              <w:tabs>
                <w:tab w:val="left" w:pos="577"/>
              </w:tabs>
              <w:suppressAutoHyphens w:val="0"/>
              <w:spacing w:after="0" w:line="360" w:lineRule="auto"/>
              <w:rPr>
                <w:rFonts w:ascii="Arial" w:hAnsi="Arial" w:cs="Arial"/>
                <w:sz w:val="24"/>
                <w:szCs w:val="24"/>
              </w:rPr>
            </w:pPr>
            <w:r>
              <w:rPr>
                <w:rFonts w:ascii="Arial" w:hAnsi="Arial" w:cs="Arial"/>
                <w:sz w:val="24"/>
                <w:szCs w:val="24"/>
              </w:rPr>
              <w:t>c</w:t>
            </w:r>
            <w:r w:rsidR="00241508">
              <w:rPr>
                <w:rFonts w:ascii="Arial" w:hAnsi="Arial" w:cs="Arial"/>
                <w:sz w:val="24"/>
                <w:szCs w:val="24"/>
              </w:rPr>
              <w:t>alculatrice scientifique en mode examen</w:t>
            </w:r>
            <w:r>
              <w:rPr>
                <w:rFonts w:ascii="Arial" w:hAnsi="Arial" w:cs="Arial"/>
                <w:sz w:val="24"/>
                <w:szCs w:val="24"/>
              </w:rPr>
              <w:t>.</w:t>
            </w:r>
          </w:p>
        </w:tc>
        <w:tc>
          <w:tcPr>
            <w:tcW w:w="10414" w:type="dxa"/>
            <w:tcBorders>
              <w:top w:val="single" w:sz="4" w:space="0" w:color="000000"/>
              <w:left w:val="single" w:sz="4" w:space="0" w:color="000000"/>
              <w:bottom w:val="single" w:sz="4" w:space="0" w:color="000000"/>
              <w:right w:val="single" w:sz="4" w:space="0" w:color="000000"/>
            </w:tcBorders>
            <w:shd w:val="clear" w:color="auto" w:fill="auto"/>
          </w:tcPr>
          <w:p w14:paraId="0A237857" w14:textId="42F7367F" w:rsidR="002E136A" w:rsidRPr="00233F55" w:rsidRDefault="00E73924" w:rsidP="00C01A5F">
            <w:pPr>
              <w:pStyle w:val="Corpsdetexte"/>
              <w:spacing w:before="120" w:after="360"/>
              <w:jc w:val="left"/>
              <w:rPr>
                <w:rFonts w:ascii="Arial" w:hAnsi="Arial" w:cs="Arial"/>
                <w:b/>
                <w:sz w:val="24"/>
                <w:szCs w:val="24"/>
              </w:rPr>
            </w:pPr>
            <w:r w:rsidRPr="00233F55">
              <w:rPr>
                <w:rFonts w:ascii="Arial" w:hAnsi="Arial" w:cs="Arial"/>
                <w:b/>
                <w:sz w:val="24"/>
                <w:szCs w:val="24"/>
              </w:rPr>
              <w:t xml:space="preserve">Étapes du protocole à réaliser : </w:t>
            </w:r>
          </w:p>
          <w:p w14:paraId="7A8094DD" w14:textId="2E9D3E0D" w:rsidR="00241508" w:rsidRPr="00233F55" w:rsidRDefault="005710FA" w:rsidP="00241508">
            <w:pPr>
              <w:pStyle w:val="Grilleclaire-Accent31"/>
              <w:numPr>
                <w:ilvl w:val="0"/>
                <w:numId w:val="41"/>
              </w:numPr>
              <w:suppressAutoHyphens w:val="0"/>
              <w:spacing w:before="120" w:after="120"/>
              <w:jc w:val="left"/>
              <w:rPr>
                <w:rFonts w:ascii="Arial" w:eastAsia="Arial" w:hAnsi="Arial" w:cs="Arial"/>
                <w:sz w:val="24"/>
                <w:szCs w:val="24"/>
              </w:rPr>
            </w:pPr>
            <w:r w:rsidRPr="00233F55">
              <w:rPr>
                <w:rFonts w:ascii="Arial" w:eastAsia="Arial" w:hAnsi="Arial" w:cs="Arial"/>
                <w:b/>
                <w:bCs/>
                <w:sz w:val="24"/>
                <w:szCs w:val="24"/>
              </w:rPr>
              <w:t>identifier</w:t>
            </w:r>
            <w:r w:rsidRPr="00233F55">
              <w:rPr>
                <w:rFonts w:ascii="Arial" w:eastAsia="Arial" w:hAnsi="Arial" w:cs="Arial"/>
                <w:sz w:val="24"/>
                <w:szCs w:val="24"/>
              </w:rPr>
              <w:t>, par une observation microscopique, la structure de la rhyolite pour vérifier que la da</w:t>
            </w:r>
            <w:r w:rsidR="00D67F33" w:rsidRPr="00233F55">
              <w:rPr>
                <w:rFonts w:ascii="Arial" w:eastAsia="Arial" w:hAnsi="Arial" w:cs="Arial"/>
                <w:sz w:val="24"/>
                <w:szCs w:val="24"/>
              </w:rPr>
              <w:t>ta</w:t>
            </w:r>
            <w:r w:rsidRPr="00233F55">
              <w:rPr>
                <w:rFonts w:ascii="Arial" w:eastAsia="Arial" w:hAnsi="Arial" w:cs="Arial"/>
                <w:sz w:val="24"/>
                <w:szCs w:val="24"/>
              </w:rPr>
              <w:t>tion de l’échantillon est possible par la datation absolue au potassium-argon</w:t>
            </w:r>
            <w:r w:rsidR="00FA61EE" w:rsidRPr="00233F55">
              <w:rPr>
                <w:rFonts w:ascii="Arial" w:eastAsia="Arial" w:hAnsi="Arial" w:cs="Arial"/>
                <w:sz w:val="24"/>
                <w:szCs w:val="24"/>
              </w:rPr>
              <w:t>.</w:t>
            </w:r>
          </w:p>
          <w:p w14:paraId="0444B3FC" w14:textId="763EC34C" w:rsidR="005710FA" w:rsidRPr="00233F55" w:rsidRDefault="00233F55" w:rsidP="004F383B">
            <w:pPr>
              <w:pStyle w:val="Grilleclaire-Accent31"/>
              <w:numPr>
                <w:ilvl w:val="0"/>
                <w:numId w:val="41"/>
              </w:numPr>
              <w:suppressAutoHyphens w:val="0"/>
              <w:jc w:val="left"/>
              <w:rPr>
                <w:rFonts w:ascii="Arial" w:hAnsi="Arial" w:cs="Arial"/>
                <w:b/>
                <w:bCs/>
                <w:sz w:val="24"/>
                <w:szCs w:val="24"/>
              </w:rPr>
            </w:pPr>
            <w:r>
              <w:rPr>
                <w:rFonts w:ascii="Arial" w:eastAsia="Arial" w:hAnsi="Arial" w:cs="Arial"/>
                <w:b/>
                <w:bCs/>
                <w:sz w:val="24"/>
                <w:szCs w:val="24"/>
              </w:rPr>
              <w:t>c</w:t>
            </w:r>
            <w:r w:rsidR="00FA61EE" w:rsidRPr="00233F55">
              <w:rPr>
                <w:rFonts w:ascii="Arial" w:eastAsia="Arial" w:hAnsi="Arial" w:cs="Arial"/>
                <w:b/>
                <w:bCs/>
                <w:sz w:val="24"/>
                <w:szCs w:val="24"/>
              </w:rPr>
              <w:t xml:space="preserve">alculer </w:t>
            </w:r>
            <w:r w:rsidR="00FA61EE" w:rsidRPr="00233F55">
              <w:rPr>
                <w:rFonts w:ascii="Arial" w:eastAsia="Arial" w:hAnsi="Arial" w:cs="Arial"/>
                <w:bCs/>
                <w:sz w:val="24"/>
                <w:szCs w:val="24"/>
              </w:rPr>
              <w:t>l’âge</w:t>
            </w:r>
            <w:r w:rsidR="00FA61EE" w:rsidRPr="00233F55">
              <w:rPr>
                <w:rFonts w:ascii="Arial" w:eastAsia="Arial" w:hAnsi="Arial" w:cs="Arial"/>
                <w:sz w:val="24"/>
                <w:szCs w:val="24"/>
              </w:rPr>
              <w:t xml:space="preserve"> absolu de la rhyolite étudiée à partir d</w:t>
            </w:r>
            <w:r w:rsidR="005710FA" w:rsidRPr="00233F55">
              <w:rPr>
                <w:rFonts w:ascii="Arial" w:eastAsia="Arial" w:hAnsi="Arial" w:cs="Arial"/>
                <w:sz w:val="24"/>
                <w:szCs w:val="24"/>
              </w:rPr>
              <w:t>es mesures</w:t>
            </w:r>
            <w:r w:rsidR="005710FA" w:rsidRPr="00233F55">
              <w:rPr>
                <w:rFonts w:ascii="Arial" w:eastAsia="Arial" w:hAnsi="Arial" w:cs="Arial"/>
                <w:b/>
                <w:bCs/>
                <w:sz w:val="24"/>
                <w:szCs w:val="24"/>
              </w:rPr>
              <w:t xml:space="preserve"> </w:t>
            </w:r>
            <w:r w:rsidR="005710FA" w:rsidRPr="00233F55">
              <w:rPr>
                <w:rFonts w:ascii="Arial" w:eastAsia="Arial" w:hAnsi="Arial" w:cs="Arial"/>
                <w:sz w:val="24"/>
                <w:szCs w:val="24"/>
              </w:rPr>
              <w:t xml:space="preserve">du </w:t>
            </w:r>
            <w:r w:rsidR="005710FA" w:rsidRPr="00233F55">
              <w:rPr>
                <w:rFonts w:ascii="Arial" w:eastAsia="Arial" w:hAnsi="Arial" w:cs="Arial"/>
                <w:sz w:val="24"/>
                <w:szCs w:val="24"/>
                <w:vertAlign w:val="superscript"/>
              </w:rPr>
              <w:t>40</w:t>
            </w:r>
            <w:r w:rsidR="005710FA" w:rsidRPr="00233F55">
              <w:rPr>
                <w:rFonts w:ascii="Arial" w:eastAsia="Arial" w:hAnsi="Arial" w:cs="Arial"/>
                <w:sz w:val="24"/>
                <w:szCs w:val="24"/>
              </w:rPr>
              <w:t xml:space="preserve">K et </w:t>
            </w:r>
            <w:r w:rsidR="005710FA" w:rsidRPr="00233F55">
              <w:rPr>
                <w:rFonts w:ascii="Arial" w:eastAsia="Arial" w:hAnsi="Arial" w:cs="Arial"/>
                <w:sz w:val="24"/>
                <w:szCs w:val="24"/>
                <w:vertAlign w:val="superscript"/>
              </w:rPr>
              <w:t>40</w:t>
            </w:r>
            <w:r w:rsidR="005710FA" w:rsidRPr="00233F55">
              <w:rPr>
                <w:rFonts w:ascii="Arial" w:eastAsia="Arial" w:hAnsi="Arial" w:cs="Arial"/>
                <w:sz w:val="24"/>
                <w:szCs w:val="24"/>
              </w:rPr>
              <w:t>Ar fournies</w:t>
            </w:r>
            <w:r>
              <w:rPr>
                <w:rFonts w:ascii="Arial" w:eastAsia="Arial" w:hAnsi="Arial" w:cs="Arial"/>
                <w:sz w:val="24"/>
                <w:szCs w:val="24"/>
              </w:rPr>
              <w:t xml:space="preserve"> </w:t>
            </w:r>
            <w:r w:rsidR="00DF758F">
              <w:rPr>
                <w:rFonts w:ascii="Arial" w:eastAsia="Arial" w:hAnsi="Arial" w:cs="Arial"/>
                <w:sz w:val="24"/>
                <w:szCs w:val="24"/>
              </w:rPr>
              <w:t>ci-dessous</w:t>
            </w:r>
            <w:r w:rsidR="00FA61EE" w:rsidRPr="00233F55">
              <w:rPr>
                <w:rFonts w:ascii="Arial" w:eastAsia="Arial" w:hAnsi="Arial" w:cs="Arial"/>
                <w:b/>
                <w:sz w:val="24"/>
                <w:szCs w:val="24"/>
              </w:rPr>
              <w:t xml:space="preserve">. </w:t>
            </w:r>
            <w:r w:rsidR="005710FA" w:rsidRPr="00233F55">
              <w:rPr>
                <w:rFonts w:ascii="Arial" w:eastAsia="Arial" w:hAnsi="Arial" w:cs="Arial"/>
                <w:sz w:val="24"/>
                <w:szCs w:val="24"/>
              </w:rPr>
              <w:t xml:space="preserve">La formule mathématique </w:t>
            </w:r>
            <w:r w:rsidRPr="00233F55">
              <w:rPr>
                <w:rFonts w:ascii="Arial" w:eastAsia="Arial" w:hAnsi="Arial" w:cs="Arial"/>
                <w:sz w:val="24"/>
                <w:szCs w:val="24"/>
              </w:rPr>
              <w:t xml:space="preserve">dans la ressource initiale </w:t>
            </w:r>
            <w:r w:rsidR="005710FA" w:rsidRPr="00233F55">
              <w:rPr>
                <w:rFonts w:ascii="Arial" w:eastAsia="Arial" w:hAnsi="Arial" w:cs="Arial"/>
                <w:sz w:val="24"/>
                <w:szCs w:val="24"/>
              </w:rPr>
              <w:t>donne un âge en années.</w:t>
            </w:r>
          </w:p>
          <w:p w14:paraId="1FCC3076" w14:textId="2EA10DD7" w:rsidR="00233F55" w:rsidRPr="00C01A5F" w:rsidRDefault="00233F55" w:rsidP="00C01A5F">
            <w:pPr>
              <w:spacing w:before="360" w:after="120"/>
              <w:jc w:val="left"/>
              <w:rPr>
                <w:rFonts w:ascii="Arial" w:hAnsi="Arial" w:cs="Arial"/>
                <w:b/>
                <w:bCs/>
                <w:sz w:val="24"/>
                <w:szCs w:val="24"/>
              </w:rPr>
            </w:pPr>
            <w:r w:rsidRPr="00C01A5F">
              <w:rPr>
                <w:rFonts w:ascii="Arial" w:hAnsi="Arial" w:cs="Arial"/>
                <w:b/>
                <w:bCs/>
                <w:sz w:val="24"/>
                <w:szCs w:val="24"/>
              </w:rPr>
              <w:t xml:space="preserve">Mesure du </w:t>
            </w:r>
            <w:r w:rsidRPr="00C01A5F">
              <w:rPr>
                <w:rFonts w:ascii="Arial" w:hAnsi="Arial" w:cs="Arial"/>
                <w:b/>
                <w:bCs/>
                <w:sz w:val="24"/>
                <w:szCs w:val="24"/>
                <w:vertAlign w:val="superscript"/>
              </w:rPr>
              <w:t>40</w:t>
            </w:r>
            <w:r w:rsidRPr="00C01A5F">
              <w:rPr>
                <w:rFonts w:ascii="Arial" w:hAnsi="Arial" w:cs="Arial"/>
                <w:b/>
                <w:bCs/>
                <w:sz w:val="24"/>
                <w:szCs w:val="24"/>
              </w:rPr>
              <w:t xml:space="preserve">K et </w:t>
            </w:r>
            <w:r w:rsidRPr="00C01A5F">
              <w:rPr>
                <w:rFonts w:ascii="Arial" w:hAnsi="Arial" w:cs="Arial"/>
                <w:b/>
                <w:bCs/>
                <w:sz w:val="24"/>
                <w:szCs w:val="24"/>
                <w:vertAlign w:val="superscript"/>
              </w:rPr>
              <w:t>40</w:t>
            </w:r>
            <w:r w:rsidRPr="00C01A5F">
              <w:rPr>
                <w:rFonts w:ascii="Arial" w:hAnsi="Arial" w:cs="Arial"/>
                <w:b/>
                <w:bCs/>
                <w:sz w:val="24"/>
                <w:szCs w:val="24"/>
              </w:rPr>
              <w:t>Ar dans un échantillon de la rhyolite étudiée :</w:t>
            </w:r>
          </w:p>
          <w:tbl>
            <w:tblPr>
              <w:tblW w:w="6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5"/>
              <w:gridCol w:w="2937"/>
            </w:tblGrid>
            <w:tr w:rsidR="00233F55" w:rsidRPr="00233F55" w14:paraId="3209997F" w14:textId="77777777" w:rsidTr="00233F55">
              <w:trPr>
                <w:trHeight w:val="313"/>
                <w:jc w:val="center"/>
              </w:trPr>
              <w:tc>
                <w:tcPr>
                  <w:tcW w:w="3065" w:type="dxa"/>
                  <w:shd w:val="clear" w:color="auto" w:fill="auto"/>
                  <w:noWrap/>
                  <w:vAlign w:val="center"/>
                  <w:hideMark/>
                </w:tcPr>
                <w:p w14:paraId="776BD423" w14:textId="77777777" w:rsidR="00233F55" w:rsidRPr="00233F55" w:rsidRDefault="00233F55" w:rsidP="00DF758F">
                  <w:pPr>
                    <w:jc w:val="left"/>
                    <w:rPr>
                      <w:rFonts w:ascii="Arial" w:hAnsi="Arial" w:cs="Arial"/>
                      <w:b/>
                      <w:bCs/>
                      <w:color w:val="000000"/>
                      <w:sz w:val="24"/>
                      <w:szCs w:val="24"/>
                    </w:rPr>
                  </w:pPr>
                  <w:r w:rsidRPr="00233F55">
                    <w:rPr>
                      <w:rFonts w:ascii="Arial" w:hAnsi="Arial" w:cs="Arial"/>
                      <w:b/>
                      <w:bCs/>
                      <w:color w:val="000000"/>
                      <w:sz w:val="24"/>
                      <w:szCs w:val="24"/>
                      <w:vertAlign w:val="superscript"/>
                    </w:rPr>
                    <w:t>40</w:t>
                  </w:r>
                  <w:r w:rsidRPr="00233F55">
                    <w:rPr>
                      <w:rFonts w:ascii="Arial" w:hAnsi="Arial" w:cs="Arial"/>
                      <w:b/>
                      <w:bCs/>
                      <w:color w:val="000000"/>
                      <w:sz w:val="24"/>
                      <w:szCs w:val="24"/>
                    </w:rPr>
                    <w:t xml:space="preserve">K </w:t>
                  </w:r>
                  <w:r w:rsidRPr="00233F55">
                    <w:rPr>
                      <w:rFonts w:ascii="Arial" w:hAnsi="Arial" w:cs="Arial"/>
                      <w:color w:val="000000"/>
                      <w:sz w:val="24"/>
                      <w:szCs w:val="24"/>
                    </w:rPr>
                    <w:t>(10</w:t>
                  </w:r>
                  <w:r w:rsidRPr="00233F55">
                    <w:rPr>
                      <w:rFonts w:ascii="Arial" w:hAnsi="Arial" w:cs="Arial"/>
                      <w:color w:val="000000"/>
                      <w:sz w:val="24"/>
                      <w:szCs w:val="24"/>
                      <w:vertAlign w:val="superscript"/>
                    </w:rPr>
                    <w:t>15</w:t>
                  </w:r>
                  <w:r w:rsidRPr="00233F55">
                    <w:rPr>
                      <w:rFonts w:ascii="Arial" w:hAnsi="Arial" w:cs="Arial"/>
                      <w:color w:val="000000"/>
                      <w:sz w:val="24"/>
                      <w:szCs w:val="24"/>
                    </w:rPr>
                    <w:t>atomes par g)</w:t>
                  </w:r>
                </w:p>
              </w:tc>
              <w:tc>
                <w:tcPr>
                  <w:tcW w:w="2937" w:type="dxa"/>
                  <w:shd w:val="clear" w:color="auto" w:fill="auto"/>
                  <w:noWrap/>
                  <w:vAlign w:val="center"/>
                  <w:hideMark/>
                </w:tcPr>
                <w:p w14:paraId="7EB64889" w14:textId="77777777" w:rsidR="00233F55" w:rsidRPr="00233F55" w:rsidRDefault="00233F55" w:rsidP="00DF758F">
                  <w:pPr>
                    <w:jc w:val="left"/>
                    <w:rPr>
                      <w:rFonts w:ascii="Arial" w:hAnsi="Arial" w:cs="Arial"/>
                      <w:b/>
                      <w:bCs/>
                      <w:color w:val="000000"/>
                      <w:sz w:val="24"/>
                      <w:szCs w:val="24"/>
                    </w:rPr>
                  </w:pPr>
                  <w:r w:rsidRPr="00233F55">
                    <w:rPr>
                      <w:rFonts w:ascii="Arial" w:hAnsi="Arial" w:cs="Arial"/>
                      <w:b/>
                      <w:bCs/>
                      <w:color w:val="000000"/>
                      <w:sz w:val="24"/>
                      <w:szCs w:val="24"/>
                      <w:vertAlign w:val="superscript"/>
                    </w:rPr>
                    <w:t>40</w:t>
                  </w:r>
                  <w:r w:rsidRPr="00233F55">
                    <w:rPr>
                      <w:rFonts w:ascii="Arial" w:hAnsi="Arial" w:cs="Arial"/>
                      <w:b/>
                      <w:bCs/>
                      <w:color w:val="000000"/>
                      <w:sz w:val="24"/>
                      <w:szCs w:val="24"/>
                    </w:rPr>
                    <w:t xml:space="preserve">Ar </w:t>
                  </w:r>
                  <w:r w:rsidRPr="00233F55">
                    <w:rPr>
                      <w:rFonts w:ascii="Arial" w:hAnsi="Arial" w:cs="Arial"/>
                      <w:color w:val="000000"/>
                      <w:sz w:val="24"/>
                      <w:szCs w:val="24"/>
                    </w:rPr>
                    <w:t>(10</w:t>
                  </w:r>
                  <w:r w:rsidRPr="00233F55">
                    <w:rPr>
                      <w:rFonts w:ascii="Arial" w:hAnsi="Arial" w:cs="Arial"/>
                      <w:color w:val="000000"/>
                      <w:sz w:val="24"/>
                      <w:szCs w:val="24"/>
                      <w:vertAlign w:val="superscript"/>
                    </w:rPr>
                    <w:t>15</w:t>
                  </w:r>
                  <w:r w:rsidRPr="00233F55">
                    <w:rPr>
                      <w:rFonts w:ascii="Arial" w:hAnsi="Arial" w:cs="Arial"/>
                      <w:color w:val="000000"/>
                      <w:sz w:val="24"/>
                      <w:szCs w:val="24"/>
                    </w:rPr>
                    <w:t>atomes par g)</w:t>
                  </w:r>
                </w:p>
              </w:tc>
            </w:tr>
            <w:tr w:rsidR="00233F55" w:rsidRPr="00233F55" w14:paraId="28EBA087" w14:textId="77777777" w:rsidTr="00233F55">
              <w:trPr>
                <w:trHeight w:val="298"/>
                <w:jc w:val="center"/>
              </w:trPr>
              <w:tc>
                <w:tcPr>
                  <w:tcW w:w="3065" w:type="dxa"/>
                  <w:shd w:val="clear" w:color="auto" w:fill="auto"/>
                  <w:noWrap/>
                  <w:vAlign w:val="center"/>
                  <w:hideMark/>
                </w:tcPr>
                <w:p w14:paraId="35525C01" w14:textId="77777777" w:rsidR="00233F55" w:rsidRPr="00233F55" w:rsidRDefault="00233F55" w:rsidP="00DF758F">
                  <w:pPr>
                    <w:jc w:val="left"/>
                    <w:rPr>
                      <w:rFonts w:ascii="Arial" w:hAnsi="Arial" w:cs="Arial"/>
                      <w:color w:val="000000"/>
                      <w:sz w:val="24"/>
                      <w:szCs w:val="24"/>
                    </w:rPr>
                  </w:pPr>
                  <w:r w:rsidRPr="00233F55">
                    <w:rPr>
                      <w:rFonts w:ascii="Arial" w:hAnsi="Arial" w:cs="Arial"/>
                      <w:color w:val="000000"/>
                      <w:sz w:val="24"/>
                      <w:szCs w:val="24"/>
                    </w:rPr>
                    <w:t>10,066518</w:t>
                  </w:r>
                </w:p>
              </w:tc>
              <w:tc>
                <w:tcPr>
                  <w:tcW w:w="2937" w:type="dxa"/>
                  <w:shd w:val="clear" w:color="auto" w:fill="auto"/>
                  <w:noWrap/>
                  <w:vAlign w:val="center"/>
                  <w:hideMark/>
                </w:tcPr>
                <w:p w14:paraId="33A0550D" w14:textId="77777777" w:rsidR="00233F55" w:rsidRPr="00233F55" w:rsidRDefault="00233F55" w:rsidP="00DF758F">
                  <w:pPr>
                    <w:jc w:val="left"/>
                    <w:rPr>
                      <w:rFonts w:ascii="Arial" w:hAnsi="Arial" w:cs="Arial"/>
                      <w:color w:val="000000"/>
                      <w:sz w:val="24"/>
                      <w:szCs w:val="24"/>
                    </w:rPr>
                  </w:pPr>
                  <w:r w:rsidRPr="00233F55">
                    <w:rPr>
                      <w:rFonts w:ascii="Arial" w:hAnsi="Arial" w:cs="Arial"/>
                      <w:color w:val="000000"/>
                      <w:sz w:val="24"/>
                      <w:szCs w:val="24"/>
                    </w:rPr>
                    <w:t>1,846</w:t>
                  </w:r>
                </w:p>
              </w:tc>
            </w:tr>
          </w:tbl>
          <w:p w14:paraId="2684D57F" w14:textId="33B71068" w:rsidR="00E73924" w:rsidRPr="00233F55" w:rsidRDefault="00E73924" w:rsidP="002E136A">
            <w:pPr>
              <w:pStyle w:val="Paragraphedeliste"/>
              <w:tabs>
                <w:tab w:val="left" w:pos="319"/>
              </w:tabs>
              <w:spacing w:after="0" w:line="240" w:lineRule="auto"/>
              <w:ind w:left="0"/>
              <w:jc w:val="both"/>
              <w:rPr>
                <w:rFonts w:ascii="Arial" w:hAnsi="Arial" w:cs="Arial"/>
                <w:sz w:val="24"/>
                <w:szCs w:val="24"/>
              </w:rPr>
            </w:pPr>
            <w:r w:rsidRPr="00233F55">
              <w:rPr>
                <w:rFonts w:ascii="Arial" w:hAnsi="Arial" w:cs="Arial"/>
                <w:sz w:val="24"/>
                <w:szCs w:val="24"/>
              </w:rPr>
              <w:t xml:space="preserve"> </w:t>
            </w:r>
          </w:p>
        </w:tc>
      </w:tr>
    </w:tbl>
    <w:p w14:paraId="1C26E7EE" w14:textId="77777777" w:rsidR="00ED52CE" w:rsidRDefault="00ED52CE" w:rsidP="00ED52CE">
      <w:pPr>
        <w:jc w:val="right"/>
        <w:rPr>
          <w:rFonts w:ascii="Arial" w:hAnsi="Arial" w:cs="Arial"/>
        </w:rPr>
      </w:pPr>
      <w:r>
        <w:rPr>
          <w:rFonts w:ascii="Arial" w:hAnsi="Arial" w:cs="Arial"/>
          <w:b/>
          <w:sz w:val="28"/>
        </w:rPr>
        <w:br w:type="page"/>
      </w:r>
    </w:p>
    <w:p w14:paraId="31D23B85" w14:textId="6EA0361C" w:rsidR="00ED52CE" w:rsidRDefault="00ED52CE" w:rsidP="00CE5187">
      <w:pPr>
        <w:jc w:val="right"/>
        <w:rPr>
          <w:rFonts w:ascii="Arial" w:hAnsi="Arial" w:cs="Arial"/>
          <w:sz w:val="24"/>
          <w:szCs w:val="24"/>
        </w:rPr>
      </w:pPr>
      <w:r w:rsidRPr="007F0278">
        <w:rPr>
          <w:rFonts w:ascii="Arial" w:hAnsi="Arial" w:cs="Arial"/>
          <w:sz w:val="24"/>
          <w:szCs w:val="24"/>
        </w:rPr>
        <w:lastRenderedPageBreak/>
        <w:t>Fiche sujet – candidat</w:t>
      </w:r>
      <w:r w:rsidR="00116A5C">
        <w:rPr>
          <w:rFonts w:ascii="Arial" w:hAnsi="Arial" w:cs="Arial"/>
          <w:sz w:val="24"/>
          <w:szCs w:val="24"/>
        </w:rPr>
        <w:t xml:space="preserve"> (3/</w:t>
      </w:r>
      <w:r w:rsidR="009D16E4">
        <w:rPr>
          <w:rFonts w:ascii="Arial" w:hAnsi="Arial" w:cs="Arial"/>
          <w:sz w:val="24"/>
          <w:szCs w:val="24"/>
        </w:rPr>
        <w:t>3</w:t>
      </w:r>
      <w:r w:rsidR="00116A5C">
        <w:rPr>
          <w:rFonts w:ascii="Arial" w:hAnsi="Arial" w:cs="Arial"/>
          <w:sz w:val="24"/>
          <w:szCs w:val="24"/>
        </w:rPr>
        <w:t>)</w:t>
      </w:r>
    </w:p>
    <w:tbl>
      <w:tblPr>
        <w:tblStyle w:val="Grilledutableau"/>
        <w:tblW w:w="0" w:type="auto"/>
        <w:tblLook w:val="04A0" w:firstRow="1" w:lastRow="0" w:firstColumn="1" w:lastColumn="0" w:noHBand="0" w:noVBand="1"/>
      </w:tblPr>
      <w:tblGrid>
        <w:gridCol w:w="7508"/>
        <w:gridCol w:w="7880"/>
      </w:tblGrid>
      <w:tr w:rsidR="00FA61EE" w:rsidRPr="00233F55" w14:paraId="4AD41509" w14:textId="77777777" w:rsidTr="002477AE">
        <w:tc>
          <w:tcPr>
            <w:tcW w:w="15388" w:type="dxa"/>
            <w:gridSpan w:val="2"/>
            <w:shd w:val="clear" w:color="auto" w:fill="D9D9D9" w:themeFill="background1" w:themeFillShade="D9"/>
          </w:tcPr>
          <w:p w14:paraId="7BAD84FF" w14:textId="1F03A9FB" w:rsidR="00FA61EE" w:rsidRPr="00233F55" w:rsidRDefault="00FA61EE" w:rsidP="00DF758F">
            <w:pPr>
              <w:spacing w:before="120" w:after="120"/>
              <w:rPr>
                <w:rFonts w:ascii="Arial" w:eastAsia="Times New Roman" w:hAnsi="Arial" w:cs="Arial"/>
                <w:b/>
                <w:color w:val="FF0000"/>
                <w:u w:val="single"/>
              </w:rPr>
            </w:pPr>
            <w:r w:rsidRPr="00233F55">
              <w:rPr>
                <w:rFonts w:ascii="Arial" w:hAnsi="Arial" w:cs="Arial"/>
                <w:b/>
                <w:bCs/>
              </w:rPr>
              <w:t>Ressources</w:t>
            </w:r>
          </w:p>
        </w:tc>
      </w:tr>
      <w:tr w:rsidR="00233F55" w:rsidRPr="00233F55" w14:paraId="164C8808" w14:textId="77777777" w:rsidTr="00C01A5F">
        <w:trPr>
          <w:trHeight w:val="3860"/>
        </w:trPr>
        <w:tc>
          <w:tcPr>
            <w:tcW w:w="7508" w:type="dxa"/>
            <w:vMerge w:val="restart"/>
          </w:tcPr>
          <w:p w14:paraId="4A39867F" w14:textId="77777777" w:rsidR="00233F55" w:rsidRPr="004D73A0" w:rsidRDefault="00233F55" w:rsidP="00DF758F">
            <w:pPr>
              <w:spacing w:before="120" w:after="120"/>
              <w:ind w:right="177"/>
              <w:jc w:val="left"/>
              <w:rPr>
                <w:rFonts w:ascii="Arial" w:hAnsi="Arial" w:cs="Arial"/>
                <w:b/>
                <w:bCs/>
              </w:rPr>
            </w:pPr>
            <w:r w:rsidRPr="004D73A0">
              <w:rPr>
                <w:rFonts w:ascii="Arial" w:hAnsi="Arial" w:cs="Arial"/>
                <w:b/>
                <w:bCs/>
              </w:rPr>
              <w:t xml:space="preserve">Photographie d’un échantillon d’arkose, roche constitutive du rocher de Roquebrune : </w:t>
            </w:r>
          </w:p>
          <w:p w14:paraId="1BE98FFA" w14:textId="77777777" w:rsidR="00233F55" w:rsidRPr="00233F55" w:rsidRDefault="00233F55" w:rsidP="00DF758F">
            <w:pPr>
              <w:spacing w:before="120" w:after="120"/>
              <w:ind w:right="177"/>
              <w:jc w:val="left"/>
              <w:rPr>
                <w:rFonts w:ascii="Arial" w:hAnsi="Arial" w:cs="Arial"/>
                <w:b/>
                <w:bCs/>
                <w:u w:val="single"/>
              </w:rPr>
            </w:pPr>
          </w:p>
          <w:p w14:paraId="6A453B7D" w14:textId="77777777" w:rsidR="00233F55" w:rsidRPr="00233F55" w:rsidRDefault="00233F55" w:rsidP="00DF758F">
            <w:pPr>
              <w:tabs>
                <w:tab w:val="left" w:pos="176"/>
              </w:tabs>
              <w:spacing w:before="120" w:after="120"/>
              <w:jc w:val="left"/>
              <w:rPr>
                <w:rFonts w:ascii="Arial" w:hAnsi="Arial" w:cs="Arial"/>
                <w:bCs/>
                <w:iCs/>
                <w:color w:val="000000"/>
              </w:rPr>
            </w:pPr>
            <w:r w:rsidRPr="00233F55">
              <w:rPr>
                <w:rFonts w:ascii="Arial" w:hAnsi="Arial" w:cs="Arial"/>
                <w:b/>
                <w:noProof/>
                <w:lang w:eastAsia="ja-JP"/>
              </w:rPr>
              <w:drawing>
                <wp:inline distT="0" distB="0" distL="0" distR="0" wp14:anchorId="3589A660" wp14:editId="3B898C8E">
                  <wp:extent cx="3697356" cy="122689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648" cy="1238939"/>
                          </a:xfrm>
                          <a:prstGeom prst="rect">
                            <a:avLst/>
                          </a:prstGeom>
                          <a:noFill/>
                          <a:ln>
                            <a:noFill/>
                          </a:ln>
                        </pic:spPr>
                      </pic:pic>
                    </a:graphicData>
                  </a:graphic>
                </wp:inline>
              </w:drawing>
            </w:r>
          </w:p>
          <w:p w14:paraId="7D082A29" w14:textId="77777777" w:rsidR="00233F55" w:rsidRPr="004D73A0" w:rsidRDefault="00233F55" w:rsidP="00DF758F">
            <w:pPr>
              <w:spacing w:before="120" w:after="120"/>
              <w:jc w:val="left"/>
              <w:rPr>
                <w:rFonts w:ascii="Arial" w:hAnsi="Arial" w:cs="Arial"/>
                <w:b/>
                <w:bCs/>
              </w:rPr>
            </w:pPr>
            <w:r w:rsidRPr="004D73A0">
              <w:rPr>
                <w:rFonts w:ascii="Arial" w:hAnsi="Arial" w:cs="Arial"/>
                <w:b/>
                <w:bCs/>
              </w:rPr>
              <w:t>Les structures des roches magmatiques :</w:t>
            </w:r>
          </w:p>
          <w:p w14:paraId="4F306FCC" w14:textId="77777777" w:rsidR="00233F55" w:rsidRPr="00AE65A9" w:rsidRDefault="00233F55" w:rsidP="00C01A5F">
            <w:pPr>
              <w:pStyle w:val="Paragraphedeliste"/>
              <w:numPr>
                <w:ilvl w:val="0"/>
                <w:numId w:val="41"/>
              </w:numPr>
              <w:suppressAutoHyphens w:val="0"/>
              <w:spacing w:before="120" w:after="60" w:line="257" w:lineRule="auto"/>
              <w:ind w:left="357" w:hanging="357"/>
              <w:contextualSpacing w:val="0"/>
              <w:rPr>
                <w:rFonts w:ascii="Arial" w:hAnsi="Arial" w:cs="Arial"/>
                <w:color w:val="000000"/>
                <w:highlight w:val="yellow"/>
                <w:shd w:val="clear" w:color="auto" w:fill="FFFFFF"/>
              </w:rPr>
            </w:pPr>
            <w:r w:rsidRPr="00AE65A9">
              <w:rPr>
                <w:rFonts w:ascii="Arial" w:hAnsi="Arial" w:cs="Arial"/>
                <w:highlight w:val="yellow"/>
              </w:rPr>
              <w:t>une</w:t>
            </w:r>
            <w:r w:rsidRPr="00AE65A9">
              <w:rPr>
                <w:rFonts w:ascii="Arial" w:hAnsi="Arial" w:cs="Arial"/>
                <w:b/>
                <w:bCs/>
                <w:highlight w:val="yellow"/>
              </w:rPr>
              <w:t xml:space="preserve"> roche magmatique volcanique</w:t>
            </w:r>
            <w:r w:rsidRPr="00AE65A9">
              <w:rPr>
                <w:rFonts w:ascii="Arial" w:hAnsi="Arial" w:cs="Arial"/>
                <w:highlight w:val="yellow"/>
              </w:rPr>
              <w:t xml:space="preserve"> est caractérisée par une </w:t>
            </w:r>
            <w:r w:rsidRPr="00AE65A9">
              <w:rPr>
                <w:rFonts w:ascii="Arial" w:hAnsi="Arial" w:cs="Arial"/>
                <w:b/>
                <w:bCs/>
                <w:highlight w:val="yellow"/>
              </w:rPr>
              <w:t>structure</w:t>
            </w:r>
            <w:r w:rsidRPr="00AE65A9">
              <w:rPr>
                <w:rFonts w:ascii="Arial" w:hAnsi="Arial" w:cs="Arial"/>
                <w:highlight w:val="yellow"/>
              </w:rPr>
              <w:t xml:space="preserve"> </w:t>
            </w:r>
            <w:r w:rsidRPr="00AE65A9">
              <w:rPr>
                <w:rFonts w:ascii="Arial" w:hAnsi="Arial" w:cs="Arial"/>
                <w:b/>
                <w:bCs/>
                <w:highlight w:val="yellow"/>
              </w:rPr>
              <w:t>microlitique</w:t>
            </w:r>
            <w:r w:rsidRPr="00AE65A9">
              <w:rPr>
                <w:rFonts w:ascii="Arial" w:hAnsi="Arial" w:cs="Arial"/>
                <w:highlight w:val="yellow"/>
              </w:rPr>
              <w:t xml:space="preserve"> qui se reconnait, en microscopie, à la présence </w:t>
            </w:r>
            <w:r w:rsidRPr="00AE65A9">
              <w:rPr>
                <w:rFonts w:ascii="Arial" w:hAnsi="Arial" w:cs="Arial"/>
                <w:color w:val="000000"/>
                <w:highlight w:val="yellow"/>
                <w:shd w:val="clear" w:color="auto" w:fill="FFFFFF"/>
              </w:rPr>
              <w:t>de nombreux microlites, de phénocristaux et de verre.</w:t>
            </w:r>
          </w:p>
          <w:p w14:paraId="103DD774" w14:textId="77777777" w:rsidR="00233F55" w:rsidRPr="00233F55" w:rsidRDefault="00233F55" w:rsidP="00C01A5F">
            <w:pPr>
              <w:pStyle w:val="Paragraphedeliste"/>
              <w:numPr>
                <w:ilvl w:val="0"/>
                <w:numId w:val="44"/>
              </w:numPr>
              <w:spacing w:before="120" w:after="240" w:line="257" w:lineRule="auto"/>
              <w:ind w:left="357" w:hanging="357"/>
              <w:contextualSpacing w:val="0"/>
              <w:rPr>
                <w:rFonts w:ascii="Arial" w:hAnsi="Arial" w:cs="Arial"/>
              </w:rPr>
            </w:pPr>
            <w:r w:rsidRPr="00233F55">
              <w:rPr>
                <w:rFonts w:ascii="Arial" w:hAnsi="Arial" w:cs="Arial"/>
                <w:color w:val="000000"/>
                <w:shd w:val="clear" w:color="auto" w:fill="FFFFFF"/>
              </w:rPr>
              <w:t xml:space="preserve">une </w:t>
            </w:r>
            <w:r w:rsidRPr="00233F55">
              <w:rPr>
                <w:rFonts w:ascii="Arial" w:hAnsi="Arial" w:cs="Arial"/>
                <w:b/>
                <w:bCs/>
                <w:color w:val="000000"/>
                <w:shd w:val="clear" w:color="auto" w:fill="FFFFFF"/>
              </w:rPr>
              <w:t>roche magmatique</w:t>
            </w:r>
            <w:r w:rsidRPr="00233F55">
              <w:rPr>
                <w:rFonts w:ascii="Arial" w:hAnsi="Arial" w:cs="Arial"/>
                <w:b/>
                <w:bCs/>
              </w:rPr>
              <w:t xml:space="preserve"> plutonique</w:t>
            </w:r>
            <w:r w:rsidRPr="00233F55">
              <w:rPr>
                <w:rFonts w:ascii="Arial" w:hAnsi="Arial" w:cs="Arial"/>
              </w:rPr>
              <w:t xml:space="preserve"> est caractérisée par une </w:t>
            </w:r>
            <w:r w:rsidRPr="00AE65A9">
              <w:rPr>
                <w:rFonts w:ascii="Arial" w:hAnsi="Arial" w:cs="Arial"/>
                <w:b/>
                <w:bCs/>
                <w:highlight w:val="yellow"/>
              </w:rPr>
              <w:t>structure grenue</w:t>
            </w:r>
            <w:r w:rsidRPr="00AE65A9">
              <w:rPr>
                <w:rFonts w:ascii="Arial" w:hAnsi="Arial" w:cs="Arial"/>
                <w:highlight w:val="yellow"/>
              </w:rPr>
              <w:t xml:space="preserve"> qui se reconnait, en microscopie, au fait que toute la roche est composée de phénocristaux jointifs</w:t>
            </w:r>
            <w:r w:rsidRPr="00233F55">
              <w:rPr>
                <w:rFonts w:ascii="Arial" w:hAnsi="Arial" w:cs="Arial"/>
              </w:rPr>
              <w:t>.</w:t>
            </w:r>
          </w:p>
          <w:p w14:paraId="3E8722EA" w14:textId="3BF638A5" w:rsidR="00233F55" w:rsidRPr="004D73A0" w:rsidRDefault="00233F55" w:rsidP="00DF758F">
            <w:pPr>
              <w:spacing w:before="120" w:after="120"/>
              <w:jc w:val="left"/>
              <w:rPr>
                <w:rFonts w:ascii="Arial" w:hAnsi="Arial" w:cs="Arial"/>
                <w:b/>
                <w:bCs/>
              </w:rPr>
            </w:pPr>
            <w:r w:rsidRPr="004D73A0">
              <w:rPr>
                <w:rFonts w:ascii="Arial" w:hAnsi="Arial" w:cs="Arial"/>
                <w:b/>
                <w:bCs/>
              </w:rPr>
              <w:t>Schémas des structures de roches magmatiques observées au microscope polarisant :</w:t>
            </w:r>
          </w:p>
          <w:p w14:paraId="615340A6" w14:textId="77777777" w:rsidR="00233F55" w:rsidRPr="00233F55" w:rsidRDefault="00233F55" w:rsidP="00DF758F">
            <w:pPr>
              <w:spacing w:before="120" w:after="120"/>
              <w:rPr>
                <w:rFonts w:ascii="Arial" w:hAnsi="Arial" w:cs="Arial"/>
                <w:u w:val="single"/>
              </w:rPr>
            </w:pPr>
          </w:p>
          <w:p w14:paraId="325C0517" w14:textId="77777777" w:rsidR="00233F55" w:rsidRPr="00233F55" w:rsidRDefault="00233F55" w:rsidP="00C01A5F">
            <w:pPr>
              <w:spacing w:before="120" w:after="120"/>
              <w:rPr>
                <w:rFonts w:ascii="Arial" w:eastAsia="Times New Roman" w:hAnsi="Arial" w:cs="Arial"/>
                <w:b/>
                <w:u w:val="single"/>
              </w:rPr>
            </w:pPr>
            <w:r w:rsidRPr="00233F55">
              <w:rPr>
                <w:b/>
                <w:bCs/>
                <w:noProof/>
                <w:lang w:eastAsia="ja-JP"/>
              </w:rPr>
              <w:drawing>
                <wp:inline distT="0" distB="0" distL="0" distR="0" wp14:anchorId="0273B633" wp14:editId="390DD38C">
                  <wp:extent cx="2985129" cy="1073426"/>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1099" cy="1093552"/>
                          </a:xfrm>
                          <a:prstGeom prst="rect">
                            <a:avLst/>
                          </a:prstGeom>
                        </pic:spPr>
                      </pic:pic>
                    </a:graphicData>
                  </a:graphic>
                </wp:inline>
              </w:drawing>
            </w:r>
          </w:p>
          <w:p w14:paraId="0D41FAFB" w14:textId="77777777" w:rsidR="00233F55" w:rsidRPr="00233F55" w:rsidRDefault="00233F55" w:rsidP="00DF758F">
            <w:pPr>
              <w:spacing w:before="120" w:after="120"/>
              <w:jc w:val="left"/>
              <w:rPr>
                <w:rFonts w:ascii="Arial" w:eastAsia="Times New Roman" w:hAnsi="Arial" w:cs="Arial"/>
                <w:b/>
                <w:u w:val="single"/>
              </w:rPr>
            </w:pPr>
          </w:p>
          <w:p w14:paraId="0A407C7A" w14:textId="0F3C096B" w:rsidR="00233F55" w:rsidRPr="00233F55" w:rsidRDefault="00233F55" w:rsidP="00DF758F">
            <w:pPr>
              <w:spacing w:before="120" w:after="120"/>
              <w:jc w:val="left"/>
              <w:rPr>
                <w:rFonts w:ascii="Arial" w:eastAsia="Times New Roman" w:hAnsi="Arial" w:cs="Arial"/>
                <w:b/>
                <w:color w:val="FF0000"/>
                <w:u w:val="single"/>
              </w:rPr>
            </w:pPr>
          </w:p>
        </w:tc>
        <w:tc>
          <w:tcPr>
            <w:tcW w:w="7880" w:type="dxa"/>
          </w:tcPr>
          <w:p w14:paraId="16DDD9FD" w14:textId="7B81E694" w:rsidR="00233F55" w:rsidRPr="004D73A0" w:rsidRDefault="00233F55" w:rsidP="00DF758F">
            <w:pPr>
              <w:spacing w:before="120" w:after="120"/>
              <w:jc w:val="left"/>
              <w:rPr>
                <w:rFonts w:ascii="Arial" w:hAnsi="Arial" w:cs="Arial"/>
                <w:b/>
                <w:bCs/>
              </w:rPr>
            </w:pPr>
            <w:r w:rsidRPr="004D73A0">
              <w:rPr>
                <w:rFonts w:ascii="Arial" w:hAnsi="Arial" w:cs="Arial"/>
                <w:b/>
                <w:bCs/>
              </w:rPr>
              <w:t>Modèle de formation d’une roche sédimentaire</w:t>
            </w:r>
            <w:r w:rsidR="00C01A5F">
              <w:rPr>
                <w:rFonts w:ascii="Arial" w:hAnsi="Arial" w:cs="Arial"/>
                <w:b/>
                <w:bCs/>
              </w:rPr>
              <w:t>,</w:t>
            </w:r>
            <w:r w:rsidRPr="004D73A0">
              <w:rPr>
                <w:rFonts w:ascii="Arial" w:hAnsi="Arial" w:cs="Arial"/>
                <w:b/>
                <w:bCs/>
              </w:rPr>
              <w:t xml:space="preserve"> l’arkose</w:t>
            </w:r>
            <w:r w:rsidR="00C01A5F">
              <w:rPr>
                <w:rFonts w:ascii="Arial" w:hAnsi="Arial" w:cs="Arial"/>
                <w:b/>
                <w:bCs/>
              </w:rPr>
              <w:t> :</w:t>
            </w:r>
          </w:p>
          <w:p w14:paraId="59A90625" w14:textId="797393B8" w:rsidR="00233F55" w:rsidRPr="00233F55" w:rsidRDefault="00233F55" w:rsidP="00CE43F7">
            <w:pPr>
              <w:spacing w:before="120" w:after="120"/>
              <w:jc w:val="left"/>
            </w:pPr>
            <w:r w:rsidRPr="00233F55">
              <w:rPr>
                <w:noProof/>
              </w:rPr>
              <w:t xml:space="preserve"> </w:t>
            </w:r>
            <w:r w:rsidRPr="00233F55">
              <w:rPr>
                <w:noProof/>
                <w:lang w:eastAsia="ja-JP"/>
              </w:rPr>
              <w:drawing>
                <wp:inline distT="0" distB="0" distL="0" distR="0" wp14:anchorId="074BEAD3" wp14:editId="0FF7377D">
                  <wp:extent cx="3527725" cy="20447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6438" cy="2072935"/>
                          </a:xfrm>
                          <a:prstGeom prst="rect">
                            <a:avLst/>
                          </a:prstGeom>
                          <a:noFill/>
                          <a:ln>
                            <a:noFill/>
                          </a:ln>
                        </pic:spPr>
                      </pic:pic>
                    </a:graphicData>
                  </a:graphic>
                </wp:inline>
              </w:drawing>
            </w:r>
          </w:p>
          <w:p w14:paraId="58D8F56F" w14:textId="1AA8BABC" w:rsidR="00233F55" w:rsidRPr="00233F55" w:rsidRDefault="00233F55" w:rsidP="00DF758F">
            <w:pPr>
              <w:spacing w:before="120" w:after="120"/>
              <w:jc w:val="left"/>
            </w:pPr>
            <w:r w:rsidRPr="00233F55">
              <w:rPr>
                <w:rFonts w:ascii="Arial" w:hAnsi="Arial" w:cs="Arial"/>
              </w:rPr>
              <w:t xml:space="preserve">L’arkose se constitue lentement à partir des </w:t>
            </w:r>
            <w:r w:rsidRPr="00AE65A9">
              <w:rPr>
                <w:rFonts w:ascii="Arial" w:hAnsi="Arial" w:cs="Arial"/>
                <w:highlight w:val="yellow"/>
              </w:rPr>
              <w:t>fragments qui se déposent au fond de la mer. Il se produit d’abord une compaction de ces différents fragments sous l’effet de leur accumulation, puis il se forme un ciment naturel</w:t>
            </w:r>
            <w:r w:rsidRPr="00233F55">
              <w:rPr>
                <w:rFonts w:ascii="Arial" w:hAnsi="Arial" w:cs="Arial"/>
              </w:rPr>
              <w:t>.</w:t>
            </w:r>
          </w:p>
        </w:tc>
      </w:tr>
      <w:tr w:rsidR="00233F55" w:rsidRPr="00233F55" w14:paraId="6172CE2E" w14:textId="77777777" w:rsidTr="00C01A5F">
        <w:trPr>
          <w:trHeight w:val="3612"/>
        </w:trPr>
        <w:tc>
          <w:tcPr>
            <w:tcW w:w="7508" w:type="dxa"/>
            <w:vMerge/>
          </w:tcPr>
          <w:p w14:paraId="75424AC0" w14:textId="77777777" w:rsidR="00233F55" w:rsidRPr="00233F55" w:rsidRDefault="00233F55" w:rsidP="00DF758F">
            <w:pPr>
              <w:spacing w:before="120" w:after="120"/>
              <w:ind w:right="177"/>
              <w:jc w:val="left"/>
              <w:rPr>
                <w:rFonts w:ascii="Arial" w:hAnsi="Arial" w:cs="Arial"/>
                <w:b/>
                <w:bCs/>
                <w:u w:val="single"/>
              </w:rPr>
            </w:pPr>
          </w:p>
        </w:tc>
        <w:tc>
          <w:tcPr>
            <w:tcW w:w="7880" w:type="dxa"/>
          </w:tcPr>
          <w:p w14:paraId="7A61C304" w14:textId="77777777" w:rsidR="00233F55" w:rsidRPr="004D73A0" w:rsidRDefault="00233F55" w:rsidP="00DF758F">
            <w:pPr>
              <w:spacing w:before="120" w:after="120"/>
              <w:jc w:val="left"/>
              <w:rPr>
                <w:rFonts w:ascii="Arial" w:hAnsi="Arial" w:cs="Arial"/>
                <w:b/>
                <w:bCs/>
              </w:rPr>
            </w:pPr>
            <w:r w:rsidRPr="004D73A0">
              <w:rPr>
                <w:rFonts w:ascii="Arial" w:hAnsi="Arial" w:cs="Arial"/>
                <w:b/>
                <w:bCs/>
              </w:rPr>
              <w:t>La méthode de datation potassium-argon :</w:t>
            </w:r>
          </w:p>
          <w:p w14:paraId="13836D10" w14:textId="77777777" w:rsidR="00233F55" w:rsidRPr="00233F55" w:rsidRDefault="00233F55" w:rsidP="001F234E">
            <w:pPr>
              <w:jc w:val="left"/>
              <w:rPr>
                <w:rFonts w:ascii="Arial" w:hAnsi="Arial" w:cs="Arial"/>
                <w:color w:val="000000"/>
                <w:shd w:val="clear" w:color="auto" w:fill="FFFFFF"/>
              </w:rPr>
            </w:pPr>
            <w:r w:rsidRPr="00233F55">
              <w:rPr>
                <w:rFonts w:ascii="Arial" w:hAnsi="Arial" w:cs="Arial"/>
                <w:color w:val="000000"/>
                <w:shd w:val="clear" w:color="auto" w:fill="FFFFFF"/>
              </w:rPr>
              <w:t>Elle repose sur la mesure de la quantité d'argon 40 (</w:t>
            </w:r>
            <w:r w:rsidRPr="00233F55">
              <w:rPr>
                <w:rFonts w:ascii="Arial" w:hAnsi="Arial" w:cs="Arial"/>
                <w:color w:val="000000"/>
                <w:shd w:val="clear" w:color="auto" w:fill="FFFFFF"/>
                <w:vertAlign w:val="superscript"/>
              </w:rPr>
              <w:t>40</w:t>
            </w:r>
            <w:r w:rsidRPr="00233F55">
              <w:rPr>
                <w:rFonts w:ascii="Arial" w:hAnsi="Arial" w:cs="Arial"/>
                <w:color w:val="000000"/>
                <w:shd w:val="clear" w:color="auto" w:fill="FFFFFF"/>
              </w:rPr>
              <w:t>Ar) et de potassium 40 (</w:t>
            </w:r>
            <w:r w:rsidRPr="00233F55">
              <w:rPr>
                <w:rFonts w:ascii="Arial" w:hAnsi="Arial" w:cs="Arial"/>
                <w:color w:val="000000"/>
                <w:shd w:val="clear" w:color="auto" w:fill="FFFFFF"/>
                <w:vertAlign w:val="superscript"/>
              </w:rPr>
              <w:t>40</w:t>
            </w:r>
            <w:r w:rsidRPr="00233F55">
              <w:rPr>
                <w:rFonts w:ascii="Arial" w:hAnsi="Arial" w:cs="Arial"/>
                <w:color w:val="000000"/>
                <w:shd w:val="clear" w:color="auto" w:fill="FFFFFF"/>
              </w:rPr>
              <w:t>K) présente dans un échantillon de roche provenant de la solidification d'un magma entièrement dégazé.</w:t>
            </w:r>
          </w:p>
          <w:p w14:paraId="33FBB4FD" w14:textId="77777777" w:rsidR="00233F55" w:rsidRPr="00233F55" w:rsidRDefault="00233F55" w:rsidP="001F234E">
            <w:pPr>
              <w:pStyle w:val="Paragraphedeliste"/>
              <w:numPr>
                <w:ilvl w:val="0"/>
                <w:numId w:val="43"/>
              </w:numPr>
              <w:pBdr>
                <w:top w:val="none" w:sz="4" w:space="0" w:color="000000"/>
                <w:left w:val="none" w:sz="4" w:space="0" w:color="000000"/>
                <w:bottom w:val="none" w:sz="4" w:space="0" w:color="000000"/>
                <w:right w:val="none" w:sz="4" w:space="0" w:color="000000"/>
                <w:between w:val="none" w:sz="4" w:space="0" w:color="000000"/>
              </w:pBdr>
              <w:suppressAutoHyphens w:val="0"/>
              <w:spacing w:after="0"/>
              <w:rPr>
                <w:rFonts w:ascii="Arial" w:hAnsi="Arial" w:cs="Arial"/>
                <w:b/>
                <w:bCs/>
                <w:color w:val="000000"/>
                <w:shd w:val="clear" w:color="auto" w:fill="FFFFFF"/>
              </w:rPr>
            </w:pPr>
            <w:r w:rsidRPr="00AE65A9">
              <w:rPr>
                <w:rFonts w:ascii="Arial" w:hAnsi="Arial" w:cs="Arial"/>
                <w:b/>
                <w:bCs/>
                <w:color w:val="000000"/>
                <w:highlight w:val="yellow"/>
                <w:shd w:val="clear" w:color="auto" w:fill="FFFFFF"/>
              </w:rPr>
              <w:t>Cette méthode s’applique donc préférentiellement aux roches volcaniques</w:t>
            </w:r>
            <w:r w:rsidRPr="00233F55">
              <w:rPr>
                <w:rFonts w:ascii="Arial" w:hAnsi="Arial" w:cs="Arial"/>
                <w:b/>
                <w:bCs/>
                <w:color w:val="000000"/>
                <w:shd w:val="clear" w:color="auto" w:fill="FFFFFF"/>
              </w:rPr>
              <w:t>.</w:t>
            </w:r>
          </w:p>
          <w:p w14:paraId="5A5B0DE6" w14:textId="77777777" w:rsidR="00233F55" w:rsidRPr="00AE65A9" w:rsidRDefault="00233F55" w:rsidP="00DF758F">
            <w:pPr>
              <w:shd w:val="clear" w:color="auto" w:fill="FFFFFF"/>
              <w:spacing w:before="120" w:after="120"/>
              <w:jc w:val="left"/>
              <w:rPr>
                <w:rFonts w:ascii="Arial" w:hAnsi="Arial" w:cs="Arial"/>
                <w:color w:val="000000"/>
                <w:highlight w:val="yellow"/>
                <w:shd w:val="clear" w:color="auto" w:fill="FFFFFF"/>
              </w:rPr>
            </w:pPr>
            <w:r w:rsidRPr="00233F55">
              <w:rPr>
                <w:rFonts w:ascii="Arial" w:hAnsi="Arial" w:cs="Arial"/>
                <w:color w:val="000000"/>
                <w:shd w:val="clear" w:color="auto" w:fill="FFFFFF"/>
              </w:rPr>
              <w:t xml:space="preserve">Au cours du temps, dans une </w:t>
            </w:r>
            <w:r w:rsidRPr="00AE65A9">
              <w:rPr>
                <w:rFonts w:ascii="Arial" w:hAnsi="Arial" w:cs="Arial"/>
                <w:color w:val="000000"/>
                <w:highlight w:val="yellow"/>
                <w:shd w:val="clear" w:color="auto" w:fill="FFFFFF"/>
              </w:rPr>
              <w:t xml:space="preserve">roche volcanique, le </w:t>
            </w:r>
            <w:r w:rsidRPr="00AE65A9">
              <w:rPr>
                <w:rFonts w:ascii="Arial" w:hAnsi="Arial" w:cs="Arial"/>
                <w:color w:val="000000"/>
                <w:highlight w:val="yellow"/>
                <w:shd w:val="clear" w:color="auto" w:fill="FFFFFF"/>
                <w:vertAlign w:val="superscript"/>
              </w:rPr>
              <w:t>40</w:t>
            </w:r>
            <w:r w:rsidRPr="00AE65A9">
              <w:rPr>
                <w:rFonts w:ascii="Arial" w:hAnsi="Arial" w:cs="Arial"/>
                <w:color w:val="000000"/>
                <w:highlight w:val="yellow"/>
                <w:shd w:val="clear" w:color="auto" w:fill="FFFFFF"/>
              </w:rPr>
              <w:t xml:space="preserve">K se désintègre progressivement en </w:t>
            </w:r>
            <w:r w:rsidRPr="00AE65A9">
              <w:rPr>
                <w:rFonts w:ascii="Arial" w:hAnsi="Arial" w:cs="Arial"/>
                <w:color w:val="000000"/>
                <w:highlight w:val="yellow"/>
                <w:shd w:val="clear" w:color="auto" w:fill="FFFFFF"/>
                <w:vertAlign w:val="superscript"/>
              </w:rPr>
              <w:t>40</w:t>
            </w:r>
            <w:r w:rsidRPr="00AE65A9">
              <w:rPr>
                <w:rFonts w:ascii="Arial" w:hAnsi="Arial" w:cs="Arial"/>
                <w:color w:val="000000"/>
                <w:highlight w:val="yellow"/>
                <w:shd w:val="clear" w:color="auto" w:fill="FFFFFF"/>
              </w:rPr>
              <w:t xml:space="preserve">Ar. L’application de la loi de décroissance radioactive donne le temps écoulé depuis la fermeture du système, c’est-à-dire l’âge de la roche (t) : </w:t>
            </w:r>
          </w:p>
          <w:p w14:paraId="024B2313" w14:textId="378B5BAF" w:rsidR="001F234E" w:rsidRDefault="00233F55" w:rsidP="00C01A5F">
            <w:pPr>
              <w:spacing w:before="120" w:after="120"/>
              <w:rPr>
                <w:rFonts w:ascii="Arial" w:hAnsi="Arial" w:cs="Arial"/>
                <w:color w:val="000000"/>
                <w:shd w:val="clear" w:color="auto" w:fill="FFFFFF"/>
              </w:rPr>
            </w:pPr>
            <w:r w:rsidRPr="00AE65A9">
              <w:rPr>
                <w:rFonts w:ascii="Arial" w:hAnsi="Arial" w:cs="Arial"/>
                <w:noProof/>
                <w:color w:val="000000"/>
                <w:highlight w:val="yellow"/>
                <w:shd w:val="clear" w:color="auto" w:fill="FFFFFF"/>
                <w:lang w:eastAsia="ja-JP"/>
              </w:rPr>
              <w:drawing>
                <wp:inline distT="0" distB="0" distL="0" distR="0" wp14:anchorId="442B1469" wp14:editId="5896102B">
                  <wp:extent cx="958346" cy="526465"/>
                  <wp:effectExtent l="0" t="0" r="0" b="698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6695" cy="536545"/>
                          </a:xfrm>
                          <a:prstGeom prst="rect">
                            <a:avLst/>
                          </a:prstGeom>
                        </pic:spPr>
                      </pic:pic>
                    </a:graphicData>
                  </a:graphic>
                </wp:inline>
              </w:drawing>
            </w:r>
          </w:p>
          <w:p w14:paraId="0B3A9500" w14:textId="223910ED" w:rsidR="00233F55" w:rsidRPr="00233F55" w:rsidRDefault="00233F55" w:rsidP="00CE43F7">
            <w:pPr>
              <w:spacing w:before="120" w:after="120"/>
              <w:jc w:val="both"/>
              <w:rPr>
                <w:rFonts w:ascii="Arial" w:hAnsi="Arial" w:cs="Arial"/>
                <w:color w:val="000000"/>
                <w:vertAlign w:val="superscript"/>
              </w:rPr>
            </w:pPr>
            <w:r w:rsidRPr="00233F55">
              <w:rPr>
                <w:rFonts w:ascii="Arial" w:hAnsi="Arial" w:cs="Arial"/>
                <w:color w:val="000000"/>
              </w:rPr>
              <w:t>avec λ = constante de désintégration égale à 5,543.10</w:t>
            </w:r>
            <w:r w:rsidRPr="00233F55">
              <w:rPr>
                <w:rFonts w:ascii="Arial" w:hAnsi="Arial" w:cs="Arial"/>
                <w:color w:val="000000"/>
                <w:vertAlign w:val="superscript"/>
              </w:rPr>
              <w:t>-10</w:t>
            </w:r>
            <w:r w:rsidRPr="00233F55">
              <w:rPr>
                <w:rFonts w:ascii="Arial" w:hAnsi="Arial" w:cs="Arial"/>
                <w:color w:val="000000"/>
              </w:rPr>
              <w:t xml:space="preserve"> an</w:t>
            </w:r>
            <w:r w:rsidRPr="00233F55">
              <w:rPr>
                <w:rFonts w:ascii="Arial" w:hAnsi="Arial" w:cs="Arial"/>
                <w:color w:val="000000"/>
                <w:vertAlign w:val="superscript"/>
              </w:rPr>
              <w:t>-1</w:t>
            </w:r>
          </w:p>
        </w:tc>
      </w:tr>
    </w:tbl>
    <w:p w14:paraId="420FC902" w14:textId="4537B11E" w:rsidR="00FA61EE" w:rsidRPr="00AE65A9" w:rsidRDefault="00FA61EE" w:rsidP="00233F55">
      <w:pPr>
        <w:jc w:val="both"/>
        <w:rPr>
          <w:rFonts w:ascii="Arial" w:hAnsi="Arial" w:cs="Arial"/>
          <w:sz w:val="24"/>
          <w:szCs w:val="24"/>
          <w:u w:val="single"/>
        </w:rPr>
      </w:pPr>
    </w:p>
    <w:p w14:paraId="6F45852B" w14:textId="6527BD61" w:rsidR="00AE65A9" w:rsidRPr="00A93EF5" w:rsidRDefault="00AE65A9" w:rsidP="00233F55">
      <w:pPr>
        <w:jc w:val="both"/>
        <w:rPr>
          <w:rFonts w:asciiTheme="majorBidi" w:hAnsiTheme="majorBidi" w:cstheme="majorBidi"/>
          <w:color w:val="2F5496" w:themeColor="accent1" w:themeShade="BF"/>
          <w:sz w:val="24"/>
          <w:szCs w:val="24"/>
          <w:u w:val="single"/>
        </w:rPr>
      </w:pPr>
      <w:r w:rsidRPr="00A93EF5">
        <w:rPr>
          <w:rFonts w:asciiTheme="majorBidi" w:hAnsiTheme="majorBidi" w:cstheme="majorBidi"/>
          <w:color w:val="2F5496" w:themeColor="accent1" w:themeShade="BF"/>
          <w:sz w:val="24"/>
          <w:szCs w:val="24"/>
          <w:u w:val="single"/>
        </w:rPr>
        <w:lastRenderedPageBreak/>
        <w:t>Partie A :</w:t>
      </w:r>
    </w:p>
    <w:p w14:paraId="297378C6" w14:textId="77777777" w:rsidR="00BA5091" w:rsidRPr="00A93EF5" w:rsidRDefault="00BA5091" w:rsidP="00BA5091">
      <w:pPr>
        <w:jc w:val="both"/>
        <w:rPr>
          <w:rFonts w:asciiTheme="majorBidi" w:hAnsiTheme="majorBidi" w:cstheme="majorBidi"/>
          <w:color w:val="2F5496" w:themeColor="accent1" w:themeShade="BF"/>
          <w:sz w:val="24"/>
          <w:szCs w:val="24"/>
        </w:rPr>
      </w:pPr>
    </w:p>
    <w:p w14:paraId="40993164" w14:textId="5A71FB58" w:rsidR="00AE65A9" w:rsidRPr="00A93EF5" w:rsidRDefault="00AE65A9" w:rsidP="00A93EF5">
      <w:pPr>
        <w:jc w:val="both"/>
        <w:rPr>
          <w:rFonts w:asciiTheme="majorBidi" w:hAnsiTheme="majorBidi" w:cstheme="majorBidi"/>
          <w:color w:val="2F5496" w:themeColor="accent1" w:themeShade="BF"/>
          <w:sz w:val="24"/>
          <w:szCs w:val="24"/>
        </w:rPr>
      </w:pPr>
      <w:r w:rsidRPr="00A93EF5">
        <w:rPr>
          <w:rFonts w:asciiTheme="majorBidi" w:hAnsiTheme="majorBidi" w:cstheme="majorBidi"/>
          <w:color w:val="2F5496" w:themeColor="accent1" w:themeShade="BF"/>
          <w:sz w:val="24"/>
          <w:szCs w:val="24"/>
        </w:rPr>
        <w:t>Nous cherchons ici à déterminer</w:t>
      </w:r>
      <w:r w:rsidR="00BA5091" w:rsidRPr="00A93EF5">
        <w:rPr>
          <w:rFonts w:asciiTheme="majorBidi" w:hAnsiTheme="majorBidi" w:cstheme="majorBidi"/>
          <w:color w:val="2F5496" w:themeColor="accent1" w:themeShade="BF"/>
          <w:sz w:val="24"/>
          <w:szCs w:val="24"/>
        </w:rPr>
        <w:t>/vérifier</w:t>
      </w:r>
      <w:r w:rsidRPr="00A93EF5">
        <w:rPr>
          <w:rFonts w:asciiTheme="majorBidi" w:hAnsiTheme="majorBidi" w:cstheme="majorBidi"/>
          <w:color w:val="2F5496" w:themeColor="accent1" w:themeShade="BF"/>
          <w:sz w:val="24"/>
          <w:szCs w:val="24"/>
        </w:rPr>
        <w:t xml:space="preserve"> la période de formation de l’</w:t>
      </w:r>
      <w:r w:rsidR="00BA5091" w:rsidRPr="00A93EF5">
        <w:rPr>
          <w:rFonts w:asciiTheme="majorBidi" w:hAnsiTheme="majorBidi" w:cstheme="majorBidi"/>
          <w:color w:val="2F5496" w:themeColor="accent1" w:themeShade="BF"/>
          <w:sz w:val="24"/>
          <w:szCs w:val="24"/>
        </w:rPr>
        <w:t>ark</w:t>
      </w:r>
      <w:r w:rsidRPr="00A93EF5">
        <w:rPr>
          <w:rFonts w:asciiTheme="majorBidi" w:hAnsiTheme="majorBidi" w:cstheme="majorBidi"/>
          <w:color w:val="2F5496" w:themeColor="accent1" w:themeShade="BF"/>
          <w:sz w:val="24"/>
          <w:szCs w:val="24"/>
        </w:rPr>
        <w:t>ose par le biais de l’une des roches le composant, la rhyolite</w:t>
      </w:r>
      <w:r w:rsidR="00BA5091" w:rsidRPr="00A93EF5">
        <w:rPr>
          <w:rFonts w:asciiTheme="majorBidi" w:hAnsiTheme="majorBidi" w:cstheme="majorBidi"/>
          <w:color w:val="2F5496" w:themeColor="accent1" w:themeShade="BF"/>
          <w:sz w:val="24"/>
          <w:szCs w:val="24"/>
        </w:rPr>
        <w:t xml:space="preserve"> (vérifier qu’elle est formée d</w:t>
      </w:r>
      <w:r w:rsidR="00A93EF5">
        <w:rPr>
          <w:rFonts w:asciiTheme="majorBidi" w:hAnsiTheme="majorBidi" w:cstheme="majorBidi"/>
          <w:color w:val="2F5496" w:themeColor="accent1" w:themeShade="BF"/>
          <w:sz w:val="24"/>
          <w:szCs w:val="24"/>
        </w:rPr>
        <w:t xml:space="preserve">urant/avant </w:t>
      </w:r>
      <w:r w:rsidR="00BA5091" w:rsidRPr="00A93EF5">
        <w:rPr>
          <w:rFonts w:asciiTheme="majorBidi" w:hAnsiTheme="majorBidi" w:cstheme="majorBidi"/>
          <w:color w:val="2F5496" w:themeColor="accent1" w:themeShade="BF"/>
          <w:sz w:val="24"/>
          <w:szCs w:val="24"/>
        </w:rPr>
        <w:t>l’âge Permien supérieur)</w:t>
      </w:r>
      <w:r w:rsidRPr="00A93EF5">
        <w:rPr>
          <w:rFonts w:asciiTheme="majorBidi" w:hAnsiTheme="majorBidi" w:cstheme="majorBidi"/>
          <w:color w:val="2F5496" w:themeColor="accent1" w:themeShade="BF"/>
          <w:sz w:val="24"/>
          <w:szCs w:val="24"/>
        </w:rPr>
        <w:t xml:space="preserve">. Pour cela, nous allons commencer par déterminer la nature de la rhyolite </w:t>
      </w:r>
      <w:r w:rsidR="00BA5091" w:rsidRPr="00A93EF5">
        <w:rPr>
          <w:rFonts w:asciiTheme="majorBidi" w:hAnsiTheme="majorBidi" w:cstheme="majorBidi"/>
          <w:color w:val="2F5496" w:themeColor="accent1" w:themeShade="BF"/>
          <w:sz w:val="24"/>
          <w:szCs w:val="24"/>
        </w:rPr>
        <w:t>-&gt; si c’est une roche magmatique volcanique ou plutonique, à l’aide d’une observation au microscope polarisé de sa structure (grenue ou microlitique).</w:t>
      </w:r>
    </w:p>
    <w:p w14:paraId="45403FA8" w14:textId="00230A6A" w:rsidR="00BA5091" w:rsidRPr="00A93EF5" w:rsidRDefault="00BA5091" w:rsidP="00BA5091">
      <w:pPr>
        <w:jc w:val="both"/>
        <w:rPr>
          <w:rFonts w:asciiTheme="majorBidi" w:hAnsiTheme="majorBidi" w:cstheme="majorBidi"/>
          <w:color w:val="2F5496" w:themeColor="accent1" w:themeShade="BF"/>
          <w:sz w:val="24"/>
          <w:szCs w:val="24"/>
        </w:rPr>
      </w:pPr>
      <w:r w:rsidRPr="00A93EF5">
        <w:rPr>
          <w:rFonts w:asciiTheme="majorBidi" w:hAnsiTheme="majorBidi" w:cstheme="majorBidi"/>
          <w:color w:val="2F5496" w:themeColor="accent1" w:themeShade="BF"/>
          <w:sz w:val="24"/>
          <w:szCs w:val="24"/>
        </w:rPr>
        <w:t xml:space="preserve">Ceci permet de démontrer que l’on peut dater la rhyolite (et ainsi, l’arkose) par le biais de la datation potassium/argon ; car selon le document, cette datation </w:t>
      </w:r>
      <w:bookmarkStart w:id="0" w:name="_GoBack"/>
      <w:r w:rsidRPr="00A93EF5">
        <w:rPr>
          <w:rFonts w:asciiTheme="majorBidi" w:hAnsiTheme="majorBidi" w:cstheme="majorBidi"/>
          <w:color w:val="2F5496" w:themeColor="accent1" w:themeShade="BF"/>
          <w:sz w:val="24"/>
          <w:szCs w:val="24"/>
        </w:rPr>
        <w:t>fonctionne bien mieux alors chez des roches magmatiques volcaniques</w:t>
      </w:r>
      <w:r w:rsidR="00123D5B" w:rsidRPr="00A93EF5">
        <w:rPr>
          <w:rFonts w:asciiTheme="majorBidi" w:hAnsiTheme="majorBidi" w:cstheme="majorBidi"/>
          <w:color w:val="2F5496" w:themeColor="accent1" w:themeShade="BF"/>
          <w:sz w:val="24"/>
          <w:szCs w:val="24"/>
        </w:rPr>
        <w:t xml:space="preserve"> ; les roches volcaniques refroidissent rapidement et ainsi constituent un système fermé, </w:t>
      </w:r>
      <w:bookmarkEnd w:id="0"/>
      <w:r w:rsidR="00123D5B" w:rsidRPr="00A93EF5">
        <w:rPr>
          <w:rFonts w:asciiTheme="majorBidi" w:hAnsiTheme="majorBidi" w:cstheme="majorBidi"/>
          <w:color w:val="2F5496" w:themeColor="accent1" w:themeShade="BF"/>
          <w:sz w:val="24"/>
          <w:szCs w:val="24"/>
        </w:rPr>
        <w:t>il y a donc peu d’échange avec leur environnement. A l’opposé, les roches plutoniques refroidissent plus lentement et possèdent l’occasion d’échanger avec leur environnement ; les résultats peuvent donc être faussés.</w:t>
      </w:r>
    </w:p>
    <w:p w14:paraId="4DED0677" w14:textId="4498E493" w:rsidR="00BA5091" w:rsidRPr="00A93EF5" w:rsidRDefault="00BA5091" w:rsidP="00BA5091">
      <w:pPr>
        <w:jc w:val="both"/>
        <w:rPr>
          <w:rFonts w:asciiTheme="majorBidi" w:hAnsiTheme="majorBidi" w:cstheme="majorBidi"/>
          <w:color w:val="2F5496" w:themeColor="accent1" w:themeShade="BF"/>
          <w:sz w:val="24"/>
          <w:szCs w:val="24"/>
        </w:rPr>
      </w:pPr>
      <w:r w:rsidRPr="00A93EF5">
        <w:rPr>
          <w:rFonts w:asciiTheme="majorBidi" w:hAnsiTheme="majorBidi" w:cstheme="majorBidi"/>
          <w:color w:val="2F5496" w:themeColor="accent1" w:themeShade="BF"/>
          <w:sz w:val="24"/>
          <w:szCs w:val="24"/>
        </w:rPr>
        <w:t>A l’</w:t>
      </w:r>
      <w:r w:rsidR="007056D4" w:rsidRPr="00A93EF5">
        <w:rPr>
          <w:rFonts w:asciiTheme="majorBidi" w:hAnsiTheme="majorBidi" w:cstheme="majorBidi"/>
          <w:color w:val="2F5496" w:themeColor="accent1" w:themeShade="BF"/>
          <w:sz w:val="24"/>
          <w:szCs w:val="24"/>
        </w:rPr>
        <w:t>aide ensuite des valeurs de potassium et d’argon retrouvés dans la rhyolite, et de la formule donnée, nous pouvons calculer l’âge absolu de la rhyolite retrouvée dans l’arkose, et ainsi donner une estimation de l’âge de l’arkose. Nous pourrons ensuite dire si cette roche a pu être formée durant le Permien supérieur ou non.</w:t>
      </w:r>
    </w:p>
    <w:p w14:paraId="17A4BC5C" w14:textId="77777777" w:rsidR="007056D4" w:rsidRPr="00A93EF5" w:rsidRDefault="007056D4" w:rsidP="00BA5091">
      <w:pPr>
        <w:jc w:val="both"/>
        <w:rPr>
          <w:rFonts w:asciiTheme="majorBidi" w:hAnsiTheme="majorBidi" w:cstheme="majorBidi"/>
          <w:color w:val="2F5496" w:themeColor="accent1" w:themeShade="BF"/>
          <w:sz w:val="24"/>
          <w:szCs w:val="24"/>
        </w:rPr>
      </w:pPr>
    </w:p>
    <w:p w14:paraId="56FD9E58" w14:textId="7641B057" w:rsidR="007056D4" w:rsidRPr="00A93EF5" w:rsidRDefault="007056D4" w:rsidP="00BA5091">
      <w:pPr>
        <w:jc w:val="both"/>
        <w:rPr>
          <w:rFonts w:asciiTheme="majorBidi" w:hAnsiTheme="majorBidi" w:cstheme="majorBidi"/>
          <w:color w:val="2F5496" w:themeColor="accent1" w:themeShade="BF"/>
          <w:sz w:val="24"/>
          <w:szCs w:val="24"/>
          <w:u w:val="single"/>
        </w:rPr>
      </w:pPr>
      <w:r w:rsidRPr="00A93EF5">
        <w:rPr>
          <w:rFonts w:asciiTheme="majorBidi" w:hAnsiTheme="majorBidi" w:cstheme="majorBidi"/>
          <w:color w:val="2F5496" w:themeColor="accent1" w:themeShade="BF"/>
          <w:sz w:val="24"/>
          <w:szCs w:val="24"/>
          <w:u w:val="single"/>
        </w:rPr>
        <w:t>Partie B :</w:t>
      </w:r>
    </w:p>
    <w:p w14:paraId="51170246" w14:textId="77777777" w:rsidR="007056D4" w:rsidRPr="00A93EF5" w:rsidRDefault="007056D4" w:rsidP="00BA5091">
      <w:pPr>
        <w:jc w:val="both"/>
        <w:rPr>
          <w:rFonts w:asciiTheme="majorBidi" w:hAnsiTheme="majorBidi" w:cstheme="majorBidi"/>
          <w:color w:val="2F5496" w:themeColor="accent1" w:themeShade="BF"/>
          <w:sz w:val="24"/>
          <w:szCs w:val="24"/>
        </w:rPr>
      </w:pPr>
    </w:p>
    <w:p w14:paraId="7ABF1D41" w14:textId="7C148DAC" w:rsidR="007056D4" w:rsidRPr="00A93EF5" w:rsidRDefault="007056D4" w:rsidP="00BA5091">
      <w:pPr>
        <w:jc w:val="both"/>
        <w:rPr>
          <w:rFonts w:asciiTheme="majorBidi" w:hAnsiTheme="majorBidi" w:cstheme="majorBidi"/>
          <w:color w:val="2F5496" w:themeColor="accent1" w:themeShade="BF"/>
          <w:sz w:val="24"/>
          <w:szCs w:val="24"/>
        </w:rPr>
      </w:pPr>
      <w:r w:rsidRPr="00A93EF5">
        <w:rPr>
          <w:rFonts w:asciiTheme="majorBidi" w:hAnsiTheme="majorBidi" w:cstheme="majorBidi"/>
          <w:color w:val="2F5496" w:themeColor="accent1" w:themeShade="BF"/>
          <w:sz w:val="24"/>
          <w:szCs w:val="24"/>
        </w:rPr>
        <w:t>Nous avons pu déterminer le type de roche qu’est la rhyolite par le biais de sa structure ; en effet, sous un microscope polarisant, nous avons pu observer qu’elle possède une structure (microlitique probablement). Or, nous savons que, selon les informations du document, les roches magmatiques possédant une structure microlitique sont des roches magmatiques volcaniques. Nous en concluons que la rhyolite est une roche magmatique volcanique.</w:t>
      </w:r>
    </w:p>
    <w:p w14:paraId="2BEE9D48" w14:textId="56A807AF" w:rsidR="007056D4" w:rsidRPr="00A93EF5" w:rsidRDefault="007056D4" w:rsidP="00A93EF5">
      <w:pPr>
        <w:pStyle w:val="Corpsdetexte2"/>
        <w:rPr>
          <w:color w:val="2F5496" w:themeColor="accent1" w:themeShade="BF"/>
        </w:rPr>
      </w:pPr>
      <w:r w:rsidRPr="00A93EF5">
        <w:rPr>
          <w:color w:val="2F5496" w:themeColor="accent1" w:themeShade="BF"/>
        </w:rPr>
        <w:t>Ensuite, comme nous savons que la rhyolite est une roche magmatique volcanique, on peut en déduire qu’il est possible d’utiliser la datation par p</w:t>
      </w:r>
      <w:r w:rsidR="00123D5B" w:rsidRPr="00A93EF5">
        <w:rPr>
          <w:color w:val="2F5496" w:themeColor="accent1" w:themeShade="BF"/>
        </w:rPr>
        <w:t>otassium/argon. En calculant l’âge absolu de la rhyolite, nous trouvons un âge de 303 millions d’années. Cette roche n’a donc pas pu se former lors du Permien supérieur. Or, l’arkose se forme lentement au fond de la mer par accumulation de roches puis compaction de celles-ci. On peut ainsi en déduire qu’avec la duration de la compaction et cimentation des roches composant l’arkose, celle-ci a pu être formée lors du Permien supérieur.</w:t>
      </w:r>
    </w:p>
    <w:sectPr w:rsidR="007056D4" w:rsidRPr="00A93EF5" w:rsidSect="002F1A51">
      <w:headerReference w:type="even" r:id="rId12"/>
      <w:headerReference w:type="default" r:id="rId13"/>
      <w:headerReference w:type="first" r:id="rId14"/>
      <w:pgSz w:w="16838" w:h="11906" w:orient="landscape"/>
      <w:pgMar w:top="720" w:right="720" w:bottom="720" w:left="72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6E9AB" w14:textId="77777777" w:rsidR="00EF0E8A" w:rsidRDefault="00EF0E8A">
      <w:r>
        <w:separator/>
      </w:r>
    </w:p>
  </w:endnote>
  <w:endnote w:type="continuationSeparator" w:id="0">
    <w:p w14:paraId="45D75F04" w14:textId="77777777" w:rsidR="00EF0E8A" w:rsidRDefault="00EF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FreeSans">
    <w:altName w:val="Cambria"/>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EA133" w14:textId="77777777" w:rsidR="00EF0E8A" w:rsidRDefault="00EF0E8A">
      <w:r>
        <w:separator/>
      </w:r>
    </w:p>
  </w:footnote>
  <w:footnote w:type="continuationSeparator" w:id="0">
    <w:p w14:paraId="277D925B" w14:textId="77777777" w:rsidR="00EF0E8A" w:rsidRDefault="00EF0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189DB" w14:textId="77777777" w:rsidR="00C01A5F" w:rsidRDefault="00C01A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11EF2" w14:textId="5B4ED618" w:rsidR="000F3B1D" w:rsidRPr="004D73A0" w:rsidRDefault="00640CB7" w:rsidP="004D73A0">
    <w:pPr>
      <w:spacing w:before="16"/>
      <w:ind w:left="20" w:right="18"/>
      <w:rPr>
        <w:rFonts w:ascii="Arial" w:hAnsi="Arial"/>
        <w:b/>
        <w:sz w:val="24"/>
      </w:rPr>
    </w:pPr>
    <w:r>
      <w:rPr>
        <w:rFonts w:ascii="Arial" w:hAnsi="Arial"/>
        <w:b/>
        <w:sz w:val="24"/>
      </w:rPr>
      <w:t>Datation du rocher de Roquebrune</w:t>
    </w:r>
    <w:r w:rsidR="00E73924">
      <w:rPr>
        <w:i/>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C0FC0" w14:textId="77777777" w:rsidR="00C01A5F" w:rsidRDefault="00C01A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pStyle w:val="Titre7"/>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pStyle w:val="Titre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54" w:hanging="360"/>
      </w:pPr>
      <w:rPr>
        <w:rFonts w:ascii="Calibri" w:hAnsi="Calibri" w:cs="Calibri" w:hint="default"/>
        <w:sz w:val="24"/>
        <w:szCs w:val="24"/>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OpenSymbol" w:hAnsi="OpenSymbol" w:cs="OpenSymbol"/>
        <w:b w:val="0"/>
      </w:rPr>
    </w:lvl>
  </w:abstractNum>
  <w:abstractNum w:abstractNumId="3">
    <w:nsid w:val="00000006"/>
    <w:multiLevelType w:val="singleLevel"/>
    <w:tmpl w:val="9DF89E78"/>
    <w:lvl w:ilvl="0">
      <w:start w:val="1"/>
      <w:numFmt w:val="bullet"/>
      <w:lvlText w:val="-"/>
      <w:lvlJc w:val="left"/>
      <w:pPr>
        <w:tabs>
          <w:tab w:val="num" w:pos="360"/>
        </w:tabs>
        <w:ind w:left="360" w:hanging="360"/>
      </w:pPr>
      <w:rPr>
        <w:rFonts w:ascii="OpenSymbol" w:hAnsi="OpenSymbol"/>
        <w:sz w:val="20"/>
        <w:szCs w:val="20"/>
      </w:rPr>
    </w:lvl>
  </w:abstractNum>
  <w:abstractNum w:abstractNumId="4">
    <w:nsid w:val="00000007"/>
    <w:multiLevelType w:val="multilevel"/>
    <w:tmpl w:val="1884C612"/>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440" w:hanging="360"/>
      </w:pPr>
      <w:rPr>
        <w:rFonts w:ascii="Wingdings" w:hAnsi="Wingdings"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00000008"/>
    <w:multiLevelType w:val="singleLevel"/>
    <w:tmpl w:val="00000008"/>
    <w:lvl w:ilvl="0">
      <w:start w:val="1"/>
      <w:numFmt w:val="bullet"/>
      <w:lvlText w:val=""/>
      <w:lvlJc w:val="left"/>
      <w:pPr>
        <w:tabs>
          <w:tab w:val="num" w:pos="0"/>
        </w:tabs>
        <w:ind w:left="720" w:hanging="360"/>
      </w:pPr>
      <w:rPr>
        <w:rFonts w:ascii="Wingdings" w:hAnsi="Wingdings" w:cs="Symbol"/>
        <w:sz w:val="20"/>
        <w:szCs w:val="20"/>
      </w:rPr>
    </w:lvl>
  </w:abstractNum>
  <w:abstractNum w:abstractNumId="6">
    <w:nsid w:val="00AF71C5"/>
    <w:multiLevelType w:val="hybridMultilevel"/>
    <w:tmpl w:val="BFCC9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2772DEC"/>
    <w:multiLevelType w:val="hybridMultilevel"/>
    <w:tmpl w:val="FDE62B7C"/>
    <w:lvl w:ilvl="0" w:tplc="144C1D4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48766F7"/>
    <w:multiLevelType w:val="hybridMultilevel"/>
    <w:tmpl w:val="9996BFA8"/>
    <w:lvl w:ilvl="0" w:tplc="22FC7FA0">
      <w:start w:val="1"/>
      <w:numFmt w:val="bullet"/>
      <w:lvlText w:val=""/>
      <w:lvlJc w:val="left"/>
      <w:pPr>
        <w:ind w:left="1080" w:hanging="360"/>
      </w:pPr>
      <w:rPr>
        <w:rFonts w:ascii="Symbol" w:hAnsi="Symbol" w:cs="Symbol" w:hint="default"/>
      </w:rPr>
    </w:lvl>
    <w:lvl w:ilvl="1" w:tplc="9026A098">
      <w:start w:val="1"/>
      <w:numFmt w:val="bullet"/>
      <w:lvlText w:val="o"/>
      <w:lvlJc w:val="left"/>
      <w:pPr>
        <w:ind w:left="1800" w:hanging="360"/>
      </w:pPr>
      <w:rPr>
        <w:rFonts w:ascii="Courier New" w:hAnsi="Courier New" w:cs="Courier New" w:hint="default"/>
      </w:rPr>
    </w:lvl>
    <w:lvl w:ilvl="2" w:tplc="82AEF608">
      <w:start w:val="1"/>
      <w:numFmt w:val="bullet"/>
      <w:lvlText w:val=""/>
      <w:lvlJc w:val="left"/>
      <w:pPr>
        <w:ind w:left="2520" w:hanging="360"/>
      </w:pPr>
      <w:rPr>
        <w:rFonts w:ascii="Wingdings" w:hAnsi="Wingdings" w:cs="Wingdings" w:hint="default"/>
      </w:rPr>
    </w:lvl>
    <w:lvl w:ilvl="3" w:tplc="1AEE75D4">
      <w:start w:val="1"/>
      <w:numFmt w:val="bullet"/>
      <w:lvlText w:val=""/>
      <w:lvlJc w:val="left"/>
      <w:pPr>
        <w:ind w:left="3240" w:hanging="360"/>
      </w:pPr>
      <w:rPr>
        <w:rFonts w:ascii="Symbol" w:hAnsi="Symbol" w:cs="Symbol" w:hint="default"/>
      </w:rPr>
    </w:lvl>
    <w:lvl w:ilvl="4" w:tplc="CCE0624E">
      <w:start w:val="1"/>
      <w:numFmt w:val="bullet"/>
      <w:lvlText w:val="o"/>
      <w:lvlJc w:val="left"/>
      <w:pPr>
        <w:ind w:left="3960" w:hanging="360"/>
      </w:pPr>
      <w:rPr>
        <w:rFonts w:ascii="Courier New" w:hAnsi="Courier New" w:cs="Courier New" w:hint="default"/>
      </w:rPr>
    </w:lvl>
    <w:lvl w:ilvl="5" w:tplc="BB984A3A">
      <w:start w:val="1"/>
      <w:numFmt w:val="bullet"/>
      <w:lvlText w:val=""/>
      <w:lvlJc w:val="left"/>
      <w:pPr>
        <w:ind w:left="4680" w:hanging="360"/>
      </w:pPr>
      <w:rPr>
        <w:rFonts w:ascii="Wingdings" w:hAnsi="Wingdings" w:cs="Wingdings" w:hint="default"/>
      </w:rPr>
    </w:lvl>
    <w:lvl w:ilvl="6" w:tplc="FA2C16C0">
      <w:start w:val="1"/>
      <w:numFmt w:val="bullet"/>
      <w:lvlText w:val=""/>
      <w:lvlJc w:val="left"/>
      <w:pPr>
        <w:ind w:left="5400" w:hanging="360"/>
      </w:pPr>
      <w:rPr>
        <w:rFonts w:ascii="Symbol" w:hAnsi="Symbol" w:cs="Symbol" w:hint="default"/>
      </w:rPr>
    </w:lvl>
    <w:lvl w:ilvl="7" w:tplc="29DC4424">
      <w:start w:val="1"/>
      <w:numFmt w:val="bullet"/>
      <w:lvlText w:val="o"/>
      <w:lvlJc w:val="left"/>
      <w:pPr>
        <w:ind w:left="6120" w:hanging="360"/>
      </w:pPr>
      <w:rPr>
        <w:rFonts w:ascii="Courier New" w:hAnsi="Courier New" w:cs="Courier New" w:hint="default"/>
      </w:rPr>
    </w:lvl>
    <w:lvl w:ilvl="8" w:tplc="9D2C1C30">
      <w:start w:val="1"/>
      <w:numFmt w:val="bullet"/>
      <w:lvlText w:val=""/>
      <w:lvlJc w:val="left"/>
      <w:pPr>
        <w:ind w:left="6840" w:hanging="360"/>
      </w:pPr>
      <w:rPr>
        <w:rFonts w:ascii="Wingdings" w:hAnsi="Wingdings" w:cs="Wingdings" w:hint="default"/>
      </w:rPr>
    </w:lvl>
  </w:abstractNum>
  <w:abstractNum w:abstractNumId="9">
    <w:nsid w:val="0D505EB1"/>
    <w:multiLevelType w:val="hybridMultilevel"/>
    <w:tmpl w:val="03B809D0"/>
    <w:lvl w:ilvl="0" w:tplc="00000002">
      <w:start w:val="1"/>
      <w:numFmt w:val="bullet"/>
      <w:lvlText w:val="-"/>
      <w:lvlJc w:val="left"/>
      <w:pPr>
        <w:ind w:left="1080" w:hanging="360"/>
      </w:pPr>
      <w:rPr>
        <w:rFonts w:ascii="Calibri" w:hAnsi="Calibri" w:cs="Calibri" w:hint="default"/>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0E06379B"/>
    <w:multiLevelType w:val="hybridMultilevel"/>
    <w:tmpl w:val="CF045A8E"/>
    <w:lvl w:ilvl="0" w:tplc="00000006">
      <w:start w:val="1"/>
      <w:numFmt w:val="bullet"/>
      <w:lvlText w:val="-"/>
      <w:lvlJc w:val="left"/>
      <w:pPr>
        <w:tabs>
          <w:tab w:val="num" w:pos="420"/>
        </w:tabs>
        <w:ind w:left="420" w:hanging="360"/>
      </w:pPr>
      <w:rPr>
        <w:rFonts w:ascii="OpenSymbol" w:hAnsi="Open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E8F45D0"/>
    <w:multiLevelType w:val="hybridMultilevel"/>
    <w:tmpl w:val="5FB06DA6"/>
    <w:lvl w:ilvl="0" w:tplc="040C0005">
      <w:start w:val="1"/>
      <w:numFmt w:val="bullet"/>
      <w:lvlText w:val=""/>
      <w:lvlJc w:val="left"/>
      <w:pPr>
        <w:tabs>
          <w:tab w:val="num" w:pos="420"/>
        </w:tabs>
        <w:ind w:left="4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3C105C0"/>
    <w:multiLevelType w:val="hybridMultilevel"/>
    <w:tmpl w:val="9208AD3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147B7144"/>
    <w:multiLevelType w:val="hybridMultilevel"/>
    <w:tmpl w:val="F90AB8AC"/>
    <w:lvl w:ilvl="0" w:tplc="040C0001">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4">
    <w:nsid w:val="16415DFB"/>
    <w:multiLevelType w:val="hybridMultilevel"/>
    <w:tmpl w:val="D62E1D42"/>
    <w:lvl w:ilvl="0" w:tplc="040C0001">
      <w:start w:val="1"/>
      <w:numFmt w:val="bullet"/>
      <w:lvlText w:val=""/>
      <w:lvlJc w:val="left"/>
      <w:pPr>
        <w:ind w:left="948" w:hanging="360"/>
      </w:pPr>
      <w:rPr>
        <w:rFonts w:ascii="Symbol" w:hAnsi="Symbol" w:hint="default"/>
      </w:rPr>
    </w:lvl>
    <w:lvl w:ilvl="1" w:tplc="040C0003" w:tentative="1">
      <w:start w:val="1"/>
      <w:numFmt w:val="bullet"/>
      <w:lvlText w:val="o"/>
      <w:lvlJc w:val="left"/>
      <w:pPr>
        <w:ind w:left="1668" w:hanging="360"/>
      </w:pPr>
      <w:rPr>
        <w:rFonts w:ascii="Courier New" w:hAnsi="Courier New" w:cs="Courier New" w:hint="default"/>
      </w:rPr>
    </w:lvl>
    <w:lvl w:ilvl="2" w:tplc="040C0005" w:tentative="1">
      <w:start w:val="1"/>
      <w:numFmt w:val="bullet"/>
      <w:lvlText w:val=""/>
      <w:lvlJc w:val="left"/>
      <w:pPr>
        <w:ind w:left="2388" w:hanging="360"/>
      </w:pPr>
      <w:rPr>
        <w:rFonts w:ascii="Wingdings" w:hAnsi="Wingdings" w:hint="default"/>
      </w:rPr>
    </w:lvl>
    <w:lvl w:ilvl="3" w:tplc="040C0001" w:tentative="1">
      <w:start w:val="1"/>
      <w:numFmt w:val="bullet"/>
      <w:lvlText w:val=""/>
      <w:lvlJc w:val="left"/>
      <w:pPr>
        <w:ind w:left="3108" w:hanging="360"/>
      </w:pPr>
      <w:rPr>
        <w:rFonts w:ascii="Symbol" w:hAnsi="Symbol" w:hint="default"/>
      </w:rPr>
    </w:lvl>
    <w:lvl w:ilvl="4" w:tplc="040C0003" w:tentative="1">
      <w:start w:val="1"/>
      <w:numFmt w:val="bullet"/>
      <w:lvlText w:val="o"/>
      <w:lvlJc w:val="left"/>
      <w:pPr>
        <w:ind w:left="3828" w:hanging="360"/>
      </w:pPr>
      <w:rPr>
        <w:rFonts w:ascii="Courier New" w:hAnsi="Courier New" w:cs="Courier New" w:hint="default"/>
      </w:rPr>
    </w:lvl>
    <w:lvl w:ilvl="5" w:tplc="040C0005" w:tentative="1">
      <w:start w:val="1"/>
      <w:numFmt w:val="bullet"/>
      <w:lvlText w:val=""/>
      <w:lvlJc w:val="left"/>
      <w:pPr>
        <w:ind w:left="4548" w:hanging="360"/>
      </w:pPr>
      <w:rPr>
        <w:rFonts w:ascii="Wingdings" w:hAnsi="Wingdings" w:hint="default"/>
      </w:rPr>
    </w:lvl>
    <w:lvl w:ilvl="6" w:tplc="040C0001" w:tentative="1">
      <w:start w:val="1"/>
      <w:numFmt w:val="bullet"/>
      <w:lvlText w:val=""/>
      <w:lvlJc w:val="left"/>
      <w:pPr>
        <w:ind w:left="5268" w:hanging="360"/>
      </w:pPr>
      <w:rPr>
        <w:rFonts w:ascii="Symbol" w:hAnsi="Symbol" w:hint="default"/>
      </w:rPr>
    </w:lvl>
    <w:lvl w:ilvl="7" w:tplc="040C0003" w:tentative="1">
      <w:start w:val="1"/>
      <w:numFmt w:val="bullet"/>
      <w:lvlText w:val="o"/>
      <w:lvlJc w:val="left"/>
      <w:pPr>
        <w:ind w:left="5988" w:hanging="360"/>
      </w:pPr>
      <w:rPr>
        <w:rFonts w:ascii="Courier New" w:hAnsi="Courier New" w:cs="Courier New" w:hint="default"/>
      </w:rPr>
    </w:lvl>
    <w:lvl w:ilvl="8" w:tplc="040C0005" w:tentative="1">
      <w:start w:val="1"/>
      <w:numFmt w:val="bullet"/>
      <w:lvlText w:val=""/>
      <w:lvlJc w:val="left"/>
      <w:pPr>
        <w:ind w:left="6708" w:hanging="360"/>
      </w:pPr>
      <w:rPr>
        <w:rFonts w:ascii="Wingdings" w:hAnsi="Wingdings" w:hint="default"/>
      </w:rPr>
    </w:lvl>
  </w:abstractNum>
  <w:abstractNum w:abstractNumId="15">
    <w:nsid w:val="1A4F0148"/>
    <w:multiLevelType w:val="hybridMultilevel"/>
    <w:tmpl w:val="CC44F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06D35C7"/>
    <w:multiLevelType w:val="hybridMultilevel"/>
    <w:tmpl w:val="9468C1A8"/>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7">
    <w:nsid w:val="2C242A43"/>
    <w:multiLevelType w:val="hybridMultilevel"/>
    <w:tmpl w:val="67FE1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D303FAE"/>
    <w:multiLevelType w:val="hybridMultilevel"/>
    <w:tmpl w:val="641A932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2EA779C0"/>
    <w:multiLevelType w:val="hybridMultilevel"/>
    <w:tmpl w:val="F8F6BB68"/>
    <w:lvl w:ilvl="0" w:tplc="DCA8BC60">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1AB1D00"/>
    <w:multiLevelType w:val="hybridMultilevel"/>
    <w:tmpl w:val="949821FC"/>
    <w:lvl w:ilvl="0" w:tplc="040C0001">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21">
    <w:nsid w:val="33CF436C"/>
    <w:multiLevelType w:val="hybridMultilevel"/>
    <w:tmpl w:val="9CBA0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DE714D2"/>
    <w:multiLevelType w:val="hybridMultilevel"/>
    <w:tmpl w:val="BD9A50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0B40C76"/>
    <w:multiLevelType w:val="hybridMultilevel"/>
    <w:tmpl w:val="92D69BD4"/>
    <w:lvl w:ilvl="0" w:tplc="00000002">
      <w:start w:val="1"/>
      <w:numFmt w:val="bullet"/>
      <w:lvlText w:val="-"/>
      <w:lvlJc w:val="left"/>
      <w:pPr>
        <w:ind w:left="720" w:hanging="360"/>
      </w:pPr>
      <w:rPr>
        <w:rFonts w:ascii="Calibri" w:hAnsi="Calibri" w:cs="Calibri"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7165B6A"/>
    <w:multiLevelType w:val="hybridMultilevel"/>
    <w:tmpl w:val="FD7E8EF2"/>
    <w:lvl w:ilvl="0" w:tplc="D16E0F8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72A68DD"/>
    <w:multiLevelType w:val="hybridMultilevel"/>
    <w:tmpl w:val="F5EE6C36"/>
    <w:lvl w:ilvl="0" w:tplc="00000002">
      <w:start w:val="1"/>
      <w:numFmt w:val="bullet"/>
      <w:lvlText w:val="-"/>
      <w:lvlJc w:val="left"/>
      <w:pPr>
        <w:tabs>
          <w:tab w:val="num" w:pos="360"/>
        </w:tabs>
        <w:ind w:left="360" w:hanging="360"/>
      </w:pPr>
      <w:rPr>
        <w:rFonts w:ascii="Calibri" w:hAnsi="Calibri" w:cs="Calibri" w:hint="default"/>
        <w:sz w:val="24"/>
        <w:szCs w:val="24"/>
      </w:rPr>
    </w:lvl>
    <w:lvl w:ilvl="1" w:tplc="F10635B8">
      <w:start w:val="1"/>
      <w:numFmt w:val="bullet"/>
      <w:lvlText w:val="o"/>
      <w:lvlJc w:val="left"/>
      <w:pPr>
        <w:ind w:left="1440" w:hanging="360"/>
      </w:pPr>
      <w:rPr>
        <w:rFonts w:ascii="Courier New" w:eastAsia="Courier New" w:hAnsi="Courier New" w:cs="Courier New" w:hint="default"/>
      </w:rPr>
    </w:lvl>
    <w:lvl w:ilvl="2" w:tplc="44AE576E">
      <w:start w:val="1"/>
      <w:numFmt w:val="bullet"/>
      <w:lvlText w:val="§"/>
      <w:lvlJc w:val="left"/>
      <w:pPr>
        <w:ind w:left="2160" w:hanging="360"/>
      </w:pPr>
      <w:rPr>
        <w:rFonts w:ascii="Wingdings" w:eastAsia="Wingdings" w:hAnsi="Wingdings" w:cs="Wingdings" w:hint="default"/>
      </w:rPr>
    </w:lvl>
    <w:lvl w:ilvl="3" w:tplc="9DD22F76">
      <w:start w:val="1"/>
      <w:numFmt w:val="bullet"/>
      <w:lvlText w:val="·"/>
      <w:lvlJc w:val="left"/>
      <w:pPr>
        <w:ind w:left="2880" w:hanging="360"/>
      </w:pPr>
      <w:rPr>
        <w:rFonts w:ascii="Symbol" w:eastAsia="Symbol" w:hAnsi="Symbol" w:cs="Symbol" w:hint="default"/>
      </w:rPr>
    </w:lvl>
    <w:lvl w:ilvl="4" w:tplc="2206AD7E">
      <w:start w:val="1"/>
      <w:numFmt w:val="bullet"/>
      <w:lvlText w:val="o"/>
      <w:lvlJc w:val="left"/>
      <w:pPr>
        <w:ind w:left="3600" w:hanging="360"/>
      </w:pPr>
      <w:rPr>
        <w:rFonts w:ascii="Courier New" w:eastAsia="Courier New" w:hAnsi="Courier New" w:cs="Courier New" w:hint="default"/>
      </w:rPr>
    </w:lvl>
    <w:lvl w:ilvl="5" w:tplc="5784FE4E">
      <w:start w:val="1"/>
      <w:numFmt w:val="bullet"/>
      <w:lvlText w:val="§"/>
      <w:lvlJc w:val="left"/>
      <w:pPr>
        <w:ind w:left="4320" w:hanging="360"/>
      </w:pPr>
      <w:rPr>
        <w:rFonts w:ascii="Wingdings" w:eastAsia="Wingdings" w:hAnsi="Wingdings" w:cs="Wingdings" w:hint="default"/>
      </w:rPr>
    </w:lvl>
    <w:lvl w:ilvl="6" w:tplc="C2B0931C">
      <w:start w:val="1"/>
      <w:numFmt w:val="bullet"/>
      <w:lvlText w:val="·"/>
      <w:lvlJc w:val="left"/>
      <w:pPr>
        <w:ind w:left="5040" w:hanging="360"/>
      </w:pPr>
      <w:rPr>
        <w:rFonts w:ascii="Symbol" w:eastAsia="Symbol" w:hAnsi="Symbol" w:cs="Symbol" w:hint="default"/>
      </w:rPr>
    </w:lvl>
    <w:lvl w:ilvl="7" w:tplc="0E645570">
      <w:start w:val="1"/>
      <w:numFmt w:val="bullet"/>
      <w:lvlText w:val="o"/>
      <w:lvlJc w:val="left"/>
      <w:pPr>
        <w:ind w:left="5760" w:hanging="360"/>
      </w:pPr>
      <w:rPr>
        <w:rFonts w:ascii="Courier New" w:eastAsia="Courier New" w:hAnsi="Courier New" w:cs="Courier New" w:hint="default"/>
      </w:rPr>
    </w:lvl>
    <w:lvl w:ilvl="8" w:tplc="100CF86E">
      <w:start w:val="1"/>
      <w:numFmt w:val="bullet"/>
      <w:lvlText w:val="§"/>
      <w:lvlJc w:val="left"/>
      <w:pPr>
        <w:ind w:left="6480" w:hanging="360"/>
      </w:pPr>
      <w:rPr>
        <w:rFonts w:ascii="Wingdings" w:eastAsia="Wingdings" w:hAnsi="Wingdings" w:cs="Wingdings" w:hint="default"/>
      </w:rPr>
    </w:lvl>
  </w:abstractNum>
  <w:abstractNum w:abstractNumId="26">
    <w:nsid w:val="49C8403A"/>
    <w:multiLevelType w:val="hybridMultilevel"/>
    <w:tmpl w:val="9E1AD87E"/>
    <w:lvl w:ilvl="0" w:tplc="00000002">
      <w:start w:val="1"/>
      <w:numFmt w:val="bullet"/>
      <w:lvlText w:val="-"/>
      <w:lvlJc w:val="left"/>
      <w:pPr>
        <w:ind w:left="795" w:hanging="360"/>
      </w:pPr>
      <w:rPr>
        <w:rFonts w:ascii="Times New Roman" w:hAnsi="Times New Roman" w:cs="Arial"/>
        <w:b/>
        <w:bCs/>
        <w:sz w:val="24"/>
        <w:szCs w:val="24"/>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7">
    <w:nsid w:val="4A172654"/>
    <w:multiLevelType w:val="hybridMultilevel"/>
    <w:tmpl w:val="33220B12"/>
    <w:lvl w:ilvl="0" w:tplc="040C0005">
      <w:start w:val="1"/>
      <w:numFmt w:val="bullet"/>
      <w:lvlText w:val=""/>
      <w:lvlJc w:val="left"/>
      <w:pPr>
        <w:ind w:left="795" w:hanging="360"/>
      </w:pPr>
      <w:rPr>
        <w:rFonts w:ascii="Wingdings" w:hAnsi="Wingdings" w:hint="default"/>
        <w:b/>
        <w:bCs/>
        <w:sz w:val="24"/>
        <w:szCs w:val="24"/>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8">
    <w:nsid w:val="4DC07CE1"/>
    <w:multiLevelType w:val="hybridMultilevel"/>
    <w:tmpl w:val="C1764CA6"/>
    <w:lvl w:ilvl="0" w:tplc="FA1CC50A">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DF918CE"/>
    <w:multiLevelType w:val="hybridMultilevel"/>
    <w:tmpl w:val="9A345D7A"/>
    <w:lvl w:ilvl="0" w:tplc="90EAE53C">
      <w:start w:val="1"/>
      <w:numFmt w:val="bullet"/>
      <w:lvlText w:val=""/>
      <w:lvlJc w:val="left"/>
      <w:pPr>
        <w:ind w:left="720" w:hanging="360"/>
      </w:pPr>
      <w:rPr>
        <w:rFonts w:ascii="Symbol" w:hAnsi="Symbol" w:hint="default"/>
      </w:rPr>
    </w:lvl>
    <w:lvl w:ilvl="1" w:tplc="AB462EB4">
      <w:start w:val="1"/>
      <w:numFmt w:val="bullet"/>
      <w:lvlText w:val="o"/>
      <w:lvlJc w:val="left"/>
      <w:pPr>
        <w:ind w:left="1440" w:hanging="360"/>
      </w:pPr>
      <w:rPr>
        <w:rFonts w:ascii="Courier New" w:hAnsi="Courier New" w:cs="Courier New" w:hint="default"/>
      </w:rPr>
    </w:lvl>
    <w:lvl w:ilvl="2" w:tplc="340AB0FC">
      <w:start w:val="1"/>
      <w:numFmt w:val="bullet"/>
      <w:lvlText w:val=""/>
      <w:lvlJc w:val="left"/>
      <w:pPr>
        <w:ind w:left="2160" w:hanging="360"/>
      </w:pPr>
      <w:rPr>
        <w:rFonts w:ascii="Wingdings" w:hAnsi="Wingdings" w:cs="Wingdings" w:hint="default"/>
      </w:rPr>
    </w:lvl>
    <w:lvl w:ilvl="3" w:tplc="4DFA092E">
      <w:start w:val="1"/>
      <w:numFmt w:val="bullet"/>
      <w:lvlText w:val=""/>
      <w:lvlJc w:val="left"/>
      <w:pPr>
        <w:ind w:left="2880" w:hanging="360"/>
      </w:pPr>
      <w:rPr>
        <w:rFonts w:ascii="Symbol" w:hAnsi="Symbol" w:cs="Symbol" w:hint="default"/>
      </w:rPr>
    </w:lvl>
    <w:lvl w:ilvl="4" w:tplc="74C4E8F0">
      <w:start w:val="1"/>
      <w:numFmt w:val="bullet"/>
      <w:lvlText w:val="o"/>
      <w:lvlJc w:val="left"/>
      <w:pPr>
        <w:ind w:left="3600" w:hanging="360"/>
      </w:pPr>
      <w:rPr>
        <w:rFonts w:ascii="Courier New" w:hAnsi="Courier New" w:cs="Courier New" w:hint="default"/>
      </w:rPr>
    </w:lvl>
    <w:lvl w:ilvl="5" w:tplc="D8C6A552">
      <w:start w:val="1"/>
      <w:numFmt w:val="bullet"/>
      <w:lvlText w:val=""/>
      <w:lvlJc w:val="left"/>
      <w:pPr>
        <w:ind w:left="4320" w:hanging="360"/>
      </w:pPr>
      <w:rPr>
        <w:rFonts w:ascii="Wingdings" w:hAnsi="Wingdings" w:cs="Wingdings" w:hint="default"/>
      </w:rPr>
    </w:lvl>
    <w:lvl w:ilvl="6" w:tplc="A8265F62">
      <w:start w:val="1"/>
      <w:numFmt w:val="bullet"/>
      <w:lvlText w:val=""/>
      <w:lvlJc w:val="left"/>
      <w:pPr>
        <w:ind w:left="5040" w:hanging="360"/>
      </w:pPr>
      <w:rPr>
        <w:rFonts w:ascii="Symbol" w:hAnsi="Symbol" w:cs="Symbol" w:hint="default"/>
      </w:rPr>
    </w:lvl>
    <w:lvl w:ilvl="7" w:tplc="C02CDE18">
      <w:start w:val="1"/>
      <w:numFmt w:val="bullet"/>
      <w:lvlText w:val="o"/>
      <w:lvlJc w:val="left"/>
      <w:pPr>
        <w:ind w:left="5760" w:hanging="360"/>
      </w:pPr>
      <w:rPr>
        <w:rFonts w:ascii="Courier New" w:hAnsi="Courier New" w:cs="Courier New" w:hint="default"/>
      </w:rPr>
    </w:lvl>
    <w:lvl w:ilvl="8" w:tplc="DA08248E">
      <w:start w:val="1"/>
      <w:numFmt w:val="bullet"/>
      <w:lvlText w:val=""/>
      <w:lvlJc w:val="left"/>
      <w:pPr>
        <w:ind w:left="6480" w:hanging="360"/>
      </w:pPr>
      <w:rPr>
        <w:rFonts w:ascii="Wingdings" w:hAnsi="Wingdings" w:cs="Wingdings" w:hint="default"/>
      </w:rPr>
    </w:lvl>
  </w:abstractNum>
  <w:abstractNum w:abstractNumId="30">
    <w:nsid w:val="56D624A4"/>
    <w:multiLevelType w:val="hybridMultilevel"/>
    <w:tmpl w:val="238C001C"/>
    <w:lvl w:ilvl="0" w:tplc="040C0001">
      <w:start w:val="1"/>
      <w:numFmt w:val="bullet"/>
      <w:lvlText w:val=""/>
      <w:lvlJc w:val="left"/>
      <w:pPr>
        <w:ind w:left="674" w:hanging="360"/>
      </w:pPr>
      <w:rPr>
        <w:rFonts w:ascii="Symbol" w:hAnsi="Symbol"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31">
    <w:nsid w:val="57A81A57"/>
    <w:multiLevelType w:val="hybridMultilevel"/>
    <w:tmpl w:val="6B62EDE0"/>
    <w:lvl w:ilvl="0" w:tplc="55C274B2">
      <w:start w:val="1"/>
      <w:numFmt w:val="bullet"/>
      <w:lvlText w:val=""/>
      <w:lvlJc w:val="left"/>
      <w:pPr>
        <w:ind w:left="720" w:hanging="360"/>
      </w:pPr>
      <w:rPr>
        <w:rFonts w:ascii="Symbol" w:hAnsi="Symbol" w:cs="Symbol" w:hint="default"/>
      </w:rPr>
    </w:lvl>
    <w:lvl w:ilvl="1" w:tplc="4C5609F2">
      <w:start w:val="1"/>
      <w:numFmt w:val="bullet"/>
      <w:lvlText w:val="o"/>
      <w:lvlJc w:val="left"/>
      <w:pPr>
        <w:ind w:left="1440" w:hanging="360"/>
      </w:pPr>
      <w:rPr>
        <w:rFonts w:ascii="Courier New" w:hAnsi="Courier New" w:cs="Courier New" w:hint="default"/>
      </w:rPr>
    </w:lvl>
    <w:lvl w:ilvl="2" w:tplc="FFF04AF6">
      <w:start w:val="1"/>
      <w:numFmt w:val="bullet"/>
      <w:lvlText w:val=""/>
      <w:lvlJc w:val="left"/>
      <w:pPr>
        <w:ind w:left="2160" w:hanging="360"/>
      </w:pPr>
      <w:rPr>
        <w:rFonts w:ascii="Wingdings" w:hAnsi="Wingdings" w:cs="Wingdings" w:hint="default"/>
      </w:rPr>
    </w:lvl>
    <w:lvl w:ilvl="3" w:tplc="2BB8A668">
      <w:start w:val="1"/>
      <w:numFmt w:val="bullet"/>
      <w:lvlText w:val=""/>
      <w:lvlJc w:val="left"/>
      <w:pPr>
        <w:ind w:left="2880" w:hanging="360"/>
      </w:pPr>
      <w:rPr>
        <w:rFonts w:ascii="Symbol" w:hAnsi="Symbol" w:cs="Symbol" w:hint="default"/>
      </w:rPr>
    </w:lvl>
    <w:lvl w:ilvl="4" w:tplc="84FE86C4">
      <w:start w:val="1"/>
      <w:numFmt w:val="bullet"/>
      <w:lvlText w:val="o"/>
      <w:lvlJc w:val="left"/>
      <w:pPr>
        <w:ind w:left="3600" w:hanging="360"/>
      </w:pPr>
      <w:rPr>
        <w:rFonts w:ascii="Courier New" w:hAnsi="Courier New" w:cs="Courier New" w:hint="default"/>
      </w:rPr>
    </w:lvl>
    <w:lvl w:ilvl="5" w:tplc="7CBA8E22">
      <w:start w:val="1"/>
      <w:numFmt w:val="bullet"/>
      <w:lvlText w:val=""/>
      <w:lvlJc w:val="left"/>
      <w:pPr>
        <w:ind w:left="4320" w:hanging="360"/>
      </w:pPr>
      <w:rPr>
        <w:rFonts w:ascii="Wingdings" w:hAnsi="Wingdings" w:cs="Wingdings" w:hint="default"/>
      </w:rPr>
    </w:lvl>
    <w:lvl w:ilvl="6" w:tplc="39689A7C">
      <w:start w:val="1"/>
      <w:numFmt w:val="bullet"/>
      <w:lvlText w:val=""/>
      <w:lvlJc w:val="left"/>
      <w:pPr>
        <w:ind w:left="5040" w:hanging="360"/>
      </w:pPr>
      <w:rPr>
        <w:rFonts w:ascii="Symbol" w:hAnsi="Symbol" w:cs="Symbol" w:hint="default"/>
      </w:rPr>
    </w:lvl>
    <w:lvl w:ilvl="7" w:tplc="21F05AEA">
      <w:start w:val="1"/>
      <w:numFmt w:val="bullet"/>
      <w:lvlText w:val="o"/>
      <w:lvlJc w:val="left"/>
      <w:pPr>
        <w:ind w:left="5760" w:hanging="360"/>
      </w:pPr>
      <w:rPr>
        <w:rFonts w:ascii="Courier New" w:hAnsi="Courier New" w:cs="Courier New" w:hint="default"/>
      </w:rPr>
    </w:lvl>
    <w:lvl w:ilvl="8" w:tplc="4240ED86">
      <w:start w:val="1"/>
      <w:numFmt w:val="bullet"/>
      <w:lvlText w:val=""/>
      <w:lvlJc w:val="left"/>
      <w:pPr>
        <w:ind w:left="6480" w:hanging="360"/>
      </w:pPr>
      <w:rPr>
        <w:rFonts w:ascii="Wingdings" w:hAnsi="Wingdings" w:cs="Wingdings" w:hint="default"/>
      </w:rPr>
    </w:lvl>
  </w:abstractNum>
  <w:abstractNum w:abstractNumId="32">
    <w:nsid w:val="59501901"/>
    <w:multiLevelType w:val="hybridMultilevel"/>
    <w:tmpl w:val="EC4E2122"/>
    <w:lvl w:ilvl="0" w:tplc="00000006">
      <w:start w:val="1"/>
      <w:numFmt w:val="bullet"/>
      <w:lvlText w:val="-"/>
      <w:lvlJc w:val="left"/>
      <w:pPr>
        <w:ind w:left="7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C656709"/>
    <w:multiLevelType w:val="hybridMultilevel"/>
    <w:tmpl w:val="2342F7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14C6775"/>
    <w:multiLevelType w:val="hybridMultilevel"/>
    <w:tmpl w:val="6706B496"/>
    <w:lvl w:ilvl="0" w:tplc="6736022C">
      <w:start w:val="1"/>
      <w:numFmt w:val="bullet"/>
      <w:lvlText w:val=""/>
      <w:lvlJc w:val="left"/>
      <w:pPr>
        <w:ind w:left="720" w:hanging="360"/>
      </w:pPr>
      <w:rPr>
        <w:rFonts w:ascii="Symbol" w:hAnsi="Symbol" w:cs="Symbol" w:hint="default"/>
      </w:rPr>
    </w:lvl>
    <w:lvl w:ilvl="1" w:tplc="A9744E1E">
      <w:start w:val="1"/>
      <w:numFmt w:val="bullet"/>
      <w:lvlText w:val="o"/>
      <w:lvlJc w:val="left"/>
      <w:pPr>
        <w:ind w:left="1440" w:hanging="360"/>
      </w:pPr>
      <w:rPr>
        <w:rFonts w:ascii="Courier New" w:hAnsi="Courier New" w:cs="Courier New" w:hint="default"/>
      </w:rPr>
    </w:lvl>
    <w:lvl w:ilvl="2" w:tplc="4020781E">
      <w:start w:val="1"/>
      <w:numFmt w:val="bullet"/>
      <w:lvlText w:val=""/>
      <w:lvlJc w:val="left"/>
      <w:pPr>
        <w:ind w:left="2160" w:hanging="360"/>
      </w:pPr>
      <w:rPr>
        <w:rFonts w:ascii="Wingdings" w:hAnsi="Wingdings" w:cs="Wingdings" w:hint="default"/>
      </w:rPr>
    </w:lvl>
    <w:lvl w:ilvl="3" w:tplc="8FD41C8A">
      <w:start w:val="1"/>
      <w:numFmt w:val="bullet"/>
      <w:lvlText w:val=""/>
      <w:lvlJc w:val="left"/>
      <w:pPr>
        <w:ind w:left="2880" w:hanging="360"/>
      </w:pPr>
      <w:rPr>
        <w:rFonts w:ascii="Symbol" w:hAnsi="Symbol" w:cs="Symbol" w:hint="default"/>
      </w:rPr>
    </w:lvl>
    <w:lvl w:ilvl="4" w:tplc="2F46FA56">
      <w:start w:val="1"/>
      <w:numFmt w:val="bullet"/>
      <w:lvlText w:val="o"/>
      <w:lvlJc w:val="left"/>
      <w:pPr>
        <w:ind w:left="3600" w:hanging="360"/>
      </w:pPr>
      <w:rPr>
        <w:rFonts w:ascii="Courier New" w:hAnsi="Courier New" w:cs="Courier New" w:hint="default"/>
      </w:rPr>
    </w:lvl>
    <w:lvl w:ilvl="5" w:tplc="76D07B26">
      <w:start w:val="1"/>
      <w:numFmt w:val="bullet"/>
      <w:lvlText w:val=""/>
      <w:lvlJc w:val="left"/>
      <w:pPr>
        <w:ind w:left="4320" w:hanging="360"/>
      </w:pPr>
      <w:rPr>
        <w:rFonts w:ascii="Wingdings" w:hAnsi="Wingdings" w:cs="Wingdings" w:hint="default"/>
      </w:rPr>
    </w:lvl>
    <w:lvl w:ilvl="6" w:tplc="FB22FA7A">
      <w:start w:val="1"/>
      <w:numFmt w:val="bullet"/>
      <w:lvlText w:val=""/>
      <w:lvlJc w:val="left"/>
      <w:pPr>
        <w:ind w:left="5040" w:hanging="360"/>
      </w:pPr>
      <w:rPr>
        <w:rFonts w:ascii="Symbol" w:hAnsi="Symbol" w:cs="Symbol" w:hint="default"/>
      </w:rPr>
    </w:lvl>
    <w:lvl w:ilvl="7" w:tplc="CD92FEF8">
      <w:start w:val="1"/>
      <w:numFmt w:val="bullet"/>
      <w:lvlText w:val="o"/>
      <w:lvlJc w:val="left"/>
      <w:pPr>
        <w:ind w:left="5760" w:hanging="360"/>
      </w:pPr>
      <w:rPr>
        <w:rFonts w:ascii="Courier New" w:hAnsi="Courier New" w:cs="Courier New" w:hint="default"/>
      </w:rPr>
    </w:lvl>
    <w:lvl w:ilvl="8" w:tplc="24DA1F0A">
      <w:start w:val="1"/>
      <w:numFmt w:val="bullet"/>
      <w:lvlText w:val=""/>
      <w:lvlJc w:val="left"/>
      <w:pPr>
        <w:ind w:left="6480" w:hanging="360"/>
      </w:pPr>
      <w:rPr>
        <w:rFonts w:ascii="Wingdings" w:hAnsi="Wingdings" w:cs="Wingdings" w:hint="default"/>
      </w:rPr>
    </w:lvl>
  </w:abstractNum>
  <w:abstractNum w:abstractNumId="35">
    <w:nsid w:val="628C6AEB"/>
    <w:multiLevelType w:val="hybridMultilevel"/>
    <w:tmpl w:val="A1747B0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6E186A04"/>
    <w:multiLevelType w:val="hybridMultilevel"/>
    <w:tmpl w:val="B54247D2"/>
    <w:lvl w:ilvl="0" w:tplc="D286E976">
      <w:start w:val="1"/>
      <w:numFmt w:val="bullet"/>
      <w:lvlText w:val=""/>
      <w:lvlJc w:val="left"/>
      <w:pPr>
        <w:ind w:left="720" w:hanging="360"/>
      </w:pPr>
      <w:rPr>
        <w:rFonts w:ascii="Wingdings" w:hAnsi="Wingdings" w:hint="default"/>
      </w:rPr>
    </w:lvl>
    <w:lvl w:ilvl="1" w:tplc="02FA7674">
      <w:start w:val="1"/>
      <w:numFmt w:val="bullet"/>
      <w:lvlText w:val="o"/>
      <w:lvlJc w:val="left"/>
      <w:pPr>
        <w:ind w:left="1440" w:hanging="360"/>
      </w:pPr>
      <w:rPr>
        <w:rFonts w:ascii="Courier New" w:hAnsi="Courier New" w:cs="Courier New" w:hint="default"/>
      </w:rPr>
    </w:lvl>
    <w:lvl w:ilvl="2" w:tplc="B5528718">
      <w:start w:val="1"/>
      <w:numFmt w:val="bullet"/>
      <w:lvlText w:val=""/>
      <w:lvlJc w:val="left"/>
      <w:pPr>
        <w:ind w:left="2160" w:hanging="360"/>
      </w:pPr>
      <w:rPr>
        <w:rFonts w:ascii="Wingdings" w:hAnsi="Wingdings" w:cs="Wingdings" w:hint="default"/>
      </w:rPr>
    </w:lvl>
    <w:lvl w:ilvl="3" w:tplc="27DA411E">
      <w:start w:val="1"/>
      <w:numFmt w:val="bullet"/>
      <w:lvlText w:val=""/>
      <w:lvlJc w:val="left"/>
      <w:pPr>
        <w:ind w:left="2880" w:hanging="360"/>
      </w:pPr>
      <w:rPr>
        <w:rFonts w:ascii="Symbol" w:hAnsi="Symbol" w:cs="Symbol" w:hint="default"/>
      </w:rPr>
    </w:lvl>
    <w:lvl w:ilvl="4" w:tplc="999A25D6">
      <w:start w:val="1"/>
      <w:numFmt w:val="bullet"/>
      <w:lvlText w:val="o"/>
      <w:lvlJc w:val="left"/>
      <w:pPr>
        <w:ind w:left="3600" w:hanging="360"/>
      </w:pPr>
      <w:rPr>
        <w:rFonts w:ascii="Courier New" w:hAnsi="Courier New" w:cs="Courier New" w:hint="default"/>
      </w:rPr>
    </w:lvl>
    <w:lvl w:ilvl="5" w:tplc="F42A7E54">
      <w:start w:val="1"/>
      <w:numFmt w:val="bullet"/>
      <w:lvlText w:val=""/>
      <w:lvlJc w:val="left"/>
      <w:pPr>
        <w:ind w:left="4320" w:hanging="360"/>
      </w:pPr>
      <w:rPr>
        <w:rFonts w:ascii="Wingdings" w:hAnsi="Wingdings" w:cs="Wingdings" w:hint="default"/>
      </w:rPr>
    </w:lvl>
    <w:lvl w:ilvl="6" w:tplc="FC667C32">
      <w:start w:val="1"/>
      <w:numFmt w:val="bullet"/>
      <w:lvlText w:val=""/>
      <w:lvlJc w:val="left"/>
      <w:pPr>
        <w:ind w:left="5040" w:hanging="360"/>
      </w:pPr>
      <w:rPr>
        <w:rFonts w:ascii="Symbol" w:hAnsi="Symbol" w:cs="Symbol" w:hint="default"/>
      </w:rPr>
    </w:lvl>
    <w:lvl w:ilvl="7" w:tplc="1424262C">
      <w:start w:val="1"/>
      <w:numFmt w:val="bullet"/>
      <w:lvlText w:val="o"/>
      <w:lvlJc w:val="left"/>
      <w:pPr>
        <w:ind w:left="5760" w:hanging="360"/>
      </w:pPr>
      <w:rPr>
        <w:rFonts w:ascii="Courier New" w:hAnsi="Courier New" w:cs="Courier New" w:hint="default"/>
      </w:rPr>
    </w:lvl>
    <w:lvl w:ilvl="8" w:tplc="ADBC9918">
      <w:start w:val="1"/>
      <w:numFmt w:val="bullet"/>
      <w:lvlText w:val=""/>
      <w:lvlJc w:val="left"/>
      <w:pPr>
        <w:ind w:left="6480" w:hanging="360"/>
      </w:pPr>
      <w:rPr>
        <w:rFonts w:ascii="Wingdings" w:hAnsi="Wingdings" w:cs="Wingdings" w:hint="default"/>
      </w:rPr>
    </w:lvl>
  </w:abstractNum>
  <w:abstractNum w:abstractNumId="37">
    <w:nsid w:val="6F4B52A2"/>
    <w:multiLevelType w:val="hybridMultilevel"/>
    <w:tmpl w:val="98F0B9EA"/>
    <w:lvl w:ilvl="0" w:tplc="00000006">
      <w:start w:val="1"/>
      <w:numFmt w:val="bullet"/>
      <w:lvlText w:val="-"/>
      <w:lvlJc w:val="left"/>
      <w:pPr>
        <w:tabs>
          <w:tab w:val="num" w:pos="420"/>
        </w:tabs>
        <w:ind w:left="420" w:hanging="360"/>
      </w:pPr>
      <w:rPr>
        <w:rFonts w:ascii="OpenSymbol" w:hAnsi="OpenSymbol"/>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8">
    <w:nsid w:val="713C62BD"/>
    <w:multiLevelType w:val="hybridMultilevel"/>
    <w:tmpl w:val="8EB07D5A"/>
    <w:lvl w:ilvl="0" w:tplc="00000006">
      <w:start w:val="1"/>
      <w:numFmt w:val="bullet"/>
      <w:lvlText w:val="-"/>
      <w:lvlJc w:val="left"/>
      <w:pPr>
        <w:tabs>
          <w:tab w:val="num" w:pos="420"/>
        </w:tabs>
        <w:ind w:left="420" w:hanging="360"/>
      </w:pPr>
      <w:rPr>
        <w:rFonts w:ascii="OpenSymbol" w:hAnsi="Open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33206B0"/>
    <w:multiLevelType w:val="hybridMultilevel"/>
    <w:tmpl w:val="8A60041E"/>
    <w:lvl w:ilvl="0" w:tplc="42808B60">
      <w:start w:val="1"/>
      <w:numFmt w:val="bullet"/>
      <w:lvlText w:val=""/>
      <w:lvlJc w:val="left"/>
      <w:pPr>
        <w:ind w:left="720" w:hanging="360"/>
      </w:pPr>
      <w:rPr>
        <w:rFonts w:ascii="Wingdings" w:hAnsi="Wingdings" w:cs="Wingdings" w:hint="default"/>
        <w:sz w:val="24"/>
        <w:szCs w:val="24"/>
      </w:rPr>
    </w:lvl>
    <w:lvl w:ilvl="1" w:tplc="02FA7674">
      <w:start w:val="1"/>
      <w:numFmt w:val="bullet"/>
      <w:lvlText w:val="o"/>
      <w:lvlJc w:val="left"/>
      <w:pPr>
        <w:ind w:left="1440" w:hanging="360"/>
      </w:pPr>
      <w:rPr>
        <w:rFonts w:ascii="Courier New" w:hAnsi="Courier New" w:cs="Courier New" w:hint="default"/>
      </w:rPr>
    </w:lvl>
    <w:lvl w:ilvl="2" w:tplc="B5528718">
      <w:start w:val="1"/>
      <w:numFmt w:val="bullet"/>
      <w:lvlText w:val=""/>
      <w:lvlJc w:val="left"/>
      <w:pPr>
        <w:ind w:left="2160" w:hanging="360"/>
      </w:pPr>
      <w:rPr>
        <w:rFonts w:ascii="Wingdings" w:hAnsi="Wingdings" w:cs="Wingdings" w:hint="default"/>
      </w:rPr>
    </w:lvl>
    <w:lvl w:ilvl="3" w:tplc="27DA411E">
      <w:start w:val="1"/>
      <w:numFmt w:val="bullet"/>
      <w:lvlText w:val=""/>
      <w:lvlJc w:val="left"/>
      <w:pPr>
        <w:ind w:left="2880" w:hanging="360"/>
      </w:pPr>
      <w:rPr>
        <w:rFonts w:ascii="Symbol" w:hAnsi="Symbol" w:cs="Symbol" w:hint="default"/>
      </w:rPr>
    </w:lvl>
    <w:lvl w:ilvl="4" w:tplc="999A25D6">
      <w:start w:val="1"/>
      <w:numFmt w:val="bullet"/>
      <w:lvlText w:val="o"/>
      <w:lvlJc w:val="left"/>
      <w:pPr>
        <w:ind w:left="3600" w:hanging="360"/>
      </w:pPr>
      <w:rPr>
        <w:rFonts w:ascii="Courier New" w:hAnsi="Courier New" w:cs="Courier New" w:hint="default"/>
      </w:rPr>
    </w:lvl>
    <w:lvl w:ilvl="5" w:tplc="F42A7E54">
      <w:start w:val="1"/>
      <w:numFmt w:val="bullet"/>
      <w:lvlText w:val=""/>
      <w:lvlJc w:val="left"/>
      <w:pPr>
        <w:ind w:left="4320" w:hanging="360"/>
      </w:pPr>
      <w:rPr>
        <w:rFonts w:ascii="Wingdings" w:hAnsi="Wingdings" w:cs="Wingdings" w:hint="default"/>
      </w:rPr>
    </w:lvl>
    <w:lvl w:ilvl="6" w:tplc="FC667C32">
      <w:start w:val="1"/>
      <w:numFmt w:val="bullet"/>
      <w:lvlText w:val=""/>
      <w:lvlJc w:val="left"/>
      <w:pPr>
        <w:ind w:left="5040" w:hanging="360"/>
      </w:pPr>
      <w:rPr>
        <w:rFonts w:ascii="Symbol" w:hAnsi="Symbol" w:cs="Symbol" w:hint="default"/>
      </w:rPr>
    </w:lvl>
    <w:lvl w:ilvl="7" w:tplc="1424262C">
      <w:start w:val="1"/>
      <w:numFmt w:val="bullet"/>
      <w:lvlText w:val="o"/>
      <w:lvlJc w:val="left"/>
      <w:pPr>
        <w:ind w:left="5760" w:hanging="360"/>
      </w:pPr>
      <w:rPr>
        <w:rFonts w:ascii="Courier New" w:hAnsi="Courier New" w:cs="Courier New" w:hint="default"/>
      </w:rPr>
    </w:lvl>
    <w:lvl w:ilvl="8" w:tplc="ADBC9918">
      <w:start w:val="1"/>
      <w:numFmt w:val="bullet"/>
      <w:lvlText w:val=""/>
      <w:lvlJc w:val="left"/>
      <w:pPr>
        <w:ind w:left="6480" w:hanging="360"/>
      </w:pPr>
      <w:rPr>
        <w:rFonts w:ascii="Wingdings" w:hAnsi="Wingdings" w:cs="Wingdings" w:hint="default"/>
      </w:rPr>
    </w:lvl>
  </w:abstractNum>
  <w:abstractNum w:abstractNumId="40">
    <w:nsid w:val="73C9293E"/>
    <w:multiLevelType w:val="hybridMultilevel"/>
    <w:tmpl w:val="FA868BC4"/>
    <w:lvl w:ilvl="0" w:tplc="040C000D">
      <w:start w:val="1"/>
      <w:numFmt w:val="bullet"/>
      <w:lvlText w:val=""/>
      <w:lvlJc w:val="left"/>
      <w:pPr>
        <w:tabs>
          <w:tab w:val="num" w:pos="420"/>
        </w:tabs>
        <w:ind w:left="42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1">
    <w:nsid w:val="780944B5"/>
    <w:multiLevelType w:val="hybridMultilevel"/>
    <w:tmpl w:val="3DF65F3E"/>
    <w:lvl w:ilvl="0" w:tplc="00000002">
      <w:start w:val="1"/>
      <w:numFmt w:val="bullet"/>
      <w:lvlText w:val="-"/>
      <w:lvlJc w:val="left"/>
      <w:pPr>
        <w:ind w:left="360" w:hanging="360"/>
      </w:pPr>
      <w:rPr>
        <w:rFonts w:ascii="Calibri" w:hAnsi="Calibri" w:cs="Calibri"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BE00C83"/>
    <w:multiLevelType w:val="hybridMultilevel"/>
    <w:tmpl w:val="82243AE8"/>
    <w:lvl w:ilvl="0" w:tplc="040C0001">
      <w:start w:val="1"/>
      <w:numFmt w:val="bullet"/>
      <w:lvlText w:val=""/>
      <w:lvlJc w:val="left"/>
      <w:pPr>
        <w:ind w:left="730" w:hanging="360"/>
      </w:pPr>
      <w:rPr>
        <w:rFonts w:ascii="Symbol" w:hAnsi="Symbol" w:hint="default"/>
      </w:rPr>
    </w:lvl>
    <w:lvl w:ilvl="1" w:tplc="040C0003">
      <w:start w:val="1"/>
      <w:numFmt w:val="bullet"/>
      <w:lvlText w:val="o"/>
      <w:lvlJc w:val="left"/>
      <w:pPr>
        <w:ind w:left="1450" w:hanging="360"/>
      </w:pPr>
      <w:rPr>
        <w:rFonts w:ascii="Courier New" w:hAnsi="Courier New" w:cs="Courier New" w:hint="default"/>
      </w:rPr>
    </w:lvl>
    <w:lvl w:ilvl="2" w:tplc="040C0005">
      <w:start w:val="1"/>
      <w:numFmt w:val="bullet"/>
      <w:lvlText w:val=""/>
      <w:lvlJc w:val="left"/>
      <w:pPr>
        <w:ind w:left="2170" w:hanging="360"/>
      </w:pPr>
      <w:rPr>
        <w:rFonts w:ascii="Wingdings" w:hAnsi="Wingdings" w:hint="default"/>
      </w:rPr>
    </w:lvl>
    <w:lvl w:ilvl="3" w:tplc="040C0001">
      <w:start w:val="1"/>
      <w:numFmt w:val="bullet"/>
      <w:lvlText w:val=""/>
      <w:lvlJc w:val="left"/>
      <w:pPr>
        <w:ind w:left="2890" w:hanging="360"/>
      </w:pPr>
      <w:rPr>
        <w:rFonts w:ascii="Symbol" w:hAnsi="Symbol" w:hint="default"/>
      </w:rPr>
    </w:lvl>
    <w:lvl w:ilvl="4" w:tplc="040C0003">
      <w:start w:val="1"/>
      <w:numFmt w:val="bullet"/>
      <w:lvlText w:val="o"/>
      <w:lvlJc w:val="left"/>
      <w:pPr>
        <w:ind w:left="3610" w:hanging="360"/>
      </w:pPr>
      <w:rPr>
        <w:rFonts w:ascii="Courier New" w:hAnsi="Courier New" w:cs="Courier New" w:hint="default"/>
      </w:rPr>
    </w:lvl>
    <w:lvl w:ilvl="5" w:tplc="040C0005">
      <w:start w:val="1"/>
      <w:numFmt w:val="bullet"/>
      <w:lvlText w:val=""/>
      <w:lvlJc w:val="left"/>
      <w:pPr>
        <w:ind w:left="4330" w:hanging="360"/>
      </w:pPr>
      <w:rPr>
        <w:rFonts w:ascii="Wingdings" w:hAnsi="Wingdings" w:hint="default"/>
      </w:rPr>
    </w:lvl>
    <w:lvl w:ilvl="6" w:tplc="040C0001">
      <w:start w:val="1"/>
      <w:numFmt w:val="bullet"/>
      <w:lvlText w:val=""/>
      <w:lvlJc w:val="left"/>
      <w:pPr>
        <w:ind w:left="5050" w:hanging="360"/>
      </w:pPr>
      <w:rPr>
        <w:rFonts w:ascii="Symbol" w:hAnsi="Symbol" w:hint="default"/>
      </w:rPr>
    </w:lvl>
    <w:lvl w:ilvl="7" w:tplc="040C0003">
      <w:start w:val="1"/>
      <w:numFmt w:val="bullet"/>
      <w:lvlText w:val="o"/>
      <w:lvlJc w:val="left"/>
      <w:pPr>
        <w:ind w:left="5770" w:hanging="360"/>
      </w:pPr>
      <w:rPr>
        <w:rFonts w:ascii="Courier New" w:hAnsi="Courier New" w:cs="Courier New" w:hint="default"/>
      </w:rPr>
    </w:lvl>
    <w:lvl w:ilvl="8" w:tplc="040C0005">
      <w:start w:val="1"/>
      <w:numFmt w:val="bullet"/>
      <w:lvlText w:val=""/>
      <w:lvlJc w:val="left"/>
      <w:pPr>
        <w:ind w:left="6490" w:hanging="360"/>
      </w:pPr>
      <w:rPr>
        <w:rFonts w:ascii="Wingdings" w:hAnsi="Wingdings" w:hint="default"/>
      </w:rPr>
    </w:lvl>
  </w:abstractNum>
  <w:abstractNum w:abstractNumId="43">
    <w:nsid w:val="7F4A7BC9"/>
    <w:multiLevelType w:val="hybridMultilevel"/>
    <w:tmpl w:val="5D16AA10"/>
    <w:lvl w:ilvl="0" w:tplc="00000002">
      <w:start w:val="1"/>
      <w:numFmt w:val="bullet"/>
      <w:lvlText w:val="-"/>
      <w:lvlJc w:val="left"/>
      <w:pPr>
        <w:ind w:left="1440" w:hanging="360"/>
      </w:pPr>
      <w:rPr>
        <w:rFonts w:ascii="Times New Roman" w:hAnsi="Times New Roman" w:cs="Arial"/>
        <w:b/>
        <w:bCs/>
        <w:sz w:val="24"/>
        <w:szCs w:val="24"/>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3"/>
  </w:num>
  <w:num w:numId="5">
    <w:abstractNumId w:val="3"/>
  </w:num>
  <w:num w:numId="6">
    <w:abstractNumId w:val="12"/>
  </w:num>
  <w:num w:numId="7">
    <w:abstractNumId w:val="32"/>
  </w:num>
  <w:num w:numId="8">
    <w:abstractNumId w:val="37"/>
  </w:num>
  <w:num w:numId="9">
    <w:abstractNumId w:val="40"/>
  </w:num>
  <w:num w:numId="10">
    <w:abstractNumId w:val="6"/>
  </w:num>
  <w:num w:numId="11">
    <w:abstractNumId w:val="21"/>
  </w:num>
  <w:num w:numId="12">
    <w:abstractNumId w:val="4"/>
  </w:num>
  <w:num w:numId="13">
    <w:abstractNumId w:val="33"/>
  </w:num>
  <w:num w:numId="14">
    <w:abstractNumId w:val="26"/>
  </w:num>
  <w:num w:numId="15">
    <w:abstractNumId w:val="19"/>
  </w:num>
  <w:num w:numId="16">
    <w:abstractNumId w:val="22"/>
  </w:num>
  <w:num w:numId="17">
    <w:abstractNumId w:val="24"/>
  </w:num>
  <w:num w:numId="18">
    <w:abstractNumId w:val="15"/>
  </w:num>
  <w:num w:numId="19">
    <w:abstractNumId w:val="27"/>
  </w:num>
  <w:num w:numId="20">
    <w:abstractNumId w:val="23"/>
  </w:num>
  <w:num w:numId="21">
    <w:abstractNumId w:val="9"/>
  </w:num>
  <w:num w:numId="22">
    <w:abstractNumId w:val="18"/>
  </w:num>
  <w:num w:numId="23">
    <w:abstractNumId w:val="35"/>
  </w:num>
  <w:num w:numId="24">
    <w:abstractNumId w:val="14"/>
  </w:num>
  <w:num w:numId="25">
    <w:abstractNumId w:val="38"/>
  </w:num>
  <w:num w:numId="26">
    <w:abstractNumId w:val="11"/>
  </w:num>
  <w:num w:numId="27">
    <w:abstractNumId w:val="10"/>
  </w:num>
  <w:num w:numId="28">
    <w:abstractNumId w:val="7"/>
  </w:num>
  <w:num w:numId="29">
    <w:abstractNumId w:val="17"/>
  </w:num>
  <w:num w:numId="30">
    <w:abstractNumId w:val="36"/>
  </w:num>
  <w:num w:numId="31">
    <w:abstractNumId w:val="39"/>
  </w:num>
  <w:num w:numId="32">
    <w:abstractNumId w:val="34"/>
  </w:num>
  <w:num w:numId="33">
    <w:abstractNumId w:val="16"/>
  </w:num>
  <w:num w:numId="34">
    <w:abstractNumId w:val="31"/>
  </w:num>
  <w:num w:numId="35">
    <w:abstractNumId w:val="29"/>
  </w:num>
  <w:num w:numId="36">
    <w:abstractNumId w:val="8"/>
  </w:num>
  <w:num w:numId="37">
    <w:abstractNumId w:val="5"/>
  </w:num>
  <w:num w:numId="38">
    <w:abstractNumId w:val="20"/>
  </w:num>
  <w:num w:numId="39">
    <w:abstractNumId w:val="30"/>
  </w:num>
  <w:num w:numId="40">
    <w:abstractNumId w:val="13"/>
  </w:num>
  <w:num w:numId="41">
    <w:abstractNumId w:val="25"/>
  </w:num>
  <w:num w:numId="42">
    <w:abstractNumId w:val="42"/>
  </w:num>
  <w:num w:numId="43">
    <w:abstractNumId w:val="28"/>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58"/>
    <w:rsid w:val="00013515"/>
    <w:rsid w:val="00016D55"/>
    <w:rsid w:val="000223CE"/>
    <w:rsid w:val="000307E8"/>
    <w:rsid w:val="00046F3F"/>
    <w:rsid w:val="00061292"/>
    <w:rsid w:val="00092C0F"/>
    <w:rsid w:val="00094CFF"/>
    <w:rsid w:val="000A2444"/>
    <w:rsid w:val="000B422C"/>
    <w:rsid w:val="000B5941"/>
    <w:rsid w:val="000D3B3F"/>
    <w:rsid w:val="000D74D5"/>
    <w:rsid w:val="000E04C1"/>
    <w:rsid w:val="000E513C"/>
    <w:rsid w:val="000F3B1D"/>
    <w:rsid w:val="000F64D8"/>
    <w:rsid w:val="00103B12"/>
    <w:rsid w:val="00103D2D"/>
    <w:rsid w:val="001046E6"/>
    <w:rsid w:val="00107082"/>
    <w:rsid w:val="001131B2"/>
    <w:rsid w:val="00115115"/>
    <w:rsid w:val="00116A5C"/>
    <w:rsid w:val="001202DB"/>
    <w:rsid w:val="00123D5B"/>
    <w:rsid w:val="00143595"/>
    <w:rsid w:val="00155886"/>
    <w:rsid w:val="00167AF4"/>
    <w:rsid w:val="00170166"/>
    <w:rsid w:val="00171EF7"/>
    <w:rsid w:val="00182FFA"/>
    <w:rsid w:val="00183C7E"/>
    <w:rsid w:val="00191696"/>
    <w:rsid w:val="00193FD8"/>
    <w:rsid w:val="001A044D"/>
    <w:rsid w:val="001B0C42"/>
    <w:rsid w:val="001B6EB9"/>
    <w:rsid w:val="001B7967"/>
    <w:rsid w:val="001C1782"/>
    <w:rsid w:val="001D1FC3"/>
    <w:rsid w:val="001D2EB9"/>
    <w:rsid w:val="001D4FC2"/>
    <w:rsid w:val="001D5DCA"/>
    <w:rsid w:val="001D7A0D"/>
    <w:rsid w:val="001E3521"/>
    <w:rsid w:val="001F234E"/>
    <w:rsid w:val="001F2F73"/>
    <w:rsid w:val="001F4AD7"/>
    <w:rsid w:val="00202F1C"/>
    <w:rsid w:val="00206EEE"/>
    <w:rsid w:val="00210773"/>
    <w:rsid w:val="00217B38"/>
    <w:rsid w:val="00225F3E"/>
    <w:rsid w:val="00233C6C"/>
    <w:rsid w:val="00233F55"/>
    <w:rsid w:val="00241508"/>
    <w:rsid w:val="002543B5"/>
    <w:rsid w:val="00256177"/>
    <w:rsid w:val="002572E0"/>
    <w:rsid w:val="00261138"/>
    <w:rsid w:val="002839D0"/>
    <w:rsid w:val="00292F96"/>
    <w:rsid w:val="0029323B"/>
    <w:rsid w:val="00293F5B"/>
    <w:rsid w:val="002A0BAD"/>
    <w:rsid w:val="002A1830"/>
    <w:rsid w:val="002B44BD"/>
    <w:rsid w:val="002B7518"/>
    <w:rsid w:val="002C1072"/>
    <w:rsid w:val="002D588D"/>
    <w:rsid w:val="002D5D31"/>
    <w:rsid w:val="002E136A"/>
    <w:rsid w:val="002E38F7"/>
    <w:rsid w:val="002E3C0A"/>
    <w:rsid w:val="002E6A65"/>
    <w:rsid w:val="002F11A7"/>
    <w:rsid w:val="002F1A51"/>
    <w:rsid w:val="00312959"/>
    <w:rsid w:val="00317C30"/>
    <w:rsid w:val="0032561A"/>
    <w:rsid w:val="003269A5"/>
    <w:rsid w:val="003316DA"/>
    <w:rsid w:val="003329AE"/>
    <w:rsid w:val="003425D6"/>
    <w:rsid w:val="00347CBB"/>
    <w:rsid w:val="0035434A"/>
    <w:rsid w:val="0036483E"/>
    <w:rsid w:val="003658A9"/>
    <w:rsid w:val="00372656"/>
    <w:rsid w:val="00375B3F"/>
    <w:rsid w:val="0037655B"/>
    <w:rsid w:val="003828EF"/>
    <w:rsid w:val="00384294"/>
    <w:rsid w:val="00385CFB"/>
    <w:rsid w:val="003A2AE0"/>
    <w:rsid w:val="003B18B5"/>
    <w:rsid w:val="003C4331"/>
    <w:rsid w:val="003D49D9"/>
    <w:rsid w:val="003D7860"/>
    <w:rsid w:val="003E465E"/>
    <w:rsid w:val="003E5D79"/>
    <w:rsid w:val="003E7A5F"/>
    <w:rsid w:val="003F0BB8"/>
    <w:rsid w:val="003F72E5"/>
    <w:rsid w:val="003F7C40"/>
    <w:rsid w:val="00400918"/>
    <w:rsid w:val="004067AA"/>
    <w:rsid w:val="00411EF9"/>
    <w:rsid w:val="00426465"/>
    <w:rsid w:val="00447138"/>
    <w:rsid w:val="0045192F"/>
    <w:rsid w:val="00451F00"/>
    <w:rsid w:val="0045446C"/>
    <w:rsid w:val="004558B1"/>
    <w:rsid w:val="00476125"/>
    <w:rsid w:val="00482158"/>
    <w:rsid w:val="004822BB"/>
    <w:rsid w:val="00486C6E"/>
    <w:rsid w:val="00491835"/>
    <w:rsid w:val="004A325B"/>
    <w:rsid w:val="004A3846"/>
    <w:rsid w:val="004A633F"/>
    <w:rsid w:val="004A647D"/>
    <w:rsid w:val="004B0E3B"/>
    <w:rsid w:val="004B7817"/>
    <w:rsid w:val="004C0F04"/>
    <w:rsid w:val="004C6018"/>
    <w:rsid w:val="004D08EE"/>
    <w:rsid w:val="004D29C4"/>
    <w:rsid w:val="004D73A0"/>
    <w:rsid w:val="004E25BA"/>
    <w:rsid w:val="004E2A06"/>
    <w:rsid w:val="004F506A"/>
    <w:rsid w:val="00502F44"/>
    <w:rsid w:val="005048BF"/>
    <w:rsid w:val="0051377D"/>
    <w:rsid w:val="00514077"/>
    <w:rsid w:val="00521E9F"/>
    <w:rsid w:val="00533EDE"/>
    <w:rsid w:val="00534877"/>
    <w:rsid w:val="0054079E"/>
    <w:rsid w:val="00543DA3"/>
    <w:rsid w:val="00544484"/>
    <w:rsid w:val="00557BDB"/>
    <w:rsid w:val="00561798"/>
    <w:rsid w:val="005710FA"/>
    <w:rsid w:val="00580D46"/>
    <w:rsid w:val="00585EB7"/>
    <w:rsid w:val="00591EE0"/>
    <w:rsid w:val="005922E0"/>
    <w:rsid w:val="005924E4"/>
    <w:rsid w:val="005B4C02"/>
    <w:rsid w:val="005C3F7A"/>
    <w:rsid w:val="005D0C70"/>
    <w:rsid w:val="005D3AA7"/>
    <w:rsid w:val="005E6239"/>
    <w:rsid w:val="005E711B"/>
    <w:rsid w:val="005F2C06"/>
    <w:rsid w:val="006018B3"/>
    <w:rsid w:val="0062189C"/>
    <w:rsid w:val="00622466"/>
    <w:rsid w:val="00632897"/>
    <w:rsid w:val="006351A7"/>
    <w:rsid w:val="00640CB7"/>
    <w:rsid w:val="006433C5"/>
    <w:rsid w:val="0066097B"/>
    <w:rsid w:val="00661418"/>
    <w:rsid w:val="0066142F"/>
    <w:rsid w:val="00667EC1"/>
    <w:rsid w:val="0068362D"/>
    <w:rsid w:val="006940B0"/>
    <w:rsid w:val="006A114A"/>
    <w:rsid w:val="006A71C6"/>
    <w:rsid w:val="006A74F0"/>
    <w:rsid w:val="006B56A5"/>
    <w:rsid w:val="006C2947"/>
    <w:rsid w:val="006D0F2D"/>
    <w:rsid w:val="006D324F"/>
    <w:rsid w:val="006D4302"/>
    <w:rsid w:val="006D7FCD"/>
    <w:rsid w:val="006E06B9"/>
    <w:rsid w:val="006E50A0"/>
    <w:rsid w:val="006E5218"/>
    <w:rsid w:val="006F143C"/>
    <w:rsid w:val="007035B7"/>
    <w:rsid w:val="007039EF"/>
    <w:rsid w:val="007042BB"/>
    <w:rsid w:val="00704379"/>
    <w:rsid w:val="007056D4"/>
    <w:rsid w:val="007262E7"/>
    <w:rsid w:val="007268A5"/>
    <w:rsid w:val="00727815"/>
    <w:rsid w:val="00730C56"/>
    <w:rsid w:val="0073447E"/>
    <w:rsid w:val="00735FF6"/>
    <w:rsid w:val="00737600"/>
    <w:rsid w:val="00743EE3"/>
    <w:rsid w:val="00750D1B"/>
    <w:rsid w:val="0077185A"/>
    <w:rsid w:val="007729F2"/>
    <w:rsid w:val="00786C12"/>
    <w:rsid w:val="00786FB9"/>
    <w:rsid w:val="00787C43"/>
    <w:rsid w:val="007978A5"/>
    <w:rsid w:val="007A2D4F"/>
    <w:rsid w:val="007A471A"/>
    <w:rsid w:val="007A700C"/>
    <w:rsid w:val="007B0CA1"/>
    <w:rsid w:val="007B4545"/>
    <w:rsid w:val="007B54F3"/>
    <w:rsid w:val="007B5802"/>
    <w:rsid w:val="007C3F7B"/>
    <w:rsid w:val="007D2A9A"/>
    <w:rsid w:val="007D385F"/>
    <w:rsid w:val="007D7B78"/>
    <w:rsid w:val="007E5B2E"/>
    <w:rsid w:val="007F0278"/>
    <w:rsid w:val="007F3C5D"/>
    <w:rsid w:val="007F4890"/>
    <w:rsid w:val="008005CA"/>
    <w:rsid w:val="00806479"/>
    <w:rsid w:val="0081318F"/>
    <w:rsid w:val="008134D7"/>
    <w:rsid w:val="00815C3D"/>
    <w:rsid w:val="00827270"/>
    <w:rsid w:val="0082793F"/>
    <w:rsid w:val="00846368"/>
    <w:rsid w:val="0085382C"/>
    <w:rsid w:val="008709C7"/>
    <w:rsid w:val="0087132B"/>
    <w:rsid w:val="00875299"/>
    <w:rsid w:val="00881F86"/>
    <w:rsid w:val="008902F3"/>
    <w:rsid w:val="00890E13"/>
    <w:rsid w:val="008A4BF5"/>
    <w:rsid w:val="008B19EB"/>
    <w:rsid w:val="008C62D3"/>
    <w:rsid w:val="008C7F09"/>
    <w:rsid w:val="008D044C"/>
    <w:rsid w:val="008F495F"/>
    <w:rsid w:val="009050F8"/>
    <w:rsid w:val="009105CB"/>
    <w:rsid w:val="009115CA"/>
    <w:rsid w:val="00917AEF"/>
    <w:rsid w:val="009212D2"/>
    <w:rsid w:val="00923DDB"/>
    <w:rsid w:val="00925654"/>
    <w:rsid w:val="0094606D"/>
    <w:rsid w:val="009511B9"/>
    <w:rsid w:val="00956BE2"/>
    <w:rsid w:val="00960EE0"/>
    <w:rsid w:val="009831A6"/>
    <w:rsid w:val="009865C6"/>
    <w:rsid w:val="009A3FEC"/>
    <w:rsid w:val="009A6F94"/>
    <w:rsid w:val="009C2E84"/>
    <w:rsid w:val="009C38A1"/>
    <w:rsid w:val="009C5757"/>
    <w:rsid w:val="009D16E4"/>
    <w:rsid w:val="009F03DA"/>
    <w:rsid w:val="009F0679"/>
    <w:rsid w:val="009F4A7F"/>
    <w:rsid w:val="00A04B84"/>
    <w:rsid w:val="00A15478"/>
    <w:rsid w:val="00A36E09"/>
    <w:rsid w:val="00A464A7"/>
    <w:rsid w:val="00A47826"/>
    <w:rsid w:val="00A7461C"/>
    <w:rsid w:val="00A81E13"/>
    <w:rsid w:val="00A92484"/>
    <w:rsid w:val="00A93EF5"/>
    <w:rsid w:val="00A96B6C"/>
    <w:rsid w:val="00AB510B"/>
    <w:rsid w:val="00AC7275"/>
    <w:rsid w:val="00AD4CB1"/>
    <w:rsid w:val="00AE0BD4"/>
    <w:rsid w:val="00AE65A9"/>
    <w:rsid w:val="00AF2CCD"/>
    <w:rsid w:val="00AF3D2A"/>
    <w:rsid w:val="00AF5B1E"/>
    <w:rsid w:val="00B0266C"/>
    <w:rsid w:val="00B060DB"/>
    <w:rsid w:val="00B061B5"/>
    <w:rsid w:val="00B07A35"/>
    <w:rsid w:val="00B17885"/>
    <w:rsid w:val="00B21A0E"/>
    <w:rsid w:val="00B232DE"/>
    <w:rsid w:val="00B307C9"/>
    <w:rsid w:val="00B46884"/>
    <w:rsid w:val="00B53D26"/>
    <w:rsid w:val="00B55069"/>
    <w:rsid w:val="00B6488C"/>
    <w:rsid w:val="00B64A9B"/>
    <w:rsid w:val="00B67253"/>
    <w:rsid w:val="00B70089"/>
    <w:rsid w:val="00B8255E"/>
    <w:rsid w:val="00B84621"/>
    <w:rsid w:val="00B8783C"/>
    <w:rsid w:val="00B93168"/>
    <w:rsid w:val="00B931A0"/>
    <w:rsid w:val="00B9351C"/>
    <w:rsid w:val="00B9517D"/>
    <w:rsid w:val="00B956F6"/>
    <w:rsid w:val="00B95BC2"/>
    <w:rsid w:val="00BA18A5"/>
    <w:rsid w:val="00BA5091"/>
    <w:rsid w:val="00BC1573"/>
    <w:rsid w:val="00BE3855"/>
    <w:rsid w:val="00C01A5F"/>
    <w:rsid w:val="00C01F7A"/>
    <w:rsid w:val="00C055F1"/>
    <w:rsid w:val="00C163EF"/>
    <w:rsid w:val="00C20726"/>
    <w:rsid w:val="00C27825"/>
    <w:rsid w:val="00C31F71"/>
    <w:rsid w:val="00C457C2"/>
    <w:rsid w:val="00C46FB4"/>
    <w:rsid w:val="00C5457E"/>
    <w:rsid w:val="00C56FAC"/>
    <w:rsid w:val="00C57286"/>
    <w:rsid w:val="00C650F5"/>
    <w:rsid w:val="00C80F29"/>
    <w:rsid w:val="00CA0985"/>
    <w:rsid w:val="00CA2922"/>
    <w:rsid w:val="00CA2BB1"/>
    <w:rsid w:val="00CB42C6"/>
    <w:rsid w:val="00CC3C60"/>
    <w:rsid w:val="00CC66B2"/>
    <w:rsid w:val="00CD5675"/>
    <w:rsid w:val="00CE01B4"/>
    <w:rsid w:val="00CE4398"/>
    <w:rsid w:val="00CE43F7"/>
    <w:rsid w:val="00CE506E"/>
    <w:rsid w:val="00CE5187"/>
    <w:rsid w:val="00CE7949"/>
    <w:rsid w:val="00CF74E3"/>
    <w:rsid w:val="00D05B4C"/>
    <w:rsid w:val="00D1592C"/>
    <w:rsid w:val="00D20FC8"/>
    <w:rsid w:val="00D241DC"/>
    <w:rsid w:val="00D24829"/>
    <w:rsid w:val="00D31E6E"/>
    <w:rsid w:val="00D40E91"/>
    <w:rsid w:val="00D56BF0"/>
    <w:rsid w:val="00D63031"/>
    <w:rsid w:val="00D64178"/>
    <w:rsid w:val="00D64665"/>
    <w:rsid w:val="00D67F33"/>
    <w:rsid w:val="00D811CE"/>
    <w:rsid w:val="00D8674B"/>
    <w:rsid w:val="00D86838"/>
    <w:rsid w:val="00D9120A"/>
    <w:rsid w:val="00D915E7"/>
    <w:rsid w:val="00D947C7"/>
    <w:rsid w:val="00D95FBB"/>
    <w:rsid w:val="00DA068F"/>
    <w:rsid w:val="00DB0B5E"/>
    <w:rsid w:val="00DC19D5"/>
    <w:rsid w:val="00DC526B"/>
    <w:rsid w:val="00DD1662"/>
    <w:rsid w:val="00DD43BC"/>
    <w:rsid w:val="00DF758F"/>
    <w:rsid w:val="00DF79DA"/>
    <w:rsid w:val="00E11D9B"/>
    <w:rsid w:val="00E3333A"/>
    <w:rsid w:val="00E33B79"/>
    <w:rsid w:val="00E3493F"/>
    <w:rsid w:val="00E35F76"/>
    <w:rsid w:val="00E41674"/>
    <w:rsid w:val="00E43962"/>
    <w:rsid w:val="00E44F2B"/>
    <w:rsid w:val="00E5142F"/>
    <w:rsid w:val="00E52231"/>
    <w:rsid w:val="00E6347F"/>
    <w:rsid w:val="00E70E40"/>
    <w:rsid w:val="00E73615"/>
    <w:rsid w:val="00E73924"/>
    <w:rsid w:val="00E73F4E"/>
    <w:rsid w:val="00E81639"/>
    <w:rsid w:val="00E81EC3"/>
    <w:rsid w:val="00E83A2D"/>
    <w:rsid w:val="00E91ACE"/>
    <w:rsid w:val="00E94D75"/>
    <w:rsid w:val="00EA1150"/>
    <w:rsid w:val="00EB1CA8"/>
    <w:rsid w:val="00EB2ACF"/>
    <w:rsid w:val="00EC16AA"/>
    <w:rsid w:val="00ED52CE"/>
    <w:rsid w:val="00EE0806"/>
    <w:rsid w:val="00EE436D"/>
    <w:rsid w:val="00EF0E8A"/>
    <w:rsid w:val="00F069C1"/>
    <w:rsid w:val="00F16BEC"/>
    <w:rsid w:val="00F214C8"/>
    <w:rsid w:val="00F22B05"/>
    <w:rsid w:val="00F257A0"/>
    <w:rsid w:val="00F3508F"/>
    <w:rsid w:val="00F402B4"/>
    <w:rsid w:val="00F6066F"/>
    <w:rsid w:val="00F71C68"/>
    <w:rsid w:val="00F742D9"/>
    <w:rsid w:val="00F75371"/>
    <w:rsid w:val="00F76A5A"/>
    <w:rsid w:val="00F8619B"/>
    <w:rsid w:val="00F9007D"/>
    <w:rsid w:val="00F9785E"/>
    <w:rsid w:val="00F97B4D"/>
    <w:rsid w:val="00F97C93"/>
    <w:rsid w:val="00FA5ECB"/>
    <w:rsid w:val="00FA61EE"/>
    <w:rsid w:val="00FB70BD"/>
    <w:rsid w:val="00FF18B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449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center"/>
    </w:pPr>
    <w:rPr>
      <w:rFonts w:ascii="Calibri" w:eastAsia="Calibri" w:hAnsi="Calibri" w:cs="Calibri"/>
      <w:sz w:val="22"/>
      <w:szCs w:val="22"/>
      <w:lang w:eastAsia="zh-CN"/>
    </w:rPr>
  </w:style>
  <w:style w:type="paragraph" w:styleId="Titre5">
    <w:name w:val="heading 5"/>
    <w:basedOn w:val="Normal"/>
    <w:next w:val="Normal"/>
    <w:qFormat/>
    <w:pPr>
      <w:keepNext/>
      <w:keepLines/>
      <w:numPr>
        <w:ilvl w:val="4"/>
        <w:numId w:val="1"/>
      </w:numPr>
      <w:spacing w:before="200"/>
      <w:outlineLvl w:val="4"/>
    </w:pPr>
    <w:rPr>
      <w:rFonts w:ascii="Cambria" w:eastAsia="Times New Roman" w:hAnsi="Cambria" w:cs="Cambria"/>
      <w:color w:val="243F60"/>
    </w:rPr>
  </w:style>
  <w:style w:type="paragraph" w:styleId="Titre7">
    <w:name w:val="heading 7"/>
    <w:basedOn w:val="Normal"/>
    <w:next w:val="Normal"/>
    <w:qFormat/>
    <w:pPr>
      <w:numPr>
        <w:ilvl w:val="6"/>
        <w:numId w:val="1"/>
      </w:numPr>
      <w:spacing w:before="240" w:after="60"/>
      <w:outlineLvl w:val="6"/>
    </w:pPr>
    <w:rPr>
      <w:rFonts w:ascii="Times New Roman" w:eastAsia="Times New Roman" w:hAnsi="Times New Roman" w:cs="Times New Roman"/>
      <w:sz w:val="24"/>
      <w:szCs w:val="24"/>
    </w:rPr>
  </w:style>
  <w:style w:type="paragraph" w:styleId="Titre9">
    <w:name w:val="heading 9"/>
    <w:basedOn w:val="Normal"/>
    <w:next w:val="Normal"/>
    <w:qFormat/>
    <w:pPr>
      <w:numPr>
        <w:ilvl w:val="8"/>
        <w:numId w:val="1"/>
      </w:numPr>
      <w:spacing w:before="240" w:after="60"/>
      <w:outlineLvl w:val="8"/>
    </w:pPr>
    <w:rPr>
      <w:rFonts w:ascii="Arial" w:eastAsia="Times New Roman"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hint="default"/>
      <w:sz w:val="24"/>
      <w:szCs w:val="24"/>
    </w:rPr>
  </w:style>
  <w:style w:type="character" w:customStyle="1" w:styleId="WW8Num3z0">
    <w:name w:val="WW8Num3z0"/>
    <w:rPr>
      <w:rFonts w:ascii="OpenSymbol" w:hAnsi="OpenSymbol" w:cs="OpenSymbol"/>
      <w:b w:val="0"/>
    </w:rPr>
  </w:style>
  <w:style w:type="character" w:customStyle="1" w:styleId="WW8Num4z0">
    <w:name w:val="WW8Num4z0"/>
    <w:rPr>
      <w:rFonts w:ascii="OpenSymbol" w:hAnsi="OpenSymbol" w:cs="OpenSymbol"/>
    </w:rPr>
  </w:style>
  <w:style w:type="character" w:customStyle="1" w:styleId="WW8Num5z0">
    <w:name w:val="WW8Num5z0"/>
    <w:rPr>
      <w:rFonts w:ascii="Arial" w:eastAsia="SimSun" w:hAnsi="Arial" w:cs="Aria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OpenSymbol" w:hAnsi="OpenSymbol" w:cs="OpenSymbol"/>
      <w:b w:val="0"/>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OpenSymbol" w:hAnsi="OpenSymbol" w:cs="OpenSymbol"/>
      <w:b w:val="0"/>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OpenSymbol" w:hAnsi="OpenSymbol" w:cs="OpenSymbol"/>
      <w:b w:val="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Calibri"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color w:val="000000"/>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OpenSymbol" w:hAnsi="OpenSymbol" w:cs="OpenSymbol"/>
      <w:b w:val="0"/>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eastAsia="Calibri" w:hAnsi="Arial" w:cs="Aria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OpenSymbol" w:hAnsi="OpenSymbol" w:cs="OpenSymbol"/>
      <w:b w:val="0"/>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Calibri" w:hAnsi="Calibri" w:cs="Calibri"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Arial" w:eastAsia="Calibri" w:hAnsi="Arial" w:cs="Aria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OpenSymbol" w:hAnsi="OpenSymbol" w:cs="OpenSymbol"/>
      <w:b w:val="0"/>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Calibri" w:hAnsi="Calibri" w:cs="Calibri"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OpenSymbol" w:hAnsi="OpenSymbol" w:cs="OpenSymbol"/>
      <w:b w:val="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Arial" w:eastAsia="Calibri" w:hAnsi="Arial" w:cs="Aria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Calibri" w:hAnsi="Calibri" w:cs="Calibri"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OpenSymbol" w:hAnsi="OpenSymbol" w:cs="OpenSymbol"/>
      <w:b w:val="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Calibri" w:hAnsi="Arial" w:cs="Aria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Calibri" w:hAnsi="Calibri" w:cs="Calibri"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Times New Roman" w:hAnsi="Times New Roman" w:cs="Times New Roman"/>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OpenSymbol" w:hAnsi="OpenSymbol" w:cs="OpenSymbol"/>
      <w:b w:val="0"/>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Policepardfaut2">
    <w:name w:val="Police par défaut2"/>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Policepardfaut1">
    <w:name w:val="Police par défaut1"/>
  </w:style>
  <w:style w:type="character" w:customStyle="1" w:styleId="Titre5Car">
    <w:name w:val="Titre 5 Car"/>
    <w:rPr>
      <w:rFonts w:ascii="Cambria" w:hAnsi="Cambria" w:cs="Cambria"/>
      <w:color w:val="243F60"/>
    </w:rPr>
  </w:style>
  <w:style w:type="character" w:customStyle="1" w:styleId="Titre7Car">
    <w:name w:val="Titre 7 Car"/>
    <w:rPr>
      <w:rFonts w:ascii="Times New Roman" w:hAnsi="Times New Roman" w:cs="Times New Roman"/>
      <w:sz w:val="24"/>
      <w:szCs w:val="24"/>
    </w:rPr>
  </w:style>
  <w:style w:type="character" w:customStyle="1" w:styleId="Titre9Car">
    <w:name w:val="Titre 9 Car"/>
    <w:rPr>
      <w:rFonts w:ascii="Arial" w:hAnsi="Arial" w:cs="Arial"/>
    </w:rPr>
  </w:style>
  <w:style w:type="character" w:styleId="Lienhypertexte">
    <w:name w:val="Hyperlink"/>
    <w:uiPriority w:val="99"/>
    <w:rPr>
      <w:rFonts w:cs="Times New Roman"/>
      <w:color w:val="0000FF"/>
      <w:u w:val="single"/>
    </w:rPr>
  </w:style>
  <w:style w:type="character" w:customStyle="1" w:styleId="TextedebullesCar">
    <w:name w:val="Texte de bulles Car"/>
    <w:rPr>
      <w:rFonts w:ascii="Tahoma" w:hAnsi="Tahoma" w:cs="Tahoma"/>
      <w:sz w:val="16"/>
      <w:szCs w:val="16"/>
    </w:rPr>
  </w:style>
  <w:style w:type="character" w:styleId="lev">
    <w:name w:val="Strong"/>
    <w:qFormat/>
    <w:rPr>
      <w:rFonts w:cs="Times New Roman"/>
      <w:b/>
      <w:bCs/>
    </w:rPr>
  </w:style>
  <w:style w:type="character" w:customStyle="1" w:styleId="En-tteCar">
    <w:name w:val="En-tête Car"/>
    <w:rPr>
      <w:rFonts w:cs="Calibri"/>
    </w:rPr>
  </w:style>
  <w:style w:type="character" w:customStyle="1" w:styleId="PieddepageCar">
    <w:name w:val="Pied de page Car"/>
    <w:rPr>
      <w:rFonts w:cs="Calibri"/>
    </w:rPr>
  </w:style>
  <w:style w:type="character" w:customStyle="1" w:styleId="TitreCar">
    <w:name w:val="Titre Car"/>
    <w:rPr>
      <w:b/>
      <w:bCs/>
      <w:sz w:val="24"/>
      <w:szCs w:val="24"/>
    </w:rPr>
  </w:style>
  <w:style w:type="character" w:customStyle="1" w:styleId="Sous-titreCar">
    <w:name w:val="Sous-titre Car"/>
    <w:rPr>
      <w:rFonts w:ascii="Cambria" w:eastAsia="Times New Roman" w:hAnsi="Cambria" w:cs="Times New Roman"/>
      <w:i/>
      <w:iCs/>
      <w:color w:val="4F81BD"/>
      <w:spacing w:val="15"/>
      <w:sz w:val="24"/>
      <w:szCs w:val="24"/>
    </w:rPr>
  </w:style>
  <w:style w:type="character" w:styleId="Lienhypertextesuivivisit">
    <w:name w:val="FollowedHyperlink"/>
    <w:rPr>
      <w:color w:val="800080"/>
      <w:u w:val="single"/>
    </w:rPr>
  </w:style>
  <w:style w:type="character" w:customStyle="1" w:styleId="Marquedecommentaire1">
    <w:name w:val="Marque de commentaire1"/>
    <w:rPr>
      <w:sz w:val="16"/>
      <w:szCs w:val="16"/>
    </w:rPr>
  </w:style>
  <w:style w:type="character" w:customStyle="1" w:styleId="CommentaireCar">
    <w:name w:val="Commentaire Car"/>
    <w:rPr>
      <w:rFonts w:ascii="Calibri" w:eastAsia="Calibri" w:hAnsi="Calibri" w:cs="Calibri"/>
    </w:rPr>
  </w:style>
  <w:style w:type="character" w:customStyle="1" w:styleId="ObjetducommentaireCar">
    <w:name w:val="Objet du commentaire Car"/>
    <w:rPr>
      <w:rFonts w:ascii="Calibri" w:eastAsia="Calibri" w:hAnsi="Calibri" w:cs="Calibri"/>
      <w:b/>
      <w:bCs/>
    </w:rPr>
  </w:style>
  <w:style w:type="paragraph" w:customStyle="1" w:styleId="Titre2">
    <w:name w:val="Titre2"/>
    <w:basedOn w:val="Normal"/>
    <w:next w:val="Sous-titre"/>
    <w:rPr>
      <w:rFonts w:ascii="Times New Roman" w:eastAsia="Times New Roman" w:hAnsi="Times New Roman" w:cs="Times New Roman"/>
      <w:b/>
      <w:bCs/>
      <w:sz w:val="24"/>
      <w:szCs w:val="24"/>
      <w:lang w:val="x-none"/>
    </w:rPr>
  </w:style>
  <w:style w:type="paragraph" w:styleId="Corpsdetexte">
    <w:name w:val="Body Text"/>
    <w:basedOn w:val="Normal"/>
    <w:link w:val="CorpsdetexteCar"/>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Mangal"/>
    </w:rPr>
  </w:style>
  <w:style w:type="paragraph" w:customStyle="1" w:styleId="Titre1">
    <w:name w:val="Titre1"/>
    <w:basedOn w:val="Normal"/>
    <w:next w:val="Corpsdetexte"/>
    <w:pPr>
      <w:keepNext/>
      <w:spacing w:before="240" w:after="120"/>
    </w:pPr>
    <w:rPr>
      <w:rFonts w:ascii="Arial" w:eastAsia="SimSun"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Grilleclaire-Accent31">
    <w:name w:val="Grille claire - Accent 31"/>
    <w:basedOn w:val="Normal"/>
    <w:pPr>
      <w:ind w:left="720"/>
    </w:pPr>
  </w:style>
  <w:style w:type="paragraph" w:styleId="Textedebulles">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eastAsia="Times New Roman" w:hAnsi="Times New Roman" w:cs="Times New Roman"/>
      <w:sz w:val="24"/>
      <w:szCs w:val="24"/>
    </w:rPr>
  </w:style>
  <w:style w:type="paragraph" w:customStyle="1" w:styleId="Corpsdetexte31">
    <w:name w:val="Corps de texte 31"/>
    <w:basedOn w:val="Normal"/>
    <w:rPr>
      <w:rFonts w:ascii="Times New Roman" w:eastAsia="Times New Roman" w:hAnsi="Times New Roman" w:cs="Times New Roman"/>
    </w:rPr>
  </w:style>
  <w:style w:type="paragraph" w:styleId="Sansinterligne">
    <w:name w:val="No Spacing"/>
    <w:qFormat/>
    <w:pPr>
      <w:suppressAutoHyphens/>
      <w:jc w:val="center"/>
    </w:pPr>
    <w:rPr>
      <w:rFonts w:ascii="Calibri" w:eastAsia="Calibri" w:hAnsi="Calibri" w:cs="Calibri"/>
      <w:sz w:val="22"/>
      <w:szCs w:val="22"/>
      <w:lang w:eastAsia="zh-CN"/>
    </w:rPr>
  </w:style>
  <w:style w:type="paragraph" w:customStyle="1" w:styleId="WW-Standard">
    <w:name w:val="WW-Standard"/>
    <w:pPr>
      <w:widowControl w:val="0"/>
      <w:suppressAutoHyphens/>
      <w:jc w:val="center"/>
    </w:pPr>
    <w:rPr>
      <w:rFonts w:ascii="Calibri" w:eastAsia="Calibri" w:hAnsi="Calibri" w:cs="Calibri"/>
      <w:kern w:val="1"/>
      <w:sz w:val="24"/>
      <w:szCs w:val="24"/>
      <w:lang w:val="de-DE" w:eastAsia="zh-CN"/>
    </w:rPr>
  </w:style>
  <w:style w:type="paragraph" w:styleId="En-tte">
    <w:name w:val="header"/>
    <w:basedOn w:val="Normal"/>
    <w:link w:val="En-tteCar1"/>
  </w:style>
  <w:style w:type="paragraph" w:styleId="Pieddepage">
    <w:name w:val="footer"/>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rPr>
      <w:b/>
      <w:bCs/>
    </w:rPr>
  </w:style>
  <w:style w:type="paragraph" w:styleId="Sous-titre">
    <w:name w:val="Subtitle"/>
    <w:basedOn w:val="Normal"/>
    <w:next w:val="Normal"/>
    <w:qFormat/>
    <w:rPr>
      <w:rFonts w:ascii="Cambria" w:eastAsia="Times New Roman" w:hAnsi="Cambria" w:cs="Times New Roman"/>
      <w:i/>
      <w:iCs/>
      <w:color w:val="4F81BD"/>
      <w:spacing w:val="15"/>
      <w:sz w:val="24"/>
      <w:szCs w:val="24"/>
      <w:lang w:val="x-none"/>
    </w:rPr>
  </w:style>
  <w:style w:type="paragraph" w:customStyle="1" w:styleId="Commentaire1">
    <w:name w:val="Commentaire1"/>
    <w:basedOn w:val="Normal"/>
    <w:rPr>
      <w:rFonts w:cs="Times New Roman"/>
      <w:sz w:val="20"/>
      <w:szCs w:val="20"/>
      <w:lang w:val="x-none"/>
    </w:rPr>
  </w:style>
  <w:style w:type="paragraph" w:styleId="Objetducommentaire">
    <w:name w:val="annotation subject"/>
    <w:basedOn w:val="Commentaire1"/>
    <w:next w:val="Commentaire1"/>
    <w:rPr>
      <w:b/>
      <w:bCs/>
    </w:rPr>
  </w:style>
  <w:style w:type="paragraph" w:customStyle="1" w:styleId="Grillemoyenne1-Accent21">
    <w:name w:val="Grille moyenne 1 - Accent 21"/>
    <w:basedOn w:val="Normal"/>
    <w:qFormat/>
    <w:pPr>
      <w:spacing w:after="160" w:line="256" w:lineRule="auto"/>
      <w:ind w:left="720"/>
      <w:contextualSpacing/>
      <w:jc w:val="left"/>
    </w:pPr>
    <w:rPr>
      <w:rFonts w:cs="Times New Roman"/>
    </w:rPr>
  </w:style>
  <w:style w:type="paragraph" w:customStyle="1" w:styleId="western">
    <w:name w:val="western"/>
    <w:basedOn w:val="Normal"/>
    <w:pPr>
      <w:spacing w:before="280" w:after="119"/>
    </w:pPr>
    <w:rPr>
      <w:rFonts w:eastAsia="Times New Roman" w:cs="Times New Roman"/>
      <w:sz w:val="24"/>
      <w:szCs w:val="24"/>
    </w:rPr>
  </w:style>
  <w:style w:type="paragraph" w:styleId="Paragraphedeliste">
    <w:name w:val="List Paragraph"/>
    <w:basedOn w:val="Normal"/>
    <w:uiPriority w:val="34"/>
    <w:qFormat/>
    <w:pPr>
      <w:spacing w:after="160" w:line="256" w:lineRule="auto"/>
      <w:ind w:left="720"/>
      <w:contextualSpacing/>
      <w:jc w:val="left"/>
    </w:pPr>
    <w:rPr>
      <w:rFonts w:cs="Times New Roman"/>
    </w:rPr>
  </w:style>
  <w:style w:type="table" w:styleId="Grilledutableau">
    <w:name w:val="Table Grid"/>
    <w:basedOn w:val="TableauNormal"/>
    <w:uiPriority w:val="59"/>
    <w:rsid w:val="0017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2EB9"/>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000000"/>
      <w:sz w:val="24"/>
      <w:szCs w:val="24"/>
      <w:lang w:eastAsia="en-US"/>
    </w:rPr>
  </w:style>
  <w:style w:type="character" w:customStyle="1" w:styleId="formula">
    <w:name w:val="formula"/>
    <w:rsid w:val="004B7817"/>
  </w:style>
  <w:style w:type="character" w:styleId="Accentuation">
    <w:name w:val="Emphasis"/>
    <w:uiPriority w:val="20"/>
    <w:qFormat/>
    <w:rsid w:val="004B7817"/>
    <w:rPr>
      <w:i/>
      <w:iCs/>
    </w:rPr>
  </w:style>
  <w:style w:type="paragraph" w:customStyle="1" w:styleId="Standard">
    <w:name w:val="Standard"/>
    <w:rsid w:val="00E81639"/>
    <w:pPr>
      <w:suppressAutoHyphens/>
      <w:autoSpaceDN w:val="0"/>
    </w:pPr>
    <w:rPr>
      <w:kern w:val="3"/>
      <w:sz w:val="24"/>
      <w:szCs w:val="24"/>
      <w:lang w:eastAsia="zh-CN"/>
    </w:rPr>
  </w:style>
  <w:style w:type="character" w:styleId="Marquedecommentaire">
    <w:name w:val="annotation reference"/>
    <w:uiPriority w:val="99"/>
    <w:semiHidden/>
    <w:unhideWhenUsed/>
    <w:rsid w:val="00704379"/>
    <w:rPr>
      <w:sz w:val="16"/>
      <w:szCs w:val="16"/>
    </w:rPr>
  </w:style>
  <w:style w:type="paragraph" w:styleId="Commentaire">
    <w:name w:val="annotation text"/>
    <w:basedOn w:val="Normal"/>
    <w:link w:val="CommentaireCar1"/>
    <w:uiPriority w:val="99"/>
    <w:semiHidden/>
    <w:unhideWhenUsed/>
    <w:rsid w:val="00704379"/>
    <w:rPr>
      <w:sz w:val="20"/>
      <w:szCs w:val="20"/>
    </w:rPr>
  </w:style>
  <w:style w:type="character" w:customStyle="1" w:styleId="CommentaireCar1">
    <w:name w:val="Commentaire Car1"/>
    <w:link w:val="Commentaire"/>
    <w:uiPriority w:val="99"/>
    <w:semiHidden/>
    <w:rsid w:val="00704379"/>
    <w:rPr>
      <w:rFonts w:ascii="Calibri" w:eastAsia="Calibri" w:hAnsi="Calibri" w:cs="Calibri"/>
      <w:lang w:eastAsia="zh-CN"/>
    </w:rPr>
  </w:style>
  <w:style w:type="paragraph" w:styleId="Rvision">
    <w:name w:val="Revision"/>
    <w:hidden/>
    <w:uiPriority w:val="99"/>
    <w:semiHidden/>
    <w:rsid w:val="007039EF"/>
    <w:rPr>
      <w:rFonts w:ascii="Calibri" w:eastAsia="Calibri" w:hAnsi="Calibri" w:cs="Calibri"/>
      <w:sz w:val="22"/>
      <w:szCs w:val="22"/>
      <w:lang w:eastAsia="zh-CN"/>
    </w:rPr>
  </w:style>
  <w:style w:type="paragraph" w:customStyle="1" w:styleId="sun1">
    <w:name w:val="sun1"/>
    <w:basedOn w:val="Default"/>
    <w:rsid w:val="002E136A"/>
    <w:pPr>
      <w:pBdr>
        <w:top w:val="none" w:sz="0" w:space="0" w:color="auto"/>
        <w:left w:val="none" w:sz="0" w:space="0" w:color="auto"/>
        <w:bottom w:val="none" w:sz="0" w:space="0" w:color="auto"/>
        <w:right w:val="none" w:sz="0" w:space="0" w:color="auto"/>
        <w:between w:val="none" w:sz="0" w:space="0" w:color="auto"/>
      </w:pBdr>
      <w:suppressAutoHyphens/>
    </w:pPr>
    <w:rPr>
      <w:rFonts w:ascii="FreeSans" w:eastAsia="Tahoma" w:hAnsi="FreeSans" w:cs="FreeSans"/>
      <w:kern w:val="1"/>
      <w:sz w:val="36"/>
      <w:lang w:eastAsia="zh-CN" w:bidi="hi-IN"/>
    </w:rPr>
  </w:style>
  <w:style w:type="character" w:customStyle="1" w:styleId="En-tteCar1">
    <w:name w:val="En-tête Car1"/>
    <w:basedOn w:val="Policepardfaut"/>
    <w:link w:val="En-tte"/>
    <w:rsid w:val="00E73F4E"/>
    <w:rPr>
      <w:rFonts w:ascii="Calibri" w:eastAsia="Calibri" w:hAnsi="Calibri" w:cs="Calibri"/>
      <w:sz w:val="22"/>
      <w:szCs w:val="22"/>
      <w:lang w:eastAsia="zh-CN"/>
    </w:rPr>
  </w:style>
  <w:style w:type="character" w:customStyle="1" w:styleId="CorpsdetexteCar">
    <w:name w:val="Corps de texte Car"/>
    <w:basedOn w:val="Policepardfaut"/>
    <w:link w:val="Corpsdetexte"/>
    <w:rsid w:val="007B5802"/>
    <w:rPr>
      <w:rFonts w:ascii="Calibri" w:eastAsia="Calibri" w:hAnsi="Calibri" w:cs="Calibri"/>
      <w:sz w:val="22"/>
      <w:szCs w:val="22"/>
      <w:lang w:eastAsia="zh-CN"/>
    </w:rPr>
  </w:style>
  <w:style w:type="paragraph" w:styleId="Corpsdetexte2">
    <w:name w:val="Body Text 2"/>
    <w:basedOn w:val="Normal"/>
    <w:link w:val="Corpsdetexte2Car"/>
    <w:uiPriority w:val="99"/>
    <w:unhideWhenUsed/>
    <w:rsid w:val="00A93EF5"/>
    <w:pPr>
      <w:jc w:val="both"/>
    </w:pPr>
    <w:rPr>
      <w:rFonts w:asciiTheme="majorBidi" w:hAnsiTheme="majorBidi" w:cstheme="majorBidi"/>
      <w:color w:val="2F5496" w:themeColor="accent1" w:themeShade="BF"/>
      <w:sz w:val="24"/>
      <w:szCs w:val="24"/>
    </w:rPr>
  </w:style>
  <w:style w:type="character" w:customStyle="1" w:styleId="Corpsdetexte2Car">
    <w:name w:val="Corps de texte 2 Car"/>
    <w:basedOn w:val="Policepardfaut"/>
    <w:link w:val="Corpsdetexte2"/>
    <w:uiPriority w:val="99"/>
    <w:rsid w:val="00A93EF5"/>
    <w:rPr>
      <w:rFonts w:asciiTheme="majorBidi" w:eastAsia="Calibri" w:hAnsiTheme="majorBidi" w:cstheme="majorBidi"/>
      <w:color w:val="2F5496" w:themeColor="accent1" w:themeShade="BF"/>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center"/>
    </w:pPr>
    <w:rPr>
      <w:rFonts w:ascii="Calibri" w:eastAsia="Calibri" w:hAnsi="Calibri" w:cs="Calibri"/>
      <w:sz w:val="22"/>
      <w:szCs w:val="22"/>
      <w:lang w:eastAsia="zh-CN"/>
    </w:rPr>
  </w:style>
  <w:style w:type="paragraph" w:styleId="Titre5">
    <w:name w:val="heading 5"/>
    <w:basedOn w:val="Normal"/>
    <w:next w:val="Normal"/>
    <w:qFormat/>
    <w:pPr>
      <w:keepNext/>
      <w:keepLines/>
      <w:numPr>
        <w:ilvl w:val="4"/>
        <w:numId w:val="1"/>
      </w:numPr>
      <w:spacing w:before="200"/>
      <w:outlineLvl w:val="4"/>
    </w:pPr>
    <w:rPr>
      <w:rFonts w:ascii="Cambria" w:eastAsia="Times New Roman" w:hAnsi="Cambria" w:cs="Cambria"/>
      <w:color w:val="243F60"/>
    </w:rPr>
  </w:style>
  <w:style w:type="paragraph" w:styleId="Titre7">
    <w:name w:val="heading 7"/>
    <w:basedOn w:val="Normal"/>
    <w:next w:val="Normal"/>
    <w:qFormat/>
    <w:pPr>
      <w:numPr>
        <w:ilvl w:val="6"/>
        <w:numId w:val="1"/>
      </w:numPr>
      <w:spacing w:before="240" w:after="60"/>
      <w:outlineLvl w:val="6"/>
    </w:pPr>
    <w:rPr>
      <w:rFonts w:ascii="Times New Roman" w:eastAsia="Times New Roman" w:hAnsi="Times New Roman" w:cs="Times New Roman"/>
      <w:sz w:val="24"/>
      <w:szCs w:val="24"/>
    </w:rPr>
  </w:style>
  <w:style w:type="paragraph" w:styleId="Titre9">
    <w:name w:val="heading 9"/>
    <w:basedOn w:val="Normal"/>
    <w:next w:val="Normal"/>
    <w:qFormat/>
    <w:pPr>
      <w:numPr>
        <w:ilvl w:val="8"/>
        <w:numId w:val="1"/>
      </w:numPr>
      <w:spacing w:before="240" w:after="60"/>
      <w:outlineLvl w:val="8"/>
    </w:pPr>
    <w:rPr>
      <w:rFonts w:ascii="Arial" w:eastAsia="Times New Roman"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hint="default"/>
      <w:sz w:val="24"/>
      <w:szCs w:val="24"/>
    </w:rPr>
  </w:style>
  <w:style w:type="character" w:customStyle="1" w:styleId="WW8Num3z0">
    <w:name w:val="WW8Num3z0"/>
    <w:rPr>
      <w:rFonts w:ascii="OpenSymbol" w:hAnsi="OpenSymbol" w:cs="OpenSymbol"/>
      <w:b w:val="0"/>
    </w:rPr>
  </w:style>
  <w:style w:type="character" w:customStyle="1" w:styleId="WW8Num4z0">
    <w:name w:val="WW8Num4z0"/>
    <w:rPr>
      <w:rFonts w:ascii="OpenSymbol" w:hAnsi="OpenSymbol" w:cs="OpenSymbol"/>
    </w:rPr>
  </w:style>
  <w:style w:type="character" w:customStyle="1" w:styleId="WW8Num5z0">
    <w:name w:val="WW8Num5z0"/>
    <w:rPr>
      <w:rFonts w:ascii="Arial" w:eastAsia="SimSun" w:hAnsi="Arial" w:cs="Aria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OpenSymbol" w:hAnsi="OpenSymbol" w:cs="OpenSymbol"/>
      <w:b w:val="0"/>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OpenSymbol" w:hAnsi="OpenSymbol" w:cs="OpenSymbol"/>
      <w:b w:val="0"/>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OpenSymbol" w:hAnsi="OpenSymbol" w:cs="OpenSymbol"/>
      <w:b w:val="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Calibri"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color w:val="000000"/>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OpenSymbol" w:hAnsi="OpenSymbol" w:cs="OpenSymbol"/>
      <w:b w:val="0"/>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eastAsia="Calibri" w:hAnsi="Arial" w:cs="Aria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OpenSymbol" w:hAnsi="OpenSymbol" w:cs="OpenSymbol"/>
      <w:b w:val="0"/>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Calibri" w:hAnsi="Calibri" w:cs="Calibri"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Arial" w:eastAsia="Calibri" w:hAnsi="Arial" w:cs="Aria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OpenSymbol" w:hAnsi="OpenSymbol" w:cs="OpenSymbol"/>
      <w:b w:val="0"/>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Calibri" w:hAnsi="Calibri" w:cs="Calibri"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OpenSymbol" w:hAnsi="OpenSymbol" w:cs="OpenSymbol"/>
      <w:b w:val="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Arial" w:eastAsia="Calibri" w:hAnsi="Arial" w:cs="Aria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Calibri" w:hAnsi="Calibri" w:cs="Calibri"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OpenSymbol" w:hAnsi="OpenSymbol" w:cs="OpenSymbol"/>
      <w:b w:val="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Calibri" w:hAnsi="Arial" w:cs="Aria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Calibri" w:hAnsi="Calibri" w:cs="Calibri"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Times New Roman" w:hAnsi="Times New Roman" w:cs="Times New Roman"/>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OpenSymbol" w:hAnsi="OpenSymbol" w:cs="OpenSymbol"/>
      <w:b w:val="0"/>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Policepardfaut2">
    <w:name w:val="Police par défaut2"/>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Policepardfaut1">
    <w:name w:val="Police par défaut1"/>
  </w:style>
  <w:style w:type="character" w:customStyle="1" w:styleId="Titre5Car">
    <w:name w:val="Titre 5 Car"/>
    <w:rPr>
      <w:rFonts w:ascii="Cambria" w:hAnsi="Cambria" w:cs="Cambria"/>
      <w:color w:val="243F60"/>
    </w:rPr>
  </w:style>
  <w:style w:type="character" w:customStyle="1" w:styleId="Titre7Car">
    <w:name w:val="Titre 7 Car"/>
    <w:rPr>
      <w:rFonts w:ascii="Times New Roman" w:hAnsi="Times New Roman" w:cs="Times New Roman"/>
      <w:sz w:val="24"/>
      <w:szCs w:val="24"/>
    </w:rPr>
  </w:style>
  <w:style w:type="character" w:customStyle="1" w:styleId="Titre9Car">
    <w:name w:val="Titre 9 Car"/>
    <w:rPr>
      <w:rFonts w:ascii="Arial" w:hAnsi="Arial" w:cs="Arial"/>
    </w:rPr>
  </w:style>
  <w:style w:type="character" w:styleId="Lienhypertexte">
    <w:name w:val="Hyperlink"/>
    <w:uiPriority w:val="99"/>
    <w:rPr>
      <w:rFonts w:cs="Times New Roman"/>
      <w:color w:val="0000FF"/>
      <w:u w:val="single"/>
    </w:rPr>
  </w:style>
  <w:style w:type="character" w:customStyle="1" w:styleId="TextedebullesCar">
    <w:name w:val="Texte de bulles Car"/>
    <w:rPr>
      <w:rFonts w:ascii="Tahoma" w:hAnsi="Tahoma" w:cs="Tahoma"/>
      <w:sz w:val="16"/>
      <w:szCs w:val="16"/>
    </w:rPr>
  </w:style>
  <w:style w:type="character" w:styleId="lev">
    <w:name w:val="Strong"/>
    <w:qFormat/>
    <w:rPr>
      <w:rFonts w:cs="Times New Roman"/>
      <w:b/>
      <w:bCs/>
    </w:rPr>
  </w:style>
  <w:style w:type="character" w:customStyle="1" w:styleId="En-tteCar">
    <w:name w:val="En-tête Car"/>
    <w:rPr>
      <w:rFonts w:cs="Calibri"/>
    </w:rPr>
  </w:style>
  <w:style w:type="character" w:customStyle="1" w:styleId="PieddepageCar">
    <w:name w:val="Pied de page Car"/>
    <w:rPr>
      <w:rFonts w:cs="Calibri"/>
    </w:rPr>
  </w:style>
  <w:style w:type="character" w:customStyle="1" w:styleId="TitreCar">
    <w:name w:val="Titre Car"/>
    <w:rPr>
      <w:b/>
      <w:bCs/>
      <w:sz w:val="24"/>
      <w:szCs w:val="24"/>
    </w:rPr>
  </w:style>
  <w:style w:type="character" w:customStyle="1" w:styleId="Sous-titreCar">
    <w:name w:val="Sous-titre Car"/>
    <w:rPr>
      <w:rFonts w:ascii="Cambria" w:eastAsia="Times New Roman" w:hAnsi="Cambria" w:cs="Times New Roman"/>
      <w:i/>
      <w:iCs/>
      <w:color w:val="4F81BD"/>
      <w:spacing w:val="15"/>
      <w:sz w:val="24"/>
      <w:szCs w:val="24"/>
    </w:rPr>
  </w:style>
  <w:style w:type="character" w:styleId="Lienhypertextesuivivisit">
    <w:name w:val="FollowedHyperlink"/>
    <w:rPr>
      <w:color w:val="800080"/>
      <w:u w:val="single"/>
    </w:rPr>
  </w:style>
  <w:style w:type="character" w:customStyle="1" w:styleId="Marquedecommentaire1">
    <w:name w:val="Marque de commentaire1"/>
    <w:rPr>
      <w:sz w:val="16"/>
      <w:szCs w:val="16"/>
    </w:rPr>
  </w:style>
  <w:style w:type="character" w:customStyle="1" w:styleId="CommentaireCar">
    <w:name w:val="Commentaire Car"/>
    <w:rPr>
      <w:rFonts w:ascii="Calibri" w:eastAsia="Calibri" w:hAnsi="Calibri" w:cs="Calibri"/>
    </w:rPr>
  </w:style>
  <w:style w:type="character" w:customStyle="1" w:styleId="ObjetducommentaireCar">
    <w:name w:val="Objet du commentaire Car"/>
    <w:rPr>
      <w:rFonts w:ascii="Calibri" w:eastAsia="Calibri" w:hAnsi="Calibri" w:cs="Calibri"/>
      <w:b/>
      <w:bCs/>
    </w:rPr>
  </w:style>
  <w:style w:type="paragraph" w:customStyle="1" w:styleId="Titre2">
    <w:name w:val="Titre2"/>
    <w:basedOn w:val="Normal"/>
    <w:next w:val="Sous-titre"/>
    <w:rPr>
      <w:rFonts w:ascii="Times New Roman" w:eastAsia="Times New Roman" w:hAnsi="Times New Roman" w:cs="Times New Roman"/>
      <w:b/>
      <w:bCs/>
      <w:sz w:val="24"/>
      <w:szCs w:val="24"/>
      <w:lang w:val="x-none"/>
    </w:rPr>
  </w:style>
  <w:style w:type="paragraph" w:styleId="Corpsdetexte">
    <w:name w:val="Body Text"/>
    <w:basedOn w:val="Normal"/>
    <w:link w:val="CorpsdetexteCar"/>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Mangal"/>
    </w:rPr>
  </w:style>
  <w:style w:type="paragraph" w:customStyle="1" w:styleId="Titre1">
    <w:name w:val="Titre1"/>
    <w:basedOn w:val="Normal"/>
    <w:next w:val="Corpsdetexte"/>
    <w:pPr>
      <w:keepNext/>
      <w:spacing w:before="240" w:after="120"/>
    </w:pPr>
    <w:rPr>
      <w:rFonts w:ascii="Arial" w:eastAsia="SimSun"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Grilleclaire-Accent31">
    <w:name w:val="Grille claire - Accent 31"/>
    <w:basedOn w:val="Normal"/>
    <w:pPr>
      <w:ind w:left="720"/>
    </w:pPr>
  </w:style>
  <w:style w:type="paragraph" w:styleId="Textedebulles">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eastAsia="Times New Roman" w:hAnsi="Times New Roman" w:cs="Times New Roman"/>
      <w:sz w:val="24"/>
      <w:szCs w:val="24"/>
    </w:rPr>
  </w:style>
  <w:style w:type="paragraph" w:customStyle="1" w:styleId="Corpsdetexte31">
    <w:name w:val="Corps de texte 31"/>
    <w:basedOn w:val="Normal"/>
    <w:rPr>
      <w:rFonts w:ascii="Times New Roman" w:eastAsia="Times New Roman" w:hAnsi="Times New Roman" w:cs="Times New Roman"/>
    </w:rPr>
  </w:style>
  <w:style w:type="paragraph" w:styleId="Sansinterligne">
    <w:name w:val="No Spacing"/>
    <w:qFormat/>
    <w:pPr>
      <w:suppressAutoHyphens/>
      <w:jc w:val="center"/>
    </w:pPr>
    <w:rPr>
      <w:rFonts w:ascii="Calibri" w:eastAsia="Calibri" w:hAnsi="Calibri" w:cs="Calibri"/>
      <w:sz w:val="22"/>
      <w:szCs w:val="22"/>
      <w:lang w:eastAsia="zh-CN"/>
    </w:rPr>
  </w:style>
  <w:style w:type="paragraph" w:customStyle="1" w:styleId="WW-Standard">
    <w:name w:val="WW-Standard"/>
    <w:pPr>
      <w:widowControl w:val="0"/>
      <w:suppressAutoHyphens/>
      <w:jc w:val="center"/>
    </w:pPr>
    <w:rPr>
      <w:rFonts w:ascii="Calibri" w:eastAsia="Calibri" w:hAnsi="Calibri" w:cs="Calibri"/>
      <w:kern w:val="1"/>
      <w:sz w:val="24"/>
      <w:szCs w:val="24"/>
      <w:lang w:val="de-DE" w:eastAsia="zh-CN"/>
    </w:rPr>
  </w:style>
  <w:style w:type="paragraph" w:styleId="En-tte">
    <w:name w:val="header"/>
    <w:basedOn w:val="Normal"/>
    <w:link w:val="En-tteCar1"/>
  </w:style>
  <w:style w:type="paragraph" w:styleId="Pieddepage">
    <w:name w:val="footer"/>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rPr>
      <w:b/>
      <w:bCs/>
    </w:rPr>
  </w:style>
  <w:style w:type="paragraph" w:styleId="Sous-titre">
    <w:name w:val="Subtitle"/>
    <w:basedOn w:val="Normal"/>
    <w:next w:val="Normal"/>
    <w:qFormat/>
    <w:rPr>
      <w:rFonts w:ascii="Cambria" w:eastAsia="Times New Roman" w:hAnsi="Cambria" w:cs="Times New Roman"/>
      <w:i/>
      <w:iCs/>
      <w:color w:val="4F81BD"/>
      <w:spacing w:val="15"/>
      <w:sz w:val="24"/>
      <w:szCs w:val="24"/>
      <w:lang w:val="x-none"/>
    </w:rPr>
  </w:style>
  <w:style w:type="paragraph" w:customStyle="1" w:styleId="Commentaire1">
    <w:name w:val="Commentaire1"/>
    <w:basedOn w:val="Normal"/>
    <w:rPr>
      <w:rFonts w:cs="Times New Roman"/>
      <w:sz w:val="20"/>
      <w:szCs w:val="20"/>
      <w:lang w:val="x-none"/>
    </w:rPr>
  </w:style>
  <w:style w:type="paragraph" w:styleId="Objetducommentaire">
    <w:name w:val="annotation subject"/>
    <w:basedOn w:val="Commentaire1"/>
    <w:next w:val="Commentaire1"/>
    <w:rPr>
      <w:b/>
      <w:bCs/>
    </w:rPr>
  </w:style>
  <w:style w:type="paragraph" w:customStyle="1" w:styleId="Grillemoyenne1-Accent21">
    <w:name w:val="Grille moyenne 1 - Accent 21"/>
    <w:basedOn w:val="Normal"/>
    <w:qFormat/>
    <w:pPr>
      <w:spacing w:after="160" w:line="256" w:lineRule="auto"/>
      <w:ind w:left="720"/>
      <w:contextualSpacing/>
      <w:jc w:val="left"/>
    </w:pPr>
    <w:rPr>
      <w:rFonts w:cs="Times New Roman"/>
    </w:rPr>
  </w:style>
  <w:style w:type="paragraph" w:customStyle="1" w:styleId="western">
    <w:name w:val="western"/>
    <w:basedOn w:val="Normal"/>
    <w:pPr>
      <w:spacing w:before="280" w:after="119"/>
    </w:pPr>
    <w:rPr>
      <w:rFonts w:eastAsia="Times New Roman" w:cs="Times New Roman"/>
      <w:sz w:val="24"/>
      <w:szCs w:val="24"/>
    </w:rPr>
  </w:style>
  <w:style w:type="paragraph" w:styleId="Paragraphedeliste">
    <w:name w:val="List Paragraph"/>
    <w:basedOn w:val="Normal"/>
    <w:uiPriority w:val="34"/>
    <w:qFormat/>
    <w:pPr>
      <w:spacing w:after="160" w:line="256" w:lineRule="auto"/>
      <w:ind w:left="720"/>
      <w:contextualSpacing/>
      <w:jc w:val="left"/>
    </w:pPr>
    <w:rPr>
      <w:rFonts w:cs="Times New Roman"/>
    </w:rPr>
  </w:style>
  <w:style w:type="table" w:styleId="Grilledutableau">
    <w:name w:val="Table Grid"/>
    <w:basedOn w:val="TableauNormal"/>
    <w:uiPriority w:val="59"/>
    <w:rsid w:val="0017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2EB9"/>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000000"/>
      <w:sz w:val="24"/>
      <w:szCs w:val="24"/>
      <w:lang w:eastAsia="en-US"/>
    </w:rPr>
  </w:style>
  <w:style w:type="character" w:customStyle="1" w:styleId="formula">
    <w:name w:val="formula"/>
    <w:rsid w:val="004B7817"/>
  </w:style>
  <w:style w:type="character" w:styleId="Accentuation">
    <w:name w:val="Emphasis"/>
    <w:uiPriority w:val="20"/>
    <w:qFormat/>
    <w:rsid w:val="004B7817"/>
    <w:rPr>
      <w:i/>
      <w:iCs/>
    </w:rPr>
  </w:style>
  <w:style w:type="paragraph" w:customStyle="1" w:styleId="Standard">
    <w:name w:val="Standard"/>
    <w:rsid w:val="00E81639"/>
    <w:pPr>
      <w:suppressAutoHyphens/>
      <w:autoSpaceDN w:val="0"/>
    </w:pPr>
    <w:rPr>
      <w:kern w:val="3"/>
      <w:sz w:val="24"/>
      <w:szCs w:val="24"/>
      <w:lang w:eastAsia="zh-CN"/>
    </w:rPr>
  </w:style>
  <w:style w:type="character" w:styleId="Marquedecommentaire">
    <w:name w:val="annotation reference"/>
    <w:uiPriority w:val="99"/>
    <w:semiHidden/>
    <w:unhideWhenUsed/>
    <w:rsid w:val="00704379"/>
    <w:rPr>
      <w:sz w:val="16"/>
      <w:szCs w:val="16"/>
    </w:rPr>
  </w:style>
  <w:style w:type="paragraph" w:styleId="Commentaire">
    <w:name w:val="annotation text"/>
    <w:basedOn w:val="Normal"/>
    <w:link w:val="CommentaireCar1"/>
    <w:uiPriority w:val="99"/>
    <w:semiHidden/>
    <w:unhideWhenUsed/>
    <w:rsid w:val="00704379"/>
    <w:rPr>
      <w:sz w:val="20"/>
      <w:szCs w:val="20"/>
    </w:rPr>
  </w:style>
  <w:style w:type="character" w:customStyle="1" w:styleId="CommentaireCar1">
    <w:name w:val="Commentaire Car1"/>
    <w:link w:val="Commentaire"/>
    <w:uiPriority w:val="99"/>
    <w:semiHidden/>
    <w:rsid w:val="00704379"/>
    <w:rPr>
      <w:rFonts w:ascii="Calibri" w:eastAsia="Calibri" w:hAnsi="Calibri" w:cs="Calibri"/>
      <w:lang w:eastAsia="zh-CN"/>
    </w:rPr>
  </w:style>
  <w:style w:type="paragraph" w:styleId="Rvision">
    <w:name w:val="Revision"/>
    <w:hidden/>
    <w:uiPriority w:val="99"/>
    <w:semiHidden/>
    <w:rsid w:val="007039EF"/>
    <w:rPr>
      <w:rFonts w:ascii="Calibri" w:eastAsia="Calibri" w:hAnsi="Calibri" w:cs="Calibri"/>
      <w:sz w:val="22"/>
      <w:szCs w:val="22"/>
      <w:lang w:eastAsia="zh-CN"/>
    </w:rPr>
  </w:style>
  <w:style w:type="paragraph" w:customStyle="1" w:styleId="sun1">
    <w:name w:val="sun1"/>
    <w:basedOn w:val="Default"/>
    <w:rsid w:val="002E136A"/>
    <w:pPr>
      <w:pBdr>
        <w:top w:val="none" w:sz="0" w:space="0" w:color="auto"/>
        <w:left w:val="none" w:sz="0" w:space="0" w:color="auto"/>
        <w:bottom w:val="none" w:sz="0" w:space="0" w:color="auto"/>
        <w:right w:val="none" w:sz="0" w:space="0" w:color="auto"/>
        <w:between w:val="none" w:sz="0" w:space="0" w:color="auto"/>
      </w:pBdr>
      <w:suppressAutoHyphens/>
    </w:pPr>
    <w:rPr>
      <w:rFonts w:ascii="FreeSans" w:eastAsia="Tahoma" w:hAnsi="FreeSans" w:cs="FreeSans"/>
      <w:kern w:val="1"/>
      <w:sz w:val="36"/>
      <w:lang w:eastAsia="zh-CN" w:bidi="hi-IN"/>
    </w:rPr>
  </w:style>
  <w:style w:type="character" w:customStyle="1" w:styleId="En-tteCar1">
    <w:name w:val="En-tête Car1"/>
    <w:basedOn w:val="Policepardfaut"/>
    <w:link w:val="En-tte"/>
    <w:rsid w:val="00E73F4E"/>
    <w:rPr>
      <w:rFonts w:ascii="Calibri" w:eastAsia="Calibri" w:hAnsi="Calibri" w:cs="Calibri"/>
      <w:sz w:val="22"/>
      <w:szCs w:val="22"/>
      <w:lang w:eastAsia="zh-CN"/>
    </w:rPr>
  </w:style>
  <w:style w:type="character" w:customStyle="1" w:styleId="CorpsdetexteCar">
    <w:name w:val="Corps de texte Car"/>
    <w:basedOn w:val="Policepardfaut"/>
    <w:link w:val="Corpsdetexte"/>
    <w:rsid w:val="007B5802"/>
    <w:rPr>
      <w:rFonts w:ascii="Calibri" w:eastAsia="Calibri" w:hAnsi="Calibri" w:cs="Calibri"/>
      <w:sz w:val="22"/>
      <w:szCs w:val="22"/>
      <w:lang w:eastAsia="zh-CN"/>
    </w:rPr>
  </w:style>
  <w:style w:type="paragraph" w:styleId="Corpsdetexte2">
    <w:name w:val="Body Text 2"/>
    <w:basedOn w:val="Normal"/>
    <w:link w:val="Corpsdetexte2Car"/>
    <w:uiPriority w:val="99"/>
    <w:unhideWhenUsed/>
    <w:rsid w:val="00A93EF5"/>
    <w:pPr>
      <w:jc w:val="both"/>
    </w:pPr>
    <w:rPr>
      <w:rFonts w:asciiTheme="majorBidi" w:hAnsiTheme="majorBidi" w:cstheme="majorBidi"/>
      <w:color w:val="2F5496" w:themeColor="accent1" w:themeShade="BF"/>
      <w:sz w:val="24"/>
      <w:szCs w:val="24"/>
    </w:rPr>
  </w:style>
  <w:style w:type="character" w:customStyle="1" w:styleId="Corpsdetexte2Car">
    <w:name w:val="Corps de texte 2 Car"/>
    <w:basedOn w:val="Policepardfaut"/>
    <w:link w:val="Corpsdetexte2"/>
    <w:uiPriority w:val="99"/>
    <w:rsid w:val="00A93EF5"/>
    <w:rPr>
      <w:rFonts w:asciiTheme="majorBidi" w:eastAsia="Calibri" w:hAnsiTheme="majorBidi" w:cstheme="majorBidi"/>
      <w:color w:val="2F5496" w:themeColor="accent1" w:themeShade="B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1229">
      <w:bodyDiv w:val="1"/>
      <w:marLeft w:val="0"/>
      <w:marRight w:val="0"/>
      <w:marTop w:val="0"/>
      <w:marBottom w:val="0"/>
      <w:divBdr>
        <w:top w:val="none" w:sz="0" w:space="0" w:color="auto"/>
        <w:left w:val="none" w:sz="0" w:space="0" w:color="auto"/>
        <w:bottom w:val="none" w:sz="0" w:space="0" w:color="auto"/>
        <w:right w:val="none" w:sz="0" w:space="0" w:color="auto"/>
      </w:divBdr>
    </w:div>
    <w:div w:id="486243926">
      <w:bodyDiv w:val="1"/>
      <w:marLeft w:val="0"/>
      <w:marRight w:val="0"/>
      <w:marTop w:val="0"/>
      <w:marBottom w:val="0"/>
      <w:divBdr>
        <w:top w:val="none" w:sz="0" w:space="0" w:color="auto"/>
        <w:left w:val="none" w:sz="0" w:space="0" w:color="auto"/>
        <w:bottom w:val="none" w:sz="0" w:space="0" w:color="auto"/>
        <w:right w:val="none" w:sz="0" w:space="0" w:color="auto"/>
      </w:divBdr>
    </w:div>
    <w:div w:id="817573108">
      <w:bodyDiv w:val="1"/>
      <w:marLeft w:val="0"/>
      <w:marRight w:val="0"/>
      <w:marTop w:val="0"/>
      <w:marBottom w:val="0"/>
      <w:divBdr>
        <w:top w:val="none" w:sz="0" w:space="0" w:color="auto"/>
        <w:left w:val="none" w:sz="0" w:space="0" w:color="auto"/>
        <w:bottom w:val="none" w:sz="0" w:space="0" w:color="auto"/>
        <w:right w:val="none" w:sz="0" w:space="0" w:color="auto"/>
      </w:divBdr>
    </w:div>
    <w:div w:id="19343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ce\Desktop\Nouvelles%20ECE\B%20Hazard\matrice2013_fina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matrice2013_final.dotx</Template>
  <TotalTime>1</TotalTime>
  <Pages>4</Pages>
  <Words>975</Words>
  <Characters>5366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6329</CharactersWithSpaces>
  <SharedDoc>false</SharedDoc>
  <HyperlinkBase/>
  <HLinks>
    <vt:vector size="6" baseType="variant">
      <vt:variant>
        <vt:i4>4718596</vt:i4>
      </vt:variant>
      <vt:variant>
        <vt:i4>3</vt:i4>
      </vt:variant>
      <vt:variant>
        <vt:i4>0</vt:i4>
      </vt:variant>
      <vt:variant>
        <vt:i4>5</vt:i4>
      </vt:variant>
      <vt:variant>
        <vt:lpwstr>https://www.ncdc.noaa.gov/data-access/paleoclimatology-data/datasets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dc:creator>
  <cp:lastModifiedBy>Amel</cp:lastModifiedBy>
  <cp:revision>2</cp:revision>
  <cp:lastPrinted>2018-03-01T09:34:00Z</cp:lastPrinted>
  <dcterms:created xsi:type="dcterms:W3CDTF">2024-06-01T14:28:00Z</dcterms:created>
  <dcterms:modified xsi:type="dcterms:W3CDTF">2024-06-01T14:28:00Z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0x010100873AB55E0CC5DA459F57F5A42893F46A005A087D358B12CA4E82A8A8BA9B8A8CF200D3544DBFAD4F664AA25DF68E6D1F0A9E00689F2856DFEDCE40890FDCED81A7DFC900F734428F0E6ACB4EAAFA1F605D28DD0C</vt:lpwstr>
  </property>
  <property fmtid="{D5CDD505-2E9C-101B-9397-08002B2CF9AE}" pid="3" name="Description0">
    <vt:lpwstr>spécificité des enzymes digestives</vt:lpwstr>
  </property>
</Properties>
</file>