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C77C90F" w14:textId="77777777" w:rsidR="006C62FD" w:rsidRDefault="00000000">
      <w:pPr>
        <w:ind w:left="5664" w:firstLine="707"/>
        <w:jc w:val="right"/>
      </w:pPr>
      <w:bookmarkStart w:id="0" w:name="_heading=h.gjdgxs" w:colFirst="0" w:colLast="0"/>
      <w:bookmarkEnd w:id="0"/>
      <w:r>
        <w:rPr>
          <w:rFonts w:ascii="Arial" w:eastAsia="Arial" w:hAnsi="Arial" w:cs="Arial"/>
          <w:sz w:val="24"/>
          <w:szCs w:val="24"/>
        </w:rPr>
        <w:t>Fiche sujet – candidat (1/3)</w:t>
      </w:r>
    </w:p>
    <w:tbl>
      <w:tblPr>
        <w:tblStyle w:val="a"/>
        <w:tblW w:w="15388" w:type="dxa"/>
        <w:tblInd w:w="0" w:type="dxa"/>
        <w:tblLayout w:type="fixed"/>
        <w:tblLook w:val="0000" w:firstRow="0" w:lastRow="0" w:firstColumn="0" w:lastColumn="0" w:noHBand="0" w:noVBand="0"/>
      </w:tblPr>
      <w:tblGrid>
        <w:gridCol w:w="15388"/>
      </w:tblGrid>
      <w:tr w:rsidR="006C62FD" w14:paraId="52001D7C" w14:textId="77777777">
        <w:trPr>
          <w:trHeight w:val="274"/>
        </w:trPr>
        <w:tc>
          <w:tcPr>
            <w:tcW w:w="153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693AC3" w14:textId="77777777" w:rsidR="006C62FD" w:rsidRDefault="00000000">
            <w:pPr>
              <w:spacing w:before="120" w:after="120"/>
              <w:rPr>
                <w:sz w:val="24"/>
                <w:szCs w:val="24"/>
              </w:rPr>
            </w:pPr>
            <w:r>
              <w:rPr>
                <w:rFonts w:ascii="Arial" w:eastAsia="Arial" w:hAnsi="Arial" w:cs="Arial"/>
                <w:b/>
                <w:sz w:val="24"/>
                <w:szCs w:val="24"/>
              </w:rPr>
              <w:t xml:space="preserve">Contexte </w:t>
            </w:r>
          </w:p>
        </w:tc>
      </w:tr>
      <w:tr w:rsidR="006C62FD" w14:paraId="33A1CF89" w14:textId="77777777">
        <w:tc>
          <w:tcPr>
            <w:tcW w:w="15388" w:type="dxa"/>
            <w:tcBorders>
              <w:top w:val="single" w:sz="4" w:space="0" w:color="000000"/>
              <w:left w:val="single" w:sz="4" w:space="0" w:color="000000"/>
              <w:bottom w:val="single" w:sz="4" w:space="0" w:color="000000"/>
              <w:right w:val="single" w:sz="4" w:space="0" w:color="000000"/>
            </w:tcBorders>
            <w:shd w:val="clear" w:color="auto" w:fill="auto"/>
          </w:tcPr>
          <w:p w14:paraId="6978054C" w14:textId="77777777" w:rsidR="006C62FD" w:rsidRDefault="00000000">
            <w:pPr>
              <w:spacing w:before="120"/>
              <w:jc w:val="left"/>
              <w:rPr>
                <w:rFonts w:ascii="Arial" w:eastAsia="Arial" w:hAnsi="Arial" w:cs="Arial"/>
                <w:sz w:val="24"/>
                <w:szCs w:val="24"/>
              </w:rPr>
            </w:pPr>
            <w:r>
              <w:rPr>
                <w:rFonts w:ascii="Arial" w:eastAsia="Arial" w:hAnsi="Arial" w:cs="Arial"/>
                <w:sz w:val="24"/>
                <w:szCs w:val="24"/>
              </w:rPr>
              <w:t>Il existe différents moyens de suivre l’évolution du climat au cours des temps géologiques. Par exemple, l’étude de la diversité et de l’abondance des pollens piégés dans les tourbières continentales apportent des informations sur les variations climatiques. On estime que le dernier grand changement climatique global s’est effectué entre -18 000 et -8 000 ans.</w:t>
            </w:r>
          </w:p>
          <w:p w14:paraId="3C7019FD" w14:textId="77777777" w:rsidR="006C62FD" w:rsidRDefault="00000000">
            <w:pPr>
              <w:spacing w:before="120" w:after="120"/>
              <w:jc w:val="left"/>
              <w:rPr>
                <w:rFonts w:ascii="Arial" w:eastAsia="Arial" w:hAnsi="Arial" w:cs="Arial"/>
                <w:b/>
                <w:sz w:val="24"/>
                <w:szCs w:val="24"/>
              </w:rPr>
            </w:pPr>
            <w:r>
              <w:rPr>
                <w:rFonts w:ascii="Arial" w:eastAsia="Arial" w:hAnsi="Arial" w:cs="Arial"/>
                <w:b/>
                <w:sz w:val="24"/>
                <w:szCs w:val="24"/>
              </w:rPr>
              <w:t>On cherche, par observation et traitement de données, à caractériser et dater précisément ce dernier grand changement climatique.</w:t>
            </w:r>
          </w:p>
        </w:tc>
      </w:tr>
    </w:tbl>
    <w:p w14:paraId="61A37F54" w14:textId="77777777" w:rsidR="006C62FD" w:rsidRDefault="006C62FD">
      <w:pPr>
        <w:jc w:val="both"/>
        <w:rPr>
          <w:rFonts w:ascii="Arial" w:eastAsia="Arial" w:hAnsi="Arial" w:cs="Arial"/>
          <w:sz w:val="24"/>
          <w:szCs w:val="24"/>
        </w:r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6C62FD" w14:paraId="5A41EE69" w14:textId="77777777">
        <w:tc>
          <w:tcPr>
            <w:tcW w:w="15388" w:type="dxa"/>
            <w:shd w:val="clear" w:color="auto" w:fill="D9D9D9"/>
          </w:tcPr>
          <w:p w14:paraId="58589B12" w14:textId="77777777" w:rsidR="006C62FD"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6C62FD" w14:paraId="4EBC7943" w14:textId="77777777">
        <w:tc>
          <w:tcPr>
            <w:tcW w:w="15388" w:type="dxa"/>
            <w:shd w:val="clear" w:color="auto" w:fill="F2F2F2"/>
          </w:tcPr>
          <w:p w14:paraId="2E640910" w14:textId="77777777" w:rsidR="006C62FD"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proposition d’une stratégie et activité pratique (durée recommandée : 30 minutes)</w:t>
            </w:r>
          </w:p>
        </w:tc>
      </w:tr>
      <w:tr w:rsidR="006C62FD" w14:paraId="72749513" w14:textId="77777777">
        <w:tc>
          <w:tcPr>
            <w:tcW w:w="15388" w:type="dxa"/>
          </w:tcPr>
          <w:p w14:paraId="2F84E000" w14:textId="77777777" w:rsidR="006C62FD" w:rsidRDefault="00000000">
            <w:pPr>
              <w:spacing w:before="120"/>
              <w:jc w:val="both"/>
              <w:rPr>
                <w:rFonts w:ascii="Arial" w:eastAsia="Arial" w:hAnsi="Arial" w:cs="Arial"/>
                <w:sz w:val="24"/>
                <w:szCs w:val="24"/>
              </w:rPr>
            </w:pPr>
            <w:r>
              <w:rPr>
                <w:rFonts w:ascii="Arial" w:eastAsia="Arial" w:hAnsi="Arial" w:cs="Arial"/>
                <w:b/>
                <w:sz w:val="24"/>
                <w:szCs w:val="24"/>
              </w:rPr>
              <w:t>Élaborer une stratégie de résolution</w:t>
            </w:r>
            <w:r>
              <w:rPr>
                <w:rFonts w:ascii="Arial" w:eastAsia="Arial" w:hAnsi="Arial" w:cs="Arial"/>
                <w:sz w:val="24"/>
                <w:szCs w:val="24"/>
              </w:rPr>
              <w:t xml:space="preserve"> afin de caractériser l’évolution des populations végétales entre -18 000 et -8 000 ans.</w:t>
            </w:r>
          </w:p>
          <w:p w14:paraId="17921F9E" w14:textId="77777777" w:rsidR="006C62FD" w:rsidRDefault="006C62FD">
            <w:pPr>
              <w:rPr>
                <w:rFonts w:ascii="Arial" w:eastAsia="Arial" w:hAnsi="Arial" w:cs="Arial"/>
                <w:b/>
                <w:i/>
                <w:sz w:val="24"/>
                <w:szCs w:val="24"/>
              </w:rPr>
            </w:pPr>
          </w:p>
          <w:p w14:paraId="5BD3AC0A" w14:textId="77777777" w:rsidR="006C62FD" w:rsidRDefault="00000000">
            <w:pPr>
              <w:rPr>
                <w:rFonts w:ascii="Arial" w:eastAsia="Arial" w:hAnsi="Arial" w:cs="Arial"/>
                <w:i/>
                <w:sz w:val="24"/>
                <w:szCs w:val="24"/>
              </w:rPr>
            </w:pPr>
            <w:r>
              <w:rPr>
                <w:rFonts w:ascii="Arial" w:eastAsia="Arial" w:hAnsi="Arial" w:cs="Arial"/>
                <w:b/>
                <w:i/>
                <w:sz w:val="24"/>
                <w:szCs w:val="24"/>
              </w:rPr>
              <w:t>Appeler l’examinateur</w:t>
            </w:r>
            <w:r>
              <w:rPr>
                <w:rFonts w:ascii="Arial" w:eastAsia="Arial" w:hAnsi="Arial" w:cs="Arial"/>
                <w:i/>
                <w:sz w:val="24"/>
                <w:szCs w:val="24"/>
              </w:rPr>
              <w:t xml:space="preserve"> pour formaliser votre proposition à l’oral.</w:t>
            </w:r>
          </w:p>
          <w:p w14:paraId="627BEBF3" w14:textId="77777777" w:rsidR="006C62FD" w:rsidRDefault="006C62FD">
            <w:pPr>
              <w:rPr>
                <w:rFonts w:ascii="Arial" w:eastAsia="Arial" w:hAnsi="Arial" w:cs="Arial"/>
                <w:b/>
                <w:sz w:val="24"/>
                <w:szCs w:val="24"/>
              </w:rPr>
            </w:pPr>
          </w:p>
          <w:p w14:paraId="4717ADD5" w14:textId="77777777" w:rsidR="006C62FD" w:rsidRDefault="00000000">
            <w:pPr>
              <w:spacing w:after="120"/>
              <w:jc w:val="both"/>
              <w:rPr>
                <w:rFonts w:ascii="Arial" w:eastAsia="Arial" w:hAnsi="Arial" w:cs="Arial"/>
                <w:sz w:val="24"/>
                <w:szCs w:val="24"/>
              </w:rPr>
            </w:pPr>
            <w:r>
              <w:rPr>
                <w:rFonts w:ascii="Arial" w:eastAsia="Arial" w:hAnsi="Arial" w:cs="Arial"/>
                <w:b/>
                <w:sz w:val="24"/>
                <w:szCs w:val="24"/>
              </w:rPr>
              <w:t>Mettre en œuvre le protocole.</w:t>
            </w:r>
          </w:p>
        </w:tc>
      </w:tr>
      <w:tr w:rsidR="006C62FD" w14:paraId="626DA82E" w14:textId="77777777">
        <w:tc>
          <w:tcPr>
            <w:tcW w:w="15388" w:type="dxa"/>
            <w:shd w:val="clear" w:color="auto" w:fill="F2F2F2"/>
          </w:tcPr>
          <w:p w14:paraId="7D87EBCA" w14:textId="77777777" w:rsidR="006C62FD" w:rsidRDefault="00000000">
            <w:pPr>
              <w:spacing w:before="120" w:after="120"/>
              <w:jc w:val="left"/>
              <w:rPr>
                <w:rFonts w:ascii="Arial" w:eastAsia="Arial" w:hAnsi="Arial" w:cs="Arial"/>
                <w:sz w:val="24"/>
                <w:szCs w:val="24"/>
              </w:rPr>
            </w:pPr>
            <w:r>
              <w:rPr>
                <w:rFonts w:ascii="Arial" w:eastAsia="Arial" w:hAnsi="Arial" w:cs="Arial"/>
                <w:b/>
                <w:sz w:val="24"/>
                <w:szCs w:val="24"/>
              </w:rPr>
              <w:t>Partie B : Présentation et interprétation des résultats ; conclusion (durée recommandée : 30 minutes)</w:t>
            </w:r>
          </w:p>
        </w:tc>
      </w:tr>
      <w:tr w:rsidR="006C62FD" w14:paraId="32C0AF1B" w14:textId="77777777">
        <w:tc>
          <w:tcPr>
            <w:tcW w:w="15388" w:type="dxa"/>
          </w:tcPr>
          <w:p w14:paraId="23D9DA09" w14:textId="77777777" w:rsidR="006C62FD" w:rsidRDefault="00000000">
            <w:pPr>
              <w:spacing w:before="120"/>
              <w:jc w:val="both"/>
              <w:rPr>
                <w:rFonts w:ascii="Arial" w:eastAsia="Arial" w:hAnsi="Arial" w:cs="Arial"/>
                <w:b/>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r>
              <w:rPr>
                <w:rFonts w:ascii="Arial" w:eastAsia="Arial" w:hAnsi="Arial" w:cs="Arial"/>
                <w:b/>
                <w:sz w:val="24"/>
                <w:szCs w:val="24"/>
              </w:rPr>
              <w:t xml:space="preserve"> </w:t>
            </w:r>
          </w:p>
          <w:p w14:paraId="778E3F44" w14:textId="77777777" w:rsidR="006C62FD" w:rsidRDefault="006C62FD">
            <w:pPr>
              <w:jc w:val="both"/>
              <w:rPr>
                <w:rFonts w:ascii="Arial" w:eastAsia="Arial" w:hAnsi="Arial" w:cs="Arial"/>
                <w:b/>
                <w:sz w:val="24"/>
                <w:szCs w:val="24"/>
              </w:rPr>
            </w:pPr>
          </w:p>
          <w:p w14:paraId="271E1628" w14:textId="77777777" w:rsidR="006C62FD" w:rsidRDefault="00000000">
            <w:pPr>
              <w:rPr>
                <w:rFonts w:ascii="Arial" w:eastAsia="Arial" w:hAnsi="Arial" w:cs="Arial"/>
                <w:b/>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pour vérifier votre production</w:t>
            </w:r>
          </w:p>
          <w:p w14:paraId="4844B926" w14:textId="77777777" w:rsidR="006C62FD" w:rsidRDefault="006C62FD">
            <w:pPr>
              <w:rPr>
                <w:rFonts w:ascii="Arial" w:eastAsia="Arial" w:hAnsi="Arial" w:cs="Arial"/>
                <w:b/>
                <w:sz w:val="24"/>
                <w:szCs w:val="24"/>
              </w:rPr>
            </w:pPr>
          </w:p>
          <w:p w14:paraId="0F7FBEA0" w14:textId="77777777" w:rsidR="006C62FD" w:rsidRDefault="00000000">
            <w:pPr>
              <w:spacing w:after="120"/>
              <w:jc w:val="both"/>
              <w:rPr>
                <w:rFonts w:ascii="Arial" w:eastAsia="Arial" w:hAnsi="Arial" w:cs="Arial"/>
                <w:sz w:val="24"/>
                <w:szCs w:val="24"/>
              </w:rPr>
            </w:pPr>
            <w:r>
              <w:rPr>
                <w:rFonts w:ascii="Arial" w:eastAsia="Arial" w:hAnsi="Arial" w:cs="Arial"/>
                <w:b/>
                <w:sz w:val="24"/>
                <w:szCs w:val="24"/>
              </w:rPr>
              <w:t>Conclure</w:t>
            </w:r>
            <w:r>
              <w:rPr>
                <w:rFonts w:ascii="Arial" w:eastAsia="Arial" w:hAnsi="Arial" w:cs="Arial"/>
                <w:sz w:val="24"/>
                <w:szCs w:val="24"/>
              </w:rPr>
              <w:t>, à partir de l’ensemble des données, caractériser et dater précisément le dernier grand changement climatique global.</w:t>
            </w:r>
            <w:r>
              <w:rPr>
                <w:rFonts w:ascii="Arial" w:eastAsia="Arial" w:hAnsi="Arial" w:cs="Arial"/>
                <w:b/>
                <w:sz w:val="24"/>
                <w:szCs w:val="24"/>
              </w:rPr>
              <w:tab/>
            </w:r>
            <w:r>
              <w:rPr>
                <w:rFonts w:ascii="Arial" w:eastAsia="Arial" w:hAnsi="Arial" w:cs="Arial"/>
                <w:b/>
                <w:sz w:val="24"/>
                <w:szCs w:val="24"/>
              </w:rPr>
              <w:tab/>
            </w:r>
          </w:p>
        </w:tc>
      </w:tr>
    </w:tbl>
    <w:p w14:paraId="0E357348" w14:textId="77777777" w:rsidR="00CE3076" w:rsidRDefault="00CE3076">
      <w:pPr>
        <w:jc w:val="right"/>
      </w:pPr>
    </w:p>
    <w:p w14:paraId="5B0861CA" w14:textId="77777777" w:rsidR="00CE3076" w:rsidRPr="00CE3076" w:rsidRDefault="00CE3076" w:rsidP="00CE3076"/>
    <w:p w14:paraId="68F52397" w14:textId="77777777" w:rsidR="00CE3076" w:rsidRPr="00CE3076" w:rsidRDefault="00CE3076" w:rsidP="00CE3076"/>
    <w:p w14:paraId="414D0816" w14:textId="77777777" w:rsidR="00CE3076" w:rsidRPr="00CE3076" w:rsidRDefault="00CE3076" w:rsidP="00CE3076"/>
    <w:p w14:paraId="72A92D83" w14:textId="77777777" w:rsidR="00CE3076" w:rsidRPr="00CE3076" w:rsidRDefault="00CE3076" w:rsidP="00CE3076"/>
    <w:p w14:paraId="4D639638" w14:textId="77777777" w:rsidR="00CE3076" w:rsidRPr="00CE3076" w:rsidRDefault="00CE3076" w:rsidP="00CE3076"/>
    <w:p w14:paraId="4A86D8E9" w14:textId="77777777" w:rsidR="00CE3076" w:rsidRPr="00CE3076" w:rsidRDefault="00CE3076" w:rsidP="00CE3076"/>
    <w:p w14:paraId="4E4D82A3" w14:textId="77777777" w:rsidR="00CE3076" w:rsidRPr="00CE3076" w:rsidRDefault="00CE3076" w:rsidP="00CE3076"/>
    <w:p w14:paraId="31634E7C" w14:textId="77777777" w:rsidR="00CE3076" w:rsidRPr="00CE3076" w:rsidRDefault="00CE3076" w:rsidP="00CE3076"/>
    <w:p w14:paraId="67096654" w14:textId="05BAFABC" w:rsidR="00CE3076" w:rsidRDefault="00CE3076" w:rsidP="00CE3076">
      <w:pPr>
        <w:tabs>
          <w:tab w:val="left" w:pos="12990"/>
        </w:tabs>
      </w:pPr>
      <w:r>
        <w:tab/>
      </w:r>
    </w:p>
    <w:p w14:paraId="2CFD1FD5" w14:textId="77777777" w:rsidR="00CE3076" w:rsidRDefault="00CE3076">
      <w:pPr>
        <w:jc w:val="right"/>
      </w:pPr>
    </w:p>
    <w:p w14:paraId="250A7461" w14:textId="6EA78DF0" w:rsidR="006C62FD" w:rsidRDefault="00000000">
      <w:pPr>
        <w:jc w:val="right"/>
      </w:pPr>
      <w:r w:rsidRPr="00CE3076">
        <w:br w:type="page"/>
      </w:r>
      <w:r>
        <w:rPr>
          <w:rFonts w:ascii="Arial" w:eastAsia="Arial" w:hAnsi="Arial" w:cs="Arial"/>
          <w:sz w:val="24"/>
          <w:szCs w:val="24"/>
        </w:rPr>
        <w:lastRenderedPageBreak/>
        <w:t>Fiche sujet – candidat (2/3)</w:t>
      </w:r>
    </w:p>
    <w:tbl>
      <w:tblPr>
        <w:tblStyle w:val="a1"/>
        <w:tblW w:w="15571" w:type="dxa"/>
        <w:tblInd w:w="-10" w:type="dxa"/>
        <w:tblLayout w:type="fixed"/>
        <w:tblLook w:val="0000" w:firstRow="0" w:lastRow="0" w:firstColumn="0" w:lastColumn="0" w:noHBand="0" w:noVBand="0"/>
      </w:tblPr>
      <w:tblGrid>
        <w:gridCol w:w="6922"/>
        <w:gridCol w:w="8649"/>
      </w:tblGrid>
      <w:tr w:rsidR="006C62FD" w14:paraId="5A4C4171" w14:textId="77777777">
        <w:trPr>
          <w:trHeight w:val="435"/>
        </w:trPr>
        <w:tc>
          <w:tcPr>
            <w:tcW w:w="15571"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1F715A" w14:textId="77777777" w:rsidR="006C62FD" w:rsidRDefault="00000000">
            <w:pPr>
              <w:spacing w:before="120" w:after="120"/>
            </w:pPr>
            <w:r>
              <w:rPr>
                <w:rFonts w:ascii="Arial" w:eastAsia="Arial" w:hAnsi="Arial" w:cs="Arial"/>
                <w:b/>
                <w:sz w:val="24"/>
                <w:szCs w:val="24"/>
              </w:rPr>
              <w:t xml:space="preserve">Protocole </w:t>
            </w:r>
          </w:p>
        </w:tc>
      </w:tr>
      <w:tr w:rsidR="006C62FD" w14:paraId="4F9F78DB" w14:textId="77777777">
        <w:trPr>
          <w:trHeight w:val="2439"/>
        </w:trPr>
        <w:tc>
          <w:tcPr>
            <w:tcW w:w="6922" w:type="dxa"/>
            <w:tcBorders>
              <w:top w:val="single" w:sz="4" w:space="0" w:color="000000"/>
              <w:left w:val="single" w:sz="4" w:space="0" w:color="000000"/>
              <w:bottom w:val="single" w:sz="4" w:space="0" w:color="000000"/>
            </w:tcBorders>
            <w:shd w:val="clear" w:color="auto" w:fill="auto"/>
          </w:tcPr>
          <w:p w14:paraId="3A776B49" w14:textId="77777777" w:rsidR="006C62FD" w:rsidRDefault="00000000">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t>Matériel :</w:t>
            </w:r>
          </w:p>
          <w:p w14:paraId="125BA431" w14:textId="77777777" w:rsidR="006C62FD" w:rsidRDefault="00000000">
            <w:pPr>
              <w:numPr>
                <w:ilvl w:val="0"/>
                <w:numId w:val="3"/>
              </w:numPr>
              <w:spacing w:before="120"/>
              <w:jc w:val="left"/>
              <w:rPr>
                <w:rFonts w:ascii="Arial" w:eastAsia="Arial" w:hAnsi="Arial" w:cs="Arial"/>
                <w:sz w:val="24"/>
                <w:szCs w:val="24"/>
              </w:rPr>
            </w:pPr>
            <w:r>
              <w:rPr>
                <w:rFonts w:ascii="Arial" w:eastAsia="Arial" w:hAnsi="Arial" w:cs="Arial"/>
                <w:sz w:val="24"/>
                <w:szCs w:val="24"/>
              </w:rPr>
              <w:t>échantillons de tourbe ;</w:t>
            </w:r>
          </w:p>
          <w:p w14:paraId="60B6A904" w14:textId="77777777" w:rsidR="006C62FD" w:rsidRDefault="00000000">
            <w:pPr>
              <w:numPr>
                <w:ilvl w:val="0"/>
                <w:numId w:val="3"/>
              </w:numPr>
              <w:spacing w:before="120"/>
              <w:jc w:val="left"/>
              <w:rPr>
                <w:rFonts w:ascii="Arial" w:eastAsia="Arial" w:hAnsi="Arial" w:cs="Arial"/>
                <w:sz w:val="24"/>
                <w:szCs w:val="24"/>
              </w:rPr>
            </w:pPr>
            <w:r>
              <w:rPr>
                <w:rFonts w:ascii="Arial" w:eastAsia="Arial" w:hAnsi="Arial" w:cs="Arial"/>
                <w:sz w:val="24"/>
                <w:szCs w:val="24"/>
              </w:rPr>
              <w:t>données numériques relatives aux tourbes ;</w:t>
            </w:r>
          </w:p>
          <w:p w14:paraId="5A7EE7A7" w14:textId="77777777" w:rsidR="006C62FD" w:rsidRDefault="00000000">
            <w:pPr>
              <w:numPr>
                <w:ilvl w:val="0"/>
                <w:numId w:val="3"/>
              </w:numPr>
              <w:spacing w:before="120"/>
              <w:jc w:val="left"/>
              <w:rPr>
                <w:rFonts w:ascii="Arial" w:eastAsia="Arial" w:hAnsi="Arial" w:cs="Arial"/>
                <w:sz w:val="24"/>
                <w:szCs w:val="24"/>
              </w:rPr>
            </w:pPr>
            <w:r>
              <w:rPr>
                <w:rFonts w:ascii="Arial" w:eastAsia="Arial" w:hAnsi="Arial" w:cs="Arial"/>
                <w:sz w:val="24"/>
                <w:szCs w:val="24"/>
              </w:rPr>
              <w:t>microscope optique ;</w:t>
            </w:r>
          </w:p>
          <w:p w14:paraId="5189CC68" w14:textId="77777777" w:rsidR="006C62FD" w:rsidRDefault="00000000">
            <w:pPr>
              <w:numPr>
                <w:ilvl w:val="0"/>
                <w:numId w:val="3"/>
              </w:numPr>
              <w:spacing w:before="120"/>
              <w:jc w:val="left"/>
              <w:rPr>
                <w:rFonts w:ascii="Arial" w:eastAsia="Arial" w:hAnsi="Arial" w:cs="Arial"/>
                <w:sz w:val="24"/>
                <w:szCs w:val="24"/>
              </w:rPr>
            </w:pPr>
            <w:r>
              <w:rPr>
                <w:rFonts w:ascii="Arial" w:eastAsia="Arial" w:hAnsi="Arial" w:cs="Arial"/>
                <w:sz w:val="24"/>
                <w:szCs w:val="24"/>
              </w:rPr>
              <w:t>lame, lamelles, pipette, papier filtre ;</w:t>
            </w:r>
          </w:p>
          <w:p w14:paraId="2E738A59" w14:textId="77777777" w:rsidR="006C62FD" w:rsidRDefault="00000000">
            <w:pPr>
              <w:numPr>
                <w:ilvl w:val="0"/>
                <w:numId w:val="3"/>
              </w:numPr>
              <w:spacing w:before="120"/>
              <w:jc w:val="left"/>
              <w:rPr>
                <w:rFonts w:ascii="Arial" w:eastAsia="Arial" w:hAnsi="Arial" w:cs="Arial"/>
                <w:sz w:val="24"/>
                <w:szCs w:val="24"/>
              </w:rPr>
            </w:pPr>
            <w:r>
              <w:rPr>
                <w:rFonts w:ascii="Arial" w:eastAsia="Arial" w:hAnsi="Arial" w:cs="Arial"/>
                <w:sz w:val="24"/>
                <w:szCs w:val="24"/>
              </w:rPr>
              <w:t>clé de détermination des pollens ;</w:t>
            </w:r>
          </w:p>
          <w:p w14:paraId="218F46A2" w14:textId="77777777" w:rsidR="006C62FD" w:rsidRDefault="00000000">
            <w:pPr>
              <w:numPr>
                <w:ilvl w:val="0"/>
                <w:numId w:val="3"/>
              </w:numPr>
              <w:spacing w:before="120"/>
              <w:jc w:val="left"/>
              <w:rPr>
                <w:rFonts w:ascii="Arial" w:eastAsia="Arial" w:hAnsi="Arial" w:cs="Arial"/>
                <w:sz w:val="24"/>
                <w:szCs w:val="24"/>
              </w:rPr>
            </w:pPr>
            <w:r>
              <w:rPr>
                <w:rFonts w:ascii="Arial" w:eastAsia="Arial" w:hAnsi="Arial" w:cs="Arial"/>
                <w:sz w:val="24"/>
                <w:szCs w:val="24"/>
              </w:rPr>
              <w:t>tableur et sa fiche technique.</w:t>
            </w:r>
          </w:p>
          <w:p w14:paraId="10958793" w14:textId="77777777" w:rsidR="006C62FD" w:rsidRDefault="006C62FD">
            <w:p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4"/>
                <w:szCs w:val="24"/>
              </w:rPr>
            </w:pPr>
          </w:p>
        </w:tc>
        <w:tc>
          <w:tcPr>
            <w:tcW w:w="8649" w:type="dxa"/>
            <w:tcBorders>
              <w:top w:val="single" w:sz="4" w:space="0" w:color="000000"/>
              <w:left w:val="single" w:sz="4" w:space="0" w:color="000000"/>
              <w:bottom w:val="single" w:sz="4" w:space="0" w:color="000000"/>
              <w:right w:val="single" w:sz="4" w:space="0" w:color="000000"/>
            </w:tcBorders>
            <w:shd w:val="clear" w:color="auto" w:fill="auto"/>
          </w:tcPr>
          <w:p w14:paraId="537EDA42" w14:textId="77777777" w:rsidR="006C62FD" w:rsidRDefault="00000000">
            <w:pPr>
              <w:spacing w:before="120" w:after="120"/>
              <w:jc w:val="left"/>
              <w:rPr>
                <w:rFonts w:ascii="Arial" w:eastAsia="Arial" w:hAnsi="Arial" w:cs="Arial"/>
                <w:b/>
                <w:sz w:val="24"/>
                <w:szCs w:val="24"/>
              </w:rPr>
            </w:pPr>
            <w:r>
              <w:rPr>
                <w:rFonts w:ascii="Arial" w:eastAsia="Arial" w:hAnsi="Arial" w:cs="Arial"/>
                <w:b/>
                <w:sz w:val="24"/>
                <w:szCs w:val="24"/>
              </w:rPr>
              <w:t>Afin de caractériser l’évolution des populations végétales entre -18 000 et -8 000 ans :</w:t>
            </w:r>
          </w:p>
          <w:p w14:paraId="4487F73C" w14:textId="77777777" w:rsidR="006C62FD" w:rsidRDefault="006C62FD">
            <w:pPr>
              <w:jc w:val="left"/>
              <w:rPr>
                <w:rFonts w:ascii="Arial" w:eastAsia="Arial" w:hAnsi="Arial" w:cs="Arial"/>
                <w:b/>
                <w:sz w:val="24"/>
                <w:szCs w:val="24"/>
              </w:rPr>
            </w:pPr>
          </w:p>
          <w:p w14:paraId="2F2489CC" w14:textId="77777777" w:rsidR="006C62FD" w:rsidRDefault="00000000">
            <w:pPr>
              <w:numPr>
                <w:ilvl w:val="0"/>
                <w:numId w:val="1"/>
              </w:numPr>
              <w:jc w:val="both"/>
              <w:rPr>
                <w:rFonts w:ascii="Arial" w:eastAsia="Arial" w:hAnsi="Arial" w:cs="Arial"/>
                <w:b/>
                <w:sz w:val="24"/>
                <w:szCs w:val="24"/>
              </w:rPr>
            </w:pPr>
            <w:r>
              <w:rPr>
                <w:rFonts w:ascii="Arial" w:eastAsia="Arial" w:hAnsi="Arial" w:cs="Arial"/>
                <w:b/>
                <w:sz w:val="24"/>
                <w:szCs w:val="24"/>
              </w:rPr>
              <w:t>identifier</w:t>
            </w:r>
            <w:r>
              <w:rPr>
                <w:rFonts w:ascii="Arial" w:eastAsia="Arial" w:hAnsi="Arial" w:cs="Arial"/>
                <w:sz w:val="24"/>
                <w:szCs w:val="24"/>
              </w:rPr>
              <w:t xml:space="preserve"> des pollens ;</w:t>
            </w:r>
          </w:p>
          <w:p w14:paraId="27C71826" w14:textId="77777777" w:rsidR="006C62FD" w:rsidRDefault="006C62FD">
            <w:pPr>
              <w:ind w:left="1364"/>
              <w:jc w:val="both"/>
              <w:rPr>
                <w:rFonts w:ascii="Arial" w:eastAsia="Arial" w:hAnsi="Arial" w:cs="Arial"/>
                <w:b/>
                <w:sz w:val="24"/>
                <w:szCs w:val="24"/>
              </w:rPr>
            </w:pPr>
          </w:p>
          <w:p w14:paraId="1BF636C2" w14:textId="77777777" w:rsidR="006C62FD" w:rsidRDefault="00000000">
            <w:pPr>
              <w:numPr>
                <w:ilvl w:val="0"/>
                <w:numId w:val="1"/>
              </w:numPr>
              <w:jc w:val="both"/>
              <w:rPr>
                <w:rFonts w:ascii="Arial" w:eastAsia="Arial" w:hAnsi="Arial" w:cs="Arial"/>
                <w:b/>
                <w:sz w:val="24"/>
                <w:szCs w:val="24"/>
              </w:rPr>
            </w:pPr>
            <w:r>
              <w:rPr>
                <w:rFonts w:ascii="Arial" w:eastAsia="Arial" w:hAnsi="Arial" w:cs="Arial"/>
                <w:b/>
                <w:sz w:val="24"/>
                <w:szCs w:val="24"/>
              </w:rPr>
              <w:t xml:space="preserve">traiter </w:t>
            </w:r>
            <w:r>
              <w:rPr>
                <w:rFonts w:ascii="Arial" w:eastAsia="Arial" w:hAnsi="Arial" w:cs="Arial"/>
                <w:sz w:val="24"/>
                <w:szCs w:val="24"/>
              </w:rPr>
              <w:t>des données numériques.</w:t>
            </w:r>
          </w:p>
        </w:tc>
      </w:tr>
      <w:tr w:rsidR="006C62FD" w14:paraId="5476CCDA" w14:textId="77777777">
        <w:trPr>
          <w:trHeight w:val="1106"/>
        </w:trPr>
        <w:tc>
          <w:tcPr>
            <w:tcW w:w="15571" w:type="dxa"/>
            <w:gridSpan w:val="2"/>
            <w:tcBorders>
              <w:top w:val="single" w:sz="4" w:space="0" w:color="000000"/>
              <w:left w:val="single" w:sz="4" w:space="0" w:color="000000"/>
              <w:bottom w:val="single" w:sz="4" w:space="0" w:color="000000"/>
              <w:right w:val="single" w:sz="4" w:space="0" w:color="000000"/>
            </w:tcBorders>
            <w:shd w:val="clear" w:color="auto" w:fill="auto"/>
          </w:tcPr>
          <w:p w14:paraId="33EC553B" w14:textId="77777777" w:rsidR="006C62FD" w:rsidRDefault="00000000">
            <w:pPr>
              <w:pBdr>
                <w:top w:val="nil"/>
                <w:left w:val="nil"/>
                <w:bottom w:val="nil"/>
                <w:right w:val="nil"/>
                <w:between w:val="nil"/>
              </w:pBdr>
              <w:spacing w:before="120" w:after="120"/>
              <w:ind w:right="466"/>
              <w:jc w:val="both"/>
              <w:rPr>
                <w:rFonts w:ascii="Arial" w:eastAsia="Arial" w:hAnsi="Arial" w:cs="Arial"/>
                <w:b/>
                <w:color w:val="000000"/>
                <w:sz w:val="24"/>
                <w:szCs w:val="24"/>
              </w:rPr>
            </w:pPr>
            <w:r>
              <w:rPr>
                <w:rFonts w:ascii="Arial" w:eastAsia="Arial" w:hAnsi="Arial" w:cs="Arial"/>
                <w:b/>
                <w:color w:val="000000"/>
                <w:sz w:val="24"/>
                <w:szCs w:val="24"/>
              </w:rPr>
              <w:t xml:space="preserve">Précautions de la manipulation : </w:t>
            </w:r>
          </w:p>
          <w:p w14:paraId="0C8E92F3" w14:textId="77777777" w:rsidR="006C62FD" w:rsidRDefault="00000000">
            <w:pPr>
              <w:pBdr>
                <w:top w:val="nil"/>
                <w:left w:val="nil"/>
                <w:bottom w:val="nil"/>
                <w:right w:val="nil"/>
                <w:between w:val="nil"/>
              </w:pBdr>
              <w:ind w:right="466"/>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EE90959" wp14:editId="5D18758B">
                  <wp:extent cx="1136759" cy="1136759"/>
                  <wp:effectExtent l="0" t="0" r="0" b="0"/>
                  <wp:docPr id="4" name="image1.jpg" descr="blouse"/>
                  <wp:cNvGraphicFramePr/>
                  <a:graphic xmlns:a="http://schemas.openxmlformats.org/drawingml/2006/main">
                    <a:graphicData uri="http://schemas.openxmlformats.org/drawingml/2006/picture">
                      <pic:pic xmlns:pic="http://schemas.openxmlformats.org/drawingml/2006/picture">
                        <pic:nvPicPr>
                          <pic:cNvPr id="0" name="image1.jpg" descr="blouse"/>
                          <pic:cNvPicPr preferRelativeResize="0"/>
                        </pic:nvPicPr>
                        <pic:blipFill>
                          <a:blip r:embed="rId8"/>
                          <a:srcRect/>
                          <a:stretch>
                            <a:fillRect/>
                          </a:stretch>
                        </pic:blipFill>
                        <pic:spPr>
                          <a:xfrm>
                            <a:off x="0" y="0"/>
                            <a:ext cx="1136759" cy="1136759"/>
                          </a:xfrm>
                          <a:prstGeom prst="rect">
                            <a:avLst/>
                          </a:prstGeom>
                          <a:ln/>
                        </pic:spPr>
                      </pic:pic>
                    </a:graphicData>
                  </a:graphic>
                </wp:inline>
              </w:drawing>
            </w:r>
          </w:p>
          <w:p w14:paraId="54A837F0" w14:textId="77777777" w:rsidR="006C62FD" w:rsidRDefault="006C62FD">
            <w:pPr>
              <w:pBdr>
                <w:top w:val="nil"/>
                <w:left w:val="nil"/>
                <w:bottom w:val="nil"/>
                <w:right w:val="nil"/>
                <w:between w:val="nil"/>
              </w:pBdr>
              <w:ind w:right="466"/>
              <w:jc w:val="both"/>
              <w:rPr>
                <w:rFonts w:ascii="Arial" w:eastAsia="Arial" w:hAnsi="Arial" w:cs="Arial"/>
                <w:color w:val="000000"/>
                <w:sz w:val="24"/>
                <w:szCs w:val="24"/>
              </w:rPr>
            </w:pPr>
          </w:p>
        </w:tc>
      </w:tr>
    </w:tbl>
    <w:p w14:paraId="6C9D98CA" w14:textId="77777777" w:rsidR="006C62FD" w:rsidRDefault="00000000">
      <w:pPr>
        <w:jc w:val="right"/>
        <w:rPr>
          <w:rFonts w:ascii="Arial" w:eastAsia="Arial" w:hAnsi="Arial" w:cs="Arial"/>
        </w:rPr>
      </w:pPr>
      <w:r>
        <w:br w:type="page"/>
      </w:r>
    </w:p>
    <w:p w14:paraId="74FB762A" w14:textId="77777777" w:rsidR="006C62FD" w:rsidRDefault="00000000">
      <w:pPr>
        <w:jc w:val="right"/>
        <w:rPr>
          <w:rFonts w:ascii="Arial" w:eastAsia="Arial" w:hAnsi="Arial" w:cs="Arial"/>
          <w:strike/>
          <w:sz w:val="24"/>
          <w:szCs w:val="24"/>
        </w:rPr>
      </w:pPr>
      <w:r>
        <w:rPr>
          <w:rFonts w:ascii="Arial" w:eastAsia="Arial" w:hAnsi="Arial" w:cs="Arial"/>
          <w:sz w:val="24"/>
          <w:szCs w:val="24"/>
        </w:rPr>
        <w:lastRenderedPageBreak/>
        <w:t xml:space="preserve">Fiche sujet – candidat (3/3) </w:t>
      </w:r>
    </w:p>
    <w:tbl>
      <w:tblPr>
        <w:tblStyle w:val="a2"/>
        <w:tblW w:w="15569" w:type="dxa"/>
        <w:tblInd w:w="-10" w:type="dxa"/>
        <w:tblLayout w:type="fixed"/>
        <w:tblLook w:val="0000" w:firstRow="0" w:lastRow="0" w:firstColumn="0" w:lastColumn="0" w:noHBand="0" w:noVBand="0"/>
      </w:tblPr>
      <w:tblGrid>
        <w:gridCol w:w="6668"/>
        <w:gridCol w:w="8901"/>
      </w:tblGrid>
      <w:tr w:rsidR="006C62FD" w14:paraId="56B0F28C" w14:textId="77777777">
        <w:trPr>
          <w:trHeight w:val="174"/>
        </w:trPr>
        <w:tc>
          <w:tcPr>
            <w:tcW w:w="1556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F121F7" w14:textId="77777777" w:rsidR="006C62FD" w:rsidRDefault="00000000">
            <w:pPr>
              <w:spacing w:before="120" w:after="120"/>
              <w:rPr>
                <w:sz w:val="24"/>
                <w:szCs w:val="24"/>
              </w:rPr>
            </w:pPr>
            <w:r>
              <w:rPr>
                <w:rFonts w:ascii="Arial" w:eastAsia="Arial" w:hAnsi="Arial" w:cs="Arial"/>
                <w:b/>
                <w:sz w:val="24"/>
                <w:szCs w:val="24"/>
              </w:rPr>
              <w:t>Ressources</w:t>
            </w:r>
          </w:p>
        </w:tc>
      </w:tr>
      <w:tr w:rsidR="006C62FD" w14:paraId="0EC66A5A" w14:textId="77777777">
        <w:trPr>
          <w:trHeight w:val="7707"/>
        </w:trPr>
        <w:tc>
          <w:tcPr>
            <w:tcW w:w="6668" w:type="dxa"/>
            <w:tcBorders>
              <w:top w:val="single" w:sz="4" w:space="0" w:color="000000"/>
              <w:left w:val="single" w:sz="4" w:space="0" w:color="000000"/>
              <w:bottom w:val="single" w:sz="4" w:space="0" w:color="000000"/>
              <w:right w:val="single" w:sz="4" w:space="0" w:color="000000"/>
            </w:tcBorders>
            <w:shd w:val="clear" w:color="auto" w:fill="auto"/>
          </w:tcPr>
          <w:p w14:paraId="5D55BB66" w14:textId="77777777" w:rsidR="006C62FD" w:rsidRDefault="00000000">
            <w:pPr>
              <w:pBdr>
                <w:top w:val="nil"/>
                <w:left w:val="nil"/>
                <w:bottom w:val="nil"/>
                <w:right w:val="nil"/>
                <w:between w:val="nil"/>
              </w:pBdr>
              <w:tabs>
                <w:tab w:val="left" w:pos="4536"/>
              </w:tabs>
              <w:spacing w:before="120" w:after="120"/>
              <w:jc w:val="left"/>
              <w:rPr>
                <w:rFonts w:ascii="Arial" w:eastAsia="Arial" w:hAnsi="Arial" w:cs="Arial"/>
                <w:b/>
                <w:color w:val="000000"/>
                <w:sz w:val="24"/>
                <w:szCs w:val="24"/>
              </w:rPr>
            </w:pPr>
            <w:r>
              <w:rPr>
                <w:rFonts w:ascii="Arial" w:eastAsia="Arial" w:hAnsi="Arial" w:cs="Arial"/>
                <w:b/>
                <w:color w:val="000000"/>
                <w:sz w:val="24"/>
                <w:szCs w:val="24"/>
              </w:rPr>
              <w:t>Exemple de diagramme pollinique :</w:t>
            </w:r>
          </w:p>
          <w:p w14:paraId="3D033064" w14:textId="77777777" w:rsidR="006C62FD" w:rsidRDefault="00000000">
            <w:pPr>
              <w:pBdr>
                <w:top w:val="nil"/>
                <w:left w:val="nil"/>
                <w:bottom w:val="nil"/>
                <w:right w:val="nil"/>
                <w:between w:val="nil"/>
              </w:pBdr>
              <w:tabs>
                <w:tab w:val="left" w:pos="4536"/>
              </w:tabs>
              <w:spacing w:after="120"/>
              <w:ind w:left="5"/>
              <w:jc w:val="left"/>
              <w:rPr>
                <w:rFonts w:ascii="Arial" w:eastAsia="Arial" w:hAnsi="Arial" w:cs="Arial"/>
                <w:color w:val="000000"/>
                <w:sz w:val="24"/>
                <w:szCs w:val="24"/>
              </w:rPr>
            </w:pPr>
            <w:r>
              <w:rPr>
                <w:rFonts w:ascii="Arial" w:eastAsia="Arial" w:hAnsi="Arial" w:cs="Arial"/>
                <w:color w:val="000000"/>
                <w:sz w:val="24"/>
                <w:szCs w:val="24"/>
              </w:rPr>
              <w:t>Un diagramme pollinique représente les différentes espèces végétales repérées par leur pollen et indique leur quantité respective en fonction du temps.</w:t>
            </w:r>
          </w:p>
          <w:p w14:paraId="3E643B3A" w14:textId="77777777" w:rsidR="006C62FD" w:rsidRDefault="006C62FD">
            <w:pPr>
              <w:pBdr>
                <w:top w:val="nil"/>
                <w:left w:val="nil"/>
                <w:bottom w:val="nil"/>
                <w:right w:val="nil"/>
                <w:between w:val="nil"/>
              </w:pBdr>
              <w:tabs>
                <w:tab w:val="left" w:pos="4536"/>
              </w:tabs>
              <w:spacing w:after="120"/>
              <w:ind w:left="5"/>
              <w:jc w:val="both"/>
              <w:rPr>
                <w:rFonts w:ascii="Arial" w:eastAsia="Arial" w:hAnsi="Arial" w:cs="Arial"/>
                <w:color w:val="000000"/>
                <w:sz w:val="20"/>
                <w:szCs w:val="20"/>
              </w:rPr>
            </w:pPr>
          </w:p>
          <w:p w14:paraId="2641042D" w14:textId="77777777" w:rsidR="006C62FD" w:rsidRDefault="00000000">
            <w:pPr>
              <w:pBdr>
                <w:top w:val="nil"/>
                <w:left w:val="nil"/>
                <w:bottom w:val="nil"/>
                <w:right w:val="nil"/>
                <w:between w:val="nil"/>
              </w:pBdr>
              <w:tabs>
                <w:tab w:val="left" w:pos="176"/>
              </w:tabs>
              <w:rPr>
                <w:rFonts w:ascii="Arial" w:eastAsia="Arial" w:hAnsi="Arial" w:cs="Arial"/>
                <w:i/>
                <w:color w:val="000000"/>
              </w:rPr>
            </w:pPr>
            <w:r>
              <w:rPr>
                <w:rFonts w:ascii="Arial" w:eastAsia="Arial" w:hAnsi="Arial" w:cs="Arial"/>
                <w:noProof/>
                <w:color w:val="000000"/>
                <w:sz w:val="24"/>
                <w:szCs w:val="24"/>
              </w:rPr>
              <w:drawing>
                <wp:inline distT="0" distB="0" distL="0" distR="0" wp14:anchorId="0E624A03" wp14:editId="6BBE19DF">
                  <wp:extent cx="3176319" cy="321174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176319" cy="3211743"/>
                          </a:xfrm>
                          <a:prstGeom prst="rect">
                            <a:avLst/>
                          </a:prstGeom>
                          <a:ln/>
                        </pic:spPr>
                      </pic:pic>
                    </a:graphicData>
                  </a:graphic>
                </wp:inline>
              </w:drawing>
            </w:r>
          </w:p>
          <w:p w14:paraId="2749FF9A" w14:textId="77777777" w:rsidR="006C62FD" w:rsidRDefault="006C62FD">
            <w:pPr>
              <w:pBdr>
                <w:top w:val="nil"/>
                <w:left w:val="nil"/>
                <w:bottom w:val="nil"/>
                <w:right w:val="nil"/>
                <w:between w:val="nil"/>
              </w:pBdr>
              <w:tabs>
                <w:tab w:val="left" w:pos="176"/>
              </w:tabs>
              <w:rPr>
                <w:rFonts w:ascii="Arial" w:eastAsia="Arial" w:hAnsi="Arial" w:cs="Arial"/>
                <w:i/>
                <w:color w:val="000000"/>
              </w:rPr>
            </w:pPr>
          </w:p>
        </w:tc>
        <w:tc>
          <w:tcPr>
            <w:tcW w:w="8901" w:type="dxa"/>
            <w:tcBorders>
              <w:top w:val="single" w:sz="4" w:space="0" w:color="000000"/>
              <w:left w:val="single" w:sz="4" w:space="0" w:color="000000"/>
              <w:bottom w:val="single" w:sz="4" w:space="0" w:color="000000"/>
              <w:right w:val="single" w:sz="4" w:space="0" w:color="000000"/>
            </w:tcBorders>
            <w:shd w:val="clear" w:color="auto" w:fill="auto"/>
          </w:tcPr>
          <w:p w14:paraId="5CDF74D6" w14:textId="77777777" w:rsidR="006C62FD" w:rsidRDefault="006C62FD">
            <w:pPr>
              <w:rPr>
                <w:color w:val="000000"/>
                <w:sz w:val="10"/>
                <w:szCs w:val="10"/>
              </w:rPr>
            </w:pPr>
          </w:p>
          <w:p w14:paraId="039210EF" w14:textId="77777777" w:rsidR="006C62FD" w:rsidRDefault="00000000">
            <w:pPr>
              <w:jc w:val="left"/>
              <w:rPr>
                <w:rFonts w:ascii="Arial" w:eastAsia="Arial" w:hAnsi="Arial" w:cs="Arial"/>
                <w:b/>
                <w:sz w:val="24"/>
                <w:szCs w:val="24"/>
              </w:rPr>
            </w:pPr>
            <w:r>
              <w:rPr>
                <w:rFonts w:ascii="Arial" w:eastAsia="Arial" w:hAnsi="Arial" w:cs="Arial"/>
                <w:b/>
                <w:sz w:val="24"/>
                <w:szCs w:val="24"/>
              </w:rPr>
              <w:t>Exigences écologiques de quelques végétaux :</w:t>
            </w:r>
          </w:p>
          <w:p w14:paraId="15A0567A" w14:textId="77777777" w:rsidR="006C62FD" w:rsidRDefault="00000000">
            <w:pPr>
              <w:jc w:val="left"/>
              <w:rPr>
                <w:rFonts w:ascii="Arial" w:eastAsia="Arial" w:hAnsi="Arial" w:cs="Arial"/>
              </w:rPr>
            </w:pPr>
            <w:r>
              <w:rPr>
                <w:rFonts w:ascii="Arial" w:eastAsia="Arial" w:hAnsi="Arial" w:cs="Arial"/>
              </w:rPr>
              <w:t>Selon le climat, certaines espèces sont plus abondantes que d’autres.</w:t>
            </w:r>
          </w:p>
          <w:tbl>
            <w:tblPr>
              <w:tblStyle w:val="a3"/>
              <w:tblW w:w="85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1"/>
              <w:gridCol w:w="3969"/>
              <w:gridCol w:w="1701"/>
            </w:tblGrid>
            <w:tr w:rsidR="006C62FD" w14:paraId="727C8242" w14:textId="77777777">
              <w:trPr>
                <w:cantSplit/>
                <w:trHeight w:val="356"/>
              </w:trPr>
              <w:tc>
                <w:tcPr>
                  <w:tcW w:w="2841" w:type="dxa"/>
                  <w:shd w:val="clear" w:color="auto" w:fill="F2F2F2"/>
                  <w:vAlign w:val="center"/>
                </w:tcPr>
                <w:p w14:paraId="43223BE5" w14:textId="77777777" w:rsidR="006C62FD" w:rsidRDefault="00000000">
                  <w:pPr>
                    <w:ind w:left="259" w:hanging="259"/>
                    <w:rPr>
                      <w:rFonts w:ascii="Arial" w:eastAsia="Arial" w:hAnsi="Arial" w:cs="Arial"/>
                      <w:b/>
                    </w:rPr>
                  </w:pPr>
                  <w:r>
                    <w:rPr>
                      <w:rFonts w:ascii="Arial" w:eastAsia="Arial" w:hAnsi="Arial" w:cs="Arial"/>
                      <w:b/>
                    </w:rPr>
                    <w:t>Espèces</w:t>
                  </w:r>
                </w:p>
              </w:tc>
              <w:tc>
                <w:tcPr>
                  <w:tcW w:w="3969" w:type="dxa"/>
                  <w:shd w:val="clear" w:color="auto" w:fill="F2F2F2"/>
                  <w:vAlign w:val="center"/>
                </w:tcPr>
                <w:p w14:paraId="1360952A" w14:textId="77777777" w:rsidR="006C62FD" w:rsidRDefault="00000000">
                  <w:pPr>
                    <w:ind w:left="259" w:hanging="259"/>
                    <w:rPr>
                      <w:rFonts w:ascii="Arial" w:eastAsia="Arial" w:hAnsi="Arial" w:cs="Arial"/>
                      <w:b/>
                    </w:rPr>
                  </w:pPr>
                  <w:r>
                    <w:rPr>
                      <w:rFonts w:ascii="Arial" w:eastAsia="Arial" w:hAnsi="Arial" w:cs="Arial"/>
                      <w:b/>
                    </w:rPr>
                    <w:t>Exigences écologiques</w:t>
                  </w:r>
                </w:p>
              </w:tc>
              <w:tc>
                <w:tcPr>
                  <w:tcW w:w="1701" w:type="dxa"/>
                  <w:shd w:val="clear" w:color="auto" w:fill="F2F2F2"/>
                  <w:vAlign w:val="center"/>
                </w:tcPr>
                <w:p w14:paraId="7B471EFB" w14:textId="77777777" w:rsidR="006C62FD" w:rsidRDefault="00000000">
                  <w:pPr>
                    <w:ind w:left="259" w:hanging="259"/>
                    <w:rPr>
                      <w:rFonts w:ascii="Arial" w:eastAsia="Arial" w:hAnsi="Arial" w:cs="Arial"/>
                      <w:b/>
                    </w:rPr>
                  </w:pPr>
                  <w:r>
                    <w:rPr>
                      <w:rFonts w:ascii="Arial" w:eastAsia="Arial" w:hAnsi="Arial" w:cs="Arial"/>
                      <w:b/>
                    </w:rPr>
                    <w:t>Exigences climatiques</w:t>
                  </w:r>
                </w:p>
              </w:tc>
            </w:tr>
            <w:tr w:rsidR="006C62FD" w14:paraId="7B94E1F6" w14:textId="77777777">
              <w:trPr>
                <w:cantSplit/>
                <w:trHeight w:val="510"/>
              </w:trPr>
              <w:tc>
                <w:tcPr>
                  <w:tcW w:w="2841" w:type="dxa"/>
                  <w:shd w:val="clear" w:color="auto" w:fill="F2F2F2"/>
                  <w:vAlign w:val="center"/>
                </w:tcPr>
                <w:p w14:paraId="2D9E2094" w14:textId="77777777" w:rsidR="006C62FD" w:rsidRDefault="00000000">
                  <w:pPr>
                    <w:spacing w:before="120" w:after="120"/>
                    <w:ind w:left="259" w:hanging="259"/>
                    <w:rPr>
                      <w:rFonts w:ascii="Arial" w:eastAsia="Arial" w:hAnsi="Arial" w:cs="Arial"/>
                      <w:b/>
                    </w:rPr>
                  </w:pPr>
                  <w:r>
                    <w:rPr>
                      <w:rFonts w:ascii="Arial" w:eastAsia="Arial" w:hAnsi="Arial" w:cs="Arial"/>
                      <w:b/>
                    </w:rPr>
                    <w:t>Graminées</w:t>
                  </w:r>
                </w:p>
                <w:p w14:paraId="26549852" w14:textId="77777777" w:rsidR="006C62FD" w:rsidRDefault="00000000">
                  <w:pPr>
                    <w:spacing w:before="120" w:after="120"/>
                    <w:ind w:left="259" w:hanging="259"/>
                    <w:rPr>
                      <w:rFonts w:ascii="Arial" w:eastAsia="Arial" w:hAnsi="Arial" w:cs="Arial"/>
                      <w:b/>
                    </w:rPr>
                  </w:pPr>
                  <w:r>
                    <w:rPr>
                      <w:rFonts w:ascii="Arial" w:eastAsia="Arial" w:hAnsi="Arial" w:cs="Arial"/>
                      <w:i/>
                    </w:rPr>
                    <w:t>(</w:t>
                  </w:r>
                  <w:r>
                    <w:rPr>
                      <w:rFonts w:ascii="Arial" w:eastAsia="Arial" w:hAnsi="Arial" w:cs="Arial"/>
                      <w:b/>
                      <w:i/>
                    </w:rPr>
                    <w:t>Poaceae</w:t>
                  </w:r>
                  <w:r>
                    <w:rPr>
                      <w:rFonts w:ascii="Arial" w:eastAsia="Arial" w:hAnsi="Arial" w:cs="Arial"/>
                      <w:i/>
                    </w:rPr>
                    <w:t>)</w:t>
                  </w:r>
                </w:p>
              </w:tc>
              <w:tc>
                <w:tcPr>
                  <w:tcW w:w="3969" w:type="dxa"/>
                  <w:vAlign w:val="center"/>
                </w:tcPr>
                <w:p w14:paraId="1664515E" w14:textId="77777777" w:rsidR="006C62FD" w:rsidRDefault="00000000">
                  <w:pPr>
                    <w:spacing w:before="120" w:after="120"/>
                    <w:jc w:val="both"/>
                    <w:rPr>
                      <w:rFonts w:ascii="Arial" w:eastAsia="Arial" w:hAnsi="Arial" w:cs="Arial"/>
                    </w:rPr>
                  </w:pPr>
                  <w:r>
                    <w:rPr>
                      <w:rFonts w:ascii="Arial" w:eastAsia="Arial" w:hAnsi="Arial" w:cs="Arial"/>
                    </w:rPr>
                    <w:t>- supporte les très grands froids ;</w:t>
                  </w:r>
                </w:p>
                <w:p w14:paraId="219232E1" w14:textId="77777777" w:rsidR="006C62FD" w:rsidRDefault="00000000">
                  <w:pPr>
                    <w:spacing w:before="120" w:after="120"/>
                    <w:jc w:val="both"/>
                    <w:rPr>
                      <w:rFonts w:ascii="Arial" w:eastAsia="Arial" w:hAnsi="Arial" w:cs="Arial"/>
                    </w:rPr>
                  </w:pPr>
                  <w:r>
                    <w:rPr>
                      <w:rFonts w:ascii="Arial" w:eastAsia="Arial" w:hAnsi="Arial" w:cs="Arial"/>
                    </w:rPr>
                    <w:t>- végétaux formant les steppes.</w:t>
                  </w:r>
                </w:p>
              </w:tc>
              <w:tc>
                <w:tcPr>
                  <w:tcW w:w="1701" w:type="dxa"/>
                  <w:vAlign w:val="center"/>
                </w:tcPr>
                <w:p w14:paraId="00B6B044" w14:textId="77777777" w:rsidR="006C62FD" w:rsidRDefault="00000000">
                  <w:pPr>
                    <w:spacing w:before="120" w:after="120"/>
                    <w:ind w:left="26"/>
                    <w:rPr>
                      <w:rFonts w:ascii="Arial" w:eastAsia="Arial" w:hAnsi="Arial" w:cs="Arial"/>
                    </w:rPr>
                  </w:pPr>
                  <w:r>
                    <w:rPr>
                      <w:rFonts w:ascii="Arial" w:eastAsia="Arial" w:hAnsi="Arial" w:cs="Arial"/>
                    </w:rPr>
                    <w:t>Froid et sec</w:t>
                  </w:r>
                </w:p>
              </w:tc>
            </w:tr>
            <w:tr w:rsidR="006C62FD" w14:paraId="0155ABEF" w14:textId="77777777">
              <w:trPr>
                <w:cantSplit/>
                <w:trHeight w:val="510"/>
              </w:trPr>
              <w:tc>
                <w:tcPr>
                  <w:tcW w:w="2841" w:type="dxa"/>
                  <w:shd w:val="clear" w:color="auto" w:fill="F2F2F2"/>
                  <w:vAlign w:val="center"/>
                </w:tcPr>
                <w:p w14:paraId="19ADA297" w14:textId="77777777" w:rsidR="006C62FD" w:rsidRDefault="00000000">
                  <w:pPr>
                    <w:spacing w:before="120" w:after="120"/>
                    <w:ind w:left="259" w:hanging="259"/>
                    <w:rPr>
                      <w:rFonts w:ascii="Arial" w:eastAsia="Arial" w:hAnsi="Arial" w:cs="Arial"/>
                      <w:b/>
                    </w:rPr>
                  </w:pPr>
                  <w:r>
                    <w:rPr>
                      <w:rFonts w:ascii="Arial" w:eastAsia="Arial" w:hAnsi="Arial" w:cs="Arial"/>
                      <w:b/>
                    </w:rPr>
                    <w:t>Pin sylvestre</w:t>
                  </w:r>
                </w:p>
                <w:p w14:paraId="3543426A" w14:textId="77777777" w:rsidR="006C62FD" w:rsidRDefault="00000000">
                  <w:pPr>
                    <w:spacing w:before="120" w:after="120"/>
                    <w:ind w:left="259" w:hanging="259"/>
                    <w:rPr>
                      <w:rFonts w:ascii="Arial" w:eastAsia="Arial" w:hAnsi="Arial" w:cs="Arial"/>
                      <w:b/>
                    </w:rPr>
                  </w:pPr>
                  <w:r>
                    <w:rPr>
                      <w:rFonts w:ascii="Arial" w:eastAsia="Arial" w:hAnsi="Arial" w:cs="Arial"/>
                    </w:rPr>
                    <w:t>(</w:t>
                  </w:r>
                  <w:r>
                    <w:rPr>
                      <w:rFonts w:ascii="Arial" w:eastAsia="Arial" w:hAnsi="Arial" w:cs="Arial"/>
                      <w:b/>
                      <w:i/>
                    </w:rPr>
                    <w:t>Pinus</w:t>
                  </w:r>
                  <w:r>
                    <w:rPr>
                      <w:rFonts w:ascii="Arial" w:eastAsia="Arial" w:hAnsi="Arial" w:cs="Arial"/>
                      <w:i/>
                    </w:rPr>
                    <w:t xml:space="preserve"> sylvestris</w:t>
                  </w:r>
                  <w:r>
                    <w:rPr>
                      <w:rFonts w:ascii="Arial" w:eastAsia="Arial" w:hAnsi="Arial" w:cs="Arial"/>
                    </w:rPr>
                    <w:t>)</w:t>
                  </w:r>
                </w:p>
              </w:tc>
              <w:tc>
                <w:tcPr>
                  <w:tcW w:w="3969" w:type="dxa"/>
                  <w:vAlign w:val="center"/>
                </w:tcPr>
                <w:p w14:paraId="7057A1E4" w14:textId="77777777" w:rsidR="006C62FD" w:rsidRDefault="00000000">
                  <w:pPr>
                    <w:spacing w:before="120" w:after="120"/>
                    <w:jc w:val="both"/>
                    <w:rPr>
                      <w:rFonts w:ascii="Arial" w:eastAsia="Arial" w:hAnsi="Arial" w:cs="Arial"/>
                    </w:rPr>
                  </w:pPr>
                  <w:r>
                    <w:rPr>
                      <w:rFonts w:ascii="Arial" w:eastAsia="Arial" w:hAnsi="Arial" w:cs="Arial"/>
                    </w:rPr>
                    <w:t>- ne craint pas les gelées de printemps ;</w:t>
                  </w:r>
                </w:p>
                <w:p w14:paraId="6CEA894F" w14:textId="77777777" w:rsidR="006C62FD" w:rsidRDefault="00000000">
                  <w:pPr>
                    <w:spacing w:before="120" w:after="120"/>
                    <w:jc w:val="both"/>
                    <w:rPr>
                      <w:rFonts w:ascii="Arial" w:eastAsia="Arial" w:hAnsi="Arial" w:cs="Arial"/>
                    </w:rPr>
                  </w:pPr>
                  <w:r>
                    <w:rPr>
                      <w:rFonts w:ascii="Arial" w:eastAsia="Arial" w:hAnsi="Arial" w:cs="Arial"/>
                    </w:rPr>
                    <w:t>- Craint les fortes pluies.</w:t>
                  </w:r>
                </w:p>
              </w:tc>
              <w:tc>
                <w:tcPr>
                  <w:tcW w:w="1701" w:type="dxa"/>
                  <w:vAlign w:val="center"/>
                </w:tcPr>
                <w:p w14:paraId="7CA281AC" w14:textId="77777777" w:rsidR="006C62FD" w:rsidRDefault="00000000">
                  <w:pPr>
                    <w:spacing w:before="120" w:after="120"/>
                    <w:ind w:left="26"/>
                    <w:rPr>
                      <w:rFonts w:ascii="Arial" w:eastAsia="Arial" w:hAnsi="Arial" w:cs="Arial"/>
                    </w:rPr>
                  </w:pPr>
                  <w:r>
                    <w:rPr>
                      <w:rFonts w:ascii="Arial" w:eastAsia="Arial" w:hAnsi="Arial" w:cs="Arial"/>
                    </w:rPr>
                    <w:t>Froid et sec</w:t>
                  </w:r>
                </w:p>
              </w:tc>
            </w:tr>
            <w:tr w:rsidR="006C62FD" w14:paraId="508BC75A" w14:textId="77777777">
              <w:trPr>
                <w:cantSplit/>
                <w:trHeight w:val="510"/>
              </w:trPr>
              <w:tc>
                <w:tcPr>
                  <w:tcW w:w="2841" w:type="dxa"/>
                  <w:shd w:val="clear" w:color="auto" w:fill="F2F2F2"/>
                  <w:vAlign w:val="center"/>
                </w:tcPr>
                <w:p w14:paraId="4EB19A75" w14:textId="77777777" w:rsidR="006C62FD" w:rsidRDefault="00000000">
                  <w:pPr>
                    <w:spacing w:before="120" w:after="120"/>
                    <w:ind w:left="259" w:hanging="259"/>
                    <w:rPr>
                      <w:rFonts w:ascii="Arial" w:eastAsia="Arial" w:hAnsi="Arial" w:cs="Arial"/>
                      <w:b/>
                    </w:rPr>
                  </w:pPr>
                  <w:r>
                    <w:rPr>
                      <w:rFonts w:ascii="Arial" w:eastAsia="Arial" w:hAnsi="Arial" w:cs="Arial"/>
                      <w:b/>
                    </w:rPr>
                    <w:t>Bouleau</w:t>
                  </w:r>
                </w:p>
                <w:p w14:paraId="0E7F61E9" w14:textId="77777777" w:rsidR="006C62FD" w:rsidRDefault="00000000">
                  <w:pPr>
                    <w:spacing w:before="120" w:after="120"/>
                    <w:ind w:left="259" w:hanging="259"/>
                    <w:rPr>
                      <w:rFonts w:ascii="Arial" w:eastAsia="Arial" w:hAnsi="Arial" w:cs="Arial"/>
                      <w:b/>
                    </w:rPr>
                  </w:pPr>
                  <w:r>
                    <w:rPr>
                      <w:rFonts w:ascii="Arial" w:eastAsia="Arial" w:hAnsi="Arial" w:cs="Arial"/>
                      <w:i/>
                    </w:rPr>
                    <w:t>(</w:t>
                  </w:r>
                  <w:r>
                    <w:rPr>
                      <w:rFonts w:ascii="Arial" w:eastAsia="Arial" w:hAnsi="Arial" w:cs="Arial"/>
                      <w:b/>
                      <w:i/>
                    </w:rPr>
                    <w:t>Betula</w:t>
                  </w:r>
                  <w:r>
                    <w:rPr>
                      <w:rFonts w:ascii="Arial" w:eastAsia="Arial" w:hAnsi="Arial" w:cs="Arial"/>
                      <w:i/>
                    </w:rPr>
                    <w:t xml:space="preserve"> sp.)</w:t>
                  </w:r>
                </w:p>
              </w:tc>
              <w:tc>
                <w:tcPr>
                  <w:tcW w:w="3969" w:type="dxa"/>
                  <w:vAlign w:val="center"/>
                </w:tcPr>
                <w:p w14:paraId="47DBD9B2" w14:textId="77777777" w:rsidR="006C62FD" w:rsidRDefault="00000000">
                  <w:pPr>
                    <w:spacing w:before="120" w:after="120"/>
                    <w:ind w:firstLine="51"/>
                    <w:jc w:val="both"/>
                    <w:rPr>
                      <w:rFonts w:ascii="Arial" w:eastAsia="Arial" w:hAnsi="Arial" w:cs="Arial"/>
                    </w:rPr>
                  </w:pPr>
                  <w:r>
                    <w:rPr>
                      <w:rFonts w:ascii="Arial" w:eastAsia="Arial" w:hAnsi="Arial" w:cs="Arial"/>
                    </w:rPr>
                    <w:t>- résiste au froid ; très exigeant en eau ;</w:t>
                  </w:r>
                </w:p>
                <w:p w14:paraId="583B6864" w14:textId="77777777" w:rsidR="006C62FD" w:rsidRDefault="00000000">
                  <w:pPr>
                    <w:spacing w:before="120" w:after="120"/>
                    <w:jc w:val="both"/>
                    <w:rPr>
                      <w:rFonts w:ascii="Arial" w:eastAsia="Arial" w:hAnsi="Arial" w:cs="Arial"/>
                    </w:rPr>
                  </w:pPr>
                  <w:r>
                    <w:rPr>
                      <w:rFonts w:ascii="Arial" w:eastAsia="Arial" w:hAnsi="Arial" w:cs="Arial"/>
                    </w:rPr>
                    <w:t>- craint la sécheresse.</w:t>
                  </w:r>
                </w:p>
              </w:tc>
              <w:tc>
                <w:tcPr>
                  <w:tcW w:w="1701" w:type="dxa"/>
                  <w:vAlign w:val="center"/>
                </w:tcPr>
                <w:p w14:paraId="7A209F4A" w14:textId="77777777" w:rsidR="006C62FD" w:rsidRDefault="00000000">
                  <w:pPr>
                    <w:spacing w:before="120" w:after="120"/>
                    <w:ind w:left="259" w:hanging="259"/>
                    <w:rPr>
                      <w:rFonts w:ascii="Arial" w:eastAsia="Arial" w:hAnsi="Arial" w:cs="Arial"/>
                    </w:rPr>
                  </w:pPr>
                  <w:r>
                    <w:rPr>
                      <w:rFonts w:ascii="Arial" w:eastAsia="Arial" w:hAnsi="Arial" w:cs="Arial"/>
                    </w:rPr>
                    <w:t>Tempéré</w:t>
                  </w:r>
                </w:p>
              </w:tc>
            </w:tr>
            <w:tr w:rsidR="006C62FD" w14:paraId="163DD0B0" w14:textId="77777777">
              <w:trPr>
                <w:cantSplit/>
                <w:trHeight w:val="510"/>
              </w:trPr>
              <w:tc>
                <w:tcPr>
                  <w:tcW w:w="2841" w:type="dxa"/>
                  <w:shd w:val="clear" w:color="auto" w:fill="F2F2F2"/>
                  <w:vAlign w:val="center"/>
                </w:tcPr>
                <w:p w14:paraId="1D6BB013" w14:textId="77777777" w:rsidR="006C62FD" w:rsidRDefault="00000000">
                  <w:pPr>
                    <w:spacing w:before="120" w:after="120"/>
                    <w:ind w:left="259" w:hanging="259"/>
                    <w:rPr>
                      <w:rFonts w:ascii="Arial" w:eastAsia="Arial" w:hAnsi="Arial" w:cs="Arial"/>
                      <w:b/>
                    </w:rPr>
                  </w:pPr>
                  <w:r>
                    <w:rPr>
                      <w:rFonts w:ascii="Arial" w:eastAsia="Arial" w:hAnsi="Arial" w:cs="Arial"/>
                      <w:b/>
                    </w:rPr>
                    <w:t>Aulne vert</w:t>
                  </w:r>
                </w:p>
                <w:p w14:paraId="474E7D5A" w14:textId="77777777" w:rsidR="006C62FD" w:rsidRDefault="00000000">
                  <w:pPr>
                    <w:spacing w:before="120" w:after="120"/>
                    <w:ind w:left="259" w:hanging="259"/>
                    <w:rPr>
                      <w:rFonts w:ascii="Arial" w:eastAsia="Arial" w:hAnsi="Arial" w:cs="Arial"/>
                      <w:b/>
                    </w:rPr>
                  </w:pPr>
                  <w:r>
                    <w:rPr>
                      <w:rFonts w:ascii="Arial" w:eastAsia="Arial" w:hAnsi="Arial" w:cs="Arial"/>
                      <w:i/>
                    </w:rPr>
                    <w:t>(</w:t>
                  </w:r>
                  <w:r>
                    <w:rPr>
                      <w:rFonts w:ascii="Arial" w:eastAsia="Arial" w:hAnsi="Arial" w:cs="Arial"/>
                      <w:b/>
                      <w:i/>
                    </w:rPr>
                    <w:t>Alnus</w:t>
                  </w:r>
                  <w:r>
                    <w:rPr>
                      <w:rFonts w:ascii="Arial" w:eastAsia="Arial" w:hAnsi="Arial" w:cs="Arial"/>
                      <w:i/>
                    </w:rPr>
                    <w:t xml:space="preserve"> viridis)</w:t>
                  </w:r>
                </w:p>
              </w:tc>
              <w:tc>
                <w:tcPr>
                  <w:tcW w:w="3969" w:type="dxa"/>
                  <w:vAlign w:val="center"/>
                </w:tcPr>
                <w:p w14:paraId="292BC53B" w14:textId="77777777" w:rsidR="006C62FD" w:rsidRDefault="00000000">
                  <w:pPr>
                    <w:spacing w:before="120" w:after="120"/>
                    <w:jc w:val="both"/>
                    <w:rPr>
                      <w:rFonts w:ascii="Arial" w:eastAsia="Arial" w:hAnsi="Arial" w:cs="Arial"/>
                    </w:rPr>
                  </w:pPr>
                  <w:r>
                    <w:rPr>
                      <w:rFonts w:ascii="Arial" w:eastAsia="Arial" w:hAnsi="Arial" w:cs="Arial"/>
                    </w:rPr>
                    <w:t>- peu exigeant en matière de température ;</w:t>
                  </w:r>
                </w:p>
                <w:p w14:paraId="0F3A329E" w14:textId="77777777" w:rsidR="006C62FD" w:rsidRDefault="00000000">
                  <w:pPr>
                    <w:spacing w:before="120" w:after="120"/>
                    <w:jc w:val="both"/>
                    <w:rPr>
                      <w:rFonts w:ascii="Arial" w:eastAsia="Arial" w:hAnsi="Arial" w:cs="Arial"/>
                      <w:i/>
                    </w:rPr>
                  </w:pPr>
                  <w:r>
                    <w:rPr>
                      <w:rFonts w:ascii="Arial" w:eastAsia="Arial" w:hAnsi="Arial" w:cs="Arial"/>
                    </w:rPr>
                    <w:t>- exige de l'eau dans le sol et de la lumière ; préfère les sols acides.</w:t>
                  </w:r>
                </w:p>
              </w:tc>
              <w:tc>
                <w:tcPr>
                  <w:tcW w:w="1701" w:type="dxa"/>
                  <w:vAlign w:val="center"/>
                </w:tcPr>
                <w:p w14:paraId="46B48421" w14:textId="77777777" w:rsidR="006C62FD" w:rsidRDefault="00000000">
                  <w:pPr>
                    <w:spacing w:before="120" w:after="120"/>
                    <w:rPr>
                      <w:rFonts w:ascii="Arial" w:eastAsia="Arial" w:hAnsi="Arial" w:cs="Arial"/>
                    </w:rPr>
                  </w:pPr>
                  <w:r>
                    <w:rPr>
                      <w:rFonts w:ascii="Arial" w:eastAsia="Arial" w:hAnsi="Arial" w:cs="Arial"/>
                    </w:rPr>
                    <w:t>Humide et tempéré</w:t>
                  </w:r>
                </w:p>
              </w:tc>
            </w:tr>
            <w:tr w:rsidR="006C62FD" w14:paraId="255F0A39" w14:textId="77777777">
              <w:trPr>
                <w:cantSplit/>
                <w:trHeight w:val="510"/>
              </w:trPr>
              <w:tc>
                <w:tcPr>
                  <w:tcW w:w="2841" w:type="dxa"/>
                  <w:shd w:val="clear" w:color="auto" w:fill="F2F2F2"/>
                  <w:vAlign w:val="center"/>
                </w:tcPr>
                <w:p w14:paraId="5C7BBC96" w14:textId="77777777" w:rsidR="006C62FD" w:rsidRDefault="00000000">
                  <w:pPr>
                    <w:spacing w:before="120" w:after="120"/>
                    <w:ind w:left="259" w:hanging="259"/>
                    <w:rPr>
                      <w:rFonts w:ascii="Arial" w:eastAsia="Arial" w:hAnsi="Arial" w:cs="Arial"/>
                    </w:rPr>
                  </w:pPr>
                  <w:r>
                    <w:rPr>
                      <w:rFonts w:ascii="Arial" w:eastAsia="Arial" w:hAnsi="Arial" w:cs="Arial"/>
                      <w:b/>
                    </w:rPr>
                    <w:t xml:space="preserve">Chêne </w:t>
                  </w:r>
                  <w:r>
                    <w:rPr>
                      <w:rFonts w:ascii="Arial" w:eastAsia="Arial" w:hAnsi="Arial" w:cs="Arial"/>
                    </w:rPr>
                    <w:t>pédonculé ou sessile</w:t>
                  </w:r>
                </w:p>
                <w:p w14:paraId="11FEBFBB" w14:textId="77777777" w:rsidR="006C62FD" w:rsidRDefault="00000000">
                  <w:pPr>
                    <w:spacing w:before="120" w:after="120"/>
                    <w:rPr>
                      <w:rFonts w:ascii="Arial" w:eastAsia="Arial" w:hAnsi="Arial" w:cs="Arial"/>
                    </w:rPr>
                  </w:pPr>
                  <w:r>
                    <w:rPr>
                      <w:rFonts w:ascii="Arial" w:eastAsia="Arial" w:hAnsi="Arial" w:cs="Arial"/>
                    </w:rPr>
                    <w:t>(</w:t>
                  </w:r>
                  <w:r>
                    <w:rPr>
                      <w:rFonts w:ascii="Arial" w:eastAsia="Arial" w:hAnsi="Arial" w:cs="Arial"/>
                      <w:b/>
                      <w:i/>
                    </w:rPr>
                    <w:t>Quercus</w:t>
                  </w:r>
                  <w:r>
                    <w:rPr>
                      <w:rFonts w:ascii="Arial" w:eastAsia="Arial" w:hAnsi="Arial" w:cs="Arial"/>
                    </w:rPr>
                    <w:t xml:space="preserve"> sp.)</w:t>
                  </w:r>
                </w:p>
              </w:tc>
              <w:tc>
                <w:tcPr>
                  <w:tcW w:w="3969" w:type="dxa"/>
                  <w:vAlign w:val="center"/>
                </w:tcPr>
                <w:p w14:paraId="750E185C" w14:textId="77777777" w:rsidR="006C62FD" w:rsidRDefault="00000000">
                  <w:pPr>
                    <w:spacing w:before="120" w:after="120"/>
                    <w:jc w:val="both"/>
                    <w:rPr>
                      <w:rFonts w:ascii="Arial" w:eastAsia="Arial" w:hAnsi="Arial" w:cs="Arial"/>
                      <w:strike/>
                    </w:rPr>
                  </w:pPr>
                  <w:r>
                    <w:rPr>
                      <w:rFonts w:ascii="Arial" w:eastAsia="Arial" w:hAnsi="Arial" w:cs="Arial"/>
                    </w:rPr>
                    <w:t>- Préfère les climats relativement chauds ; exige de la lumière.</w:t>
                  </w:r>
                </w:p>
              </w:tc>
              <w:tc>
                <w:tcPr>
                  <w:tcW w:w="1701" w:type="dxa"/>
                  <w:vAlign w:val="center"/>
                </w:tcPr>
                <w:p w14:paraId="38C980CD" w14:textId="77777777" w:rsidR="006C62FD" w:rsidRDefault="00000000">
                  <w:pPr>
                    <w:spacing w:before="120" w:after="120"/>
                    <w:rPr>
                      <w:rFonts w:ascii="Arial" w:eastAsia="Arial" w:hAnsi="Arial" w:cs="Arial"/>
                    </w:rPr>
                  </w:pPr>
                  <w:r>
                    <w:rPr>
                      <w:rFonts w:ascii="Arial" w:eastAsia="Arial" w:hAnsi="Arial" w:cs="Arial"/>
                    </w:rPr>
                    <w:t>Tempéré à chaud</w:t>
                  </w:r>
                </w:p>
              </w:tc>
            </w:tr>
            <w:tr w:rsidR="006C62FD" w14:paraId="7F0E6F2B" w14:textId="77777777">
              <w:trPr>
                <w:cantSplit/>
                <w:trHeight w:val="510"/>
              </w:trPr>
              <w:tc>
                <w:tcPr>
                  <w:tcW w:w="2841" w:type="dxa"/>
                  <w:shd w:val="clear" w:color="auto" w:fill="F2F2F2"/>
                  <w:vAlign w:val="center"/>
                </w:tcPr>
                <w:p w14:paraId="4A17E6B4" w14:textId="77777777" w:rsidR="006C62FD" w:rsidRDefault="00000000">
                  <w:pPr>
                    <w:spacing w:before="120" w:after="120"/>
                    <w:ind w:left="259" w:hanging="259"/>
                    <w:rPr>
                      <w:rFonts w:ascii="Arial" w:eastAsia="Arial" w:hAnsi="Arial" w:cs="Arial"/>
                      <w:b/>
                    </w:rPr>
                  </w:pPr>
                  <w:r>
                    <w:rPr>
                      <w:rFonts w:ascii="Arial" w:eastAsia="Arial" w:hAnsi="Arial" w:cs="Arial"/>
                      <w:b/>
                    </w:rPr>
                    <w:t>Noisetier</w:t>
                  </w:r>
                </w:p>
                <w:p w14:paraId="11FA517F" w14:textId="77777777" w:rsidR="006C62FD" w:rsidRDefault="00000000">
                  <w:pPr>
                    <w:spacing w:before="120" w:after="120"/>
                    <w:ind w:left="259" w:hanging="259"/>
                    <w:rPr>
                      <w:rFonts w:ascii="Arial" w:eastAsia="Arial" w:hAnsi="Arial" w:cs="Arial"/>
                      <w:b/>
                    </w:rPr>
                  </w:pPr>
                  <w:r>
                    <w:rPr>
                      <w:rFonts w:ascii="Arial" w:eastAsia="Arial" w:hAnsi="Arial" w:cs="Arial"/>
                      <w:b/>
                    </w:rPr>
                    <w:t>(</w:t>
                  </w:r>
                  <w:r>
                    <w:rPr>
                      <w:rFonts w:ascii="Arial" w:eastAsia="Arial" w:hAnsi="Arial" w:cs="Arial"/>
                      <w:b/>
                      <w:i/>
                    </w:rPr>
                    <w:t>Corylus</w:t>
                  </w:r>
                  <w:r>
                    <w:rPr>
                      <w:rFonts w:ascii="Arial" w:eastAsia="Arial" w:hAnsi="Arial" w:cs="Arial"/>
                      <w:b/>
                    </w:rPr>
                    <w:t xml:space="preserve"> </w:t>
                  </w:r>
                  <w:r>
                    <w:rPr>
                      <w:rFonts w:ascii="Arial" w:eastAsia="Arial" w:hAnsi="Arial" w:cs="Arial"/>
                      <w:i/>
                    </w:rPr>
                    <w:t>avellana</w:t>
                  </w:r>
                  <w:r>
                    <w:rPr>
                      <w:rFonts w:ascii="Arial" w:eastAsia="Arial" w:hAnsi="Arial" w:cs="Arial"/>
                      <w:b/>
                    </w:rPr>
                    <w:t>)</w:t>
                  </w:r>
                </w:p>
              </w:tc>
              <w:tc>
                <w:tcPr>
                  <w:tcW w:w="3969" w:type="dxa"/>
                  <w:vAlign w:val="center"/>
                </w:tcPr>
                <w:p w14:paraId="4B154143" w14:textId="77777777" w:rsidR="006C62FD" w:rsidRDefault="00000000">
                  <w:pPr>
                    <w:spacing w:before="120" w:after="120"/>
                    <w:jc w:val="both"/>
                    <w:rPr>
                      <w:rFonts w:ascii="Arial" w:eastAsia="Arial" w:hAnsi="Arial" w:cs="Arial"/>
                    </w:rPr>
                  </w:pPr>
                  <w:r>
                    <w:rPr>
                      <w:rFonts w:ascii="Arial" w:eastAsia="Arial" w:hAnsi="Arial" w:cs="Arial"/>
                    </w:rPr>
                    <w:t>- résiste au froid, demande une humidité de l'air élevée ;</w:t>
                  </w:r>
                  <w:r>
                    <w:rPr>
                      <w:rFonts w:ascii="Arial" w:eastAsia="Arial" w:hAnsi="Arial" w:cs="Arial"/>
                    </w:rPr>
                    <w:br/>
                    <w:t>- craint la sécheresse.</w:t>
                  </w:r>
                </w:p>
              </w:tc>
              <w:tc>
                <w:tcPr>
                  <w:tcW w:w="1701" w:type="dxa"/>
                  <w:vAlign w:val="center"/>
                </w:tcPr>
                <w:p w14:paraId="0975962A" w14:textId="77777777" w:rsidR="006C62FD" w:rsidRDefault="00000000">
                  <w:pPr>
                    <w:spacing w:before="120" w:after="120"/>
                    <w:rPr>
                      <w:rFonts w:ascii="Arial" w:eastAsia="Arial" w:hAnsi="Arial" w:cs="Arial"/>
                    </w:rPr>
                  </w:pPr>
                  <w:r>
                    <w:rPr>
                      <w:rFonts w:ascii="Arial" w:eastAsia="Arial" w:hAnsi="Arial" w:cs="Arial"/>
                    </w:rPr>
                    <w:t>Tempéré à chaud</w:t>
                  </w:r>
                </w:p>
              </w:tc>
            </w:tr>
          </w:tbl>
          <w:p w14:paraId="67CBC160" w14:textId="77777777" w:rsidR="006C62FD" w:rsidRDefault="006C62FD">
            <w:pPr>
              <w:jc w:val="both"/>
              <w:rPr>
                <w:strike/>
                <w:sz w:val="24"/>
                <w:szCs w:val="24"/>
              </w:rPr>
            </w:pPr>
          </w:p>
        </w:tc>
      </w:tr>
    </w:tbl>
    <w:p w14:paraId="6CEAB671" w14:textId="77777777" w:rsidR="006C62FD" w:rsidRDefault="00000000">
      <w:pPr>
        <w:rPr>
          <w:sz w:val="24"/>
          <w:szCs w:val="24"/>
        </w:rPr>
      </w:pPr>
      <w:r>
        <w:br w:type="page"/>
      </w:r>
    </w:p>
    <w:p w14:paraId="0365EC4A" w14:textId="77777777" w:rsidR="006C62FD" w:rsidRDefault="006C62FD">
      <w:pPr>
        <w:jc w:val="both"/>
        <w:rPr>
          <w:rFonts w:ascii="Arial" w:eastAsia="Arial" w:hAnsi="Arial" w:cs="Arial"/>
          <w:b/>
          <w:color w:val="38761D"/>
          <w:sz w:val="24"/>
          <w:szCs w:val="24"/>
          <w:u w:val="single"/>
        </w:rPr>
      </w:pPr>
    </w:p>
    <w:p w14:paraId="78268143" w14:textId="77777777" w:rsidR="006C62FD" w:rsidRDefault="006C62FD">
      <w:pPr>
        <w:jc w:val="both"/>
        <w:rPr>
          <w:rFonts w:ascii="Arial" w:eastAsia="Arial" w:hAnsi="Arial" w:cs="Arial"/>
          <w:b/>
          <w:color w:val="38761D"/>
          <w:sz w:val="24"/>
          <w:szCs w:val="24"/>
          <w:u w:val="single"/>
        </w:rPr>
      </w:pPr>
    </w:p>
    <w:p w14:paraId="7839D1E3" w14:textId="77777777" w:rsidR="006C62FD"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A1 :</w:t>
      </w:r>
    </w:p>
    <w:p w14:paraId="5D35D6B1" w14:textId="77777777" w:rsidR="006C62FD" w:rsidRDefault="006C62FD">
      <w:pPr>
        <w:jc w:val="both"/>
        <w:rPr>
          <w:rFonts w:ascii="Arial" w:eastAsia="Arial" w:hAnsi="Arial" w:cs="Arial"/>
          <w:b/>
          <w:color w:val="38761D"/>
          <w:sz w:val="24"/>
          <w:szCs w:val="24"/>
          <w:u w:val="single"/>
        </w:rPr>
      </w:pPr>
    </w:p>
    <w:p w14:paraId="757A2D6C" w14:textId="77777777" w:rsidR="006C62FD" w:rsidRDefault="00000000">
      <w:pPr>
        <w:numPr>
          <w:ilvl w:val="0"/>
          <w:numId w:val="7"/>
        </w:numPr>
        <w:jc w:val="both"/>
        <w:rPr>
          <w:rFonts w:ascii="Arial" w:eastAsia="Arial" w:hAnsi="Arial" w:cs="Arial"/>
          <w:b/>
          <w:color w:val="38761D"/>
          <w:sz w:val="24"/>
          <w:szCs w:val="24"/>
        </w:rPr>
      </w:pPr>
      <w:r>
        <w:rPr>
          <w:rFonts w:ascii="Arial" w:eastAsia="Arial" w:hAnsi="Arial" w:cs="Arial"/>
          <w:b/>
          <w:color w:val="38761D"/>
          <w:sz w:val="24"/>
          <w:szCs w:val="24"/>
          <w:u w:val="single"/>
        </w:rPr>
        <w:t>Ce que je fais :</w:t>
      </w:r>
      <w:r>
        <w:rPr>
          <w:rFonts w:ascii="Arial" w:eastAsia="Arial" w:hAnsi="Arial" w:cs="Arial"/>
          <w:color w:val="38761D"/>
          <w:sz w:val="24"/>
          <w:szCs w:val="24"/>
        </w:rPr>
        <w:t xml:space="preserve"> </w:t>
      </w:r>
      <w:r>
        <w:rPr>
          <w:rFonts w:ascii="Arial" w:eastAsia="Arial" w:hAnsi="Arial" w:cs="Arial"/>
          <w:color w:val="38761D"/>
          <w:sz w:val="24"/>
          <w:szCs w:val="24"/>
          <w:highlight w:val="white"/>
        </w:rPr>
        <w:t>Pour commencer, je cherche, par l'observation et traitement de données, à caractériser et dater précisément ce dernier grand changement climatique.</w:t>
      </w:r>
    </w:p>
    <w:p w14:paraId="6B2D825D" w14:textId="77777777" w:rsidR="006C62FD" w:rsidRDefault="006C62FD">
      <w:pPr>
        <w:jc w:val="both"/>
        <w:rPr>
          <w:rFonts w:ascii="Arial" w:eastAsia="Arial" w:hAnsi="Arial" w:cs="Arial"/>
          <w:b/>
          <w:color w:val="38761D"/>
          <w:sz w:val="24"/>
          <w:szCs w:val="24"/>
          <w:u w:val="single"/>
        </w:rPr>
      </w:pPr>
    </w:p>
    <w:p w14:paraId="4BEF2CFC" w14:textId="77777777" w:rsidR="006C62FD" w:rsidRDefault="00000000">
      <w:pPr>
        <w:numPr>
          <w:ilvl w:val="0"/>
          <w:numId w:val="2"/>
        </w:numPr>
        <w:jc w:val="both"/>
        <w:rPr>
          <w:rFonts w:ascii="Arial" w:eastAsia="Arial" w:hAnsi="Arial" w:cs="Arial"/>
          <w:b/>
          <w:color w:val="38761D"/>
          <w:sz w:val="24"/>
          <w:szCs w:val="24"/>
        </w:rPr>
      </w:pPr>
      <w:r>
        <w:rPr>
          <w:rFonts w:ascii="Arial" w:eastAsia="Arial" w:hAnsi="Arial" w:cs="Arial"/>
          <w:b/>
          <w:color w:val="38761D"/>
          <w:sz w:val="24"/>
          <w:szCs w:val="24"/>
          <w:u w:val="single"/>
        </w:rPr>
        <w:t>Comment je le fais :</w:t>
      </w:r>
      <w:r>
        <w:rPr>
          <w:rFonts w:ascii="Arial" w:eastAsia="Arial" w:hAnsi="Arial" w:cs="Arial"/>
          <w:color w:val="38761D"/>
          <w:sz w:val="24"/>
          <w:szCs w:val="24"/>
        </w:rPr>
        <w:t xml:space="preserve"> </w:t>
      </w:r>
      <w:r>
        <w:rPr>
          <w:rFonts w:ascii="Arial" w:eastAsia="Arial" w:hAnsi="Arial" w:cs="Arial"/>
          <w:color w:val="38761D"/>
          <w:sz w:val="24"/>
          <w:szCs w:val="24"/>
          <w:highlight w:val="white"/>
        </w:rPr>
        <w:t>Pour ce faire, je vais élaborer une stratégie de résolution avec comme matériel des échantillons de tourbe, des données numériques relatives aux tourbes, un microscope optique avec une lame, une lamelle, une pipette, un papier filtre, une clé de détermination des pollens et un tableur et sa fiche technique. Afin de pouvoir identifier les pollens et de pouvoir traiter des données numériques avec précision.</w:t>
      </w:r>
    </w:p>
    <w:p w14:paraId="319D9B7C" w14:textId="77777777" w:rsidR="006C62FD" w:rsidRDefault="006C62FD">
      <w:pPr>
        <w:jc w:val="both"/>
        <w:rPr>
          <w:rFonts w:ascii="Arial" w:eastAsia="Arial" w:hAnsi="Arial" w:cs="Arial"/>
          <w:b/>
          <w:color w:val="38761D"/>
          <w:sz w:val="24"/>
          <w:szCs w:val="24"/>
          <w:u w:val="single"/>
        </w:rPr>
      </w:pPr>
    </w:p>
    <w:p w14:paraId="0662B905" w14:textId="77777777" w:rsidR="006C62FD" w:rsidRDefault="00000000">
      <w:pPr>
        <w:numPr>
          <w:ilvl w:val="0"/>
          <w:numId w:val="5"/>
        </w:numPr>
        <w:jc w:val="both"/>
        <w:rPr>
          <w:rFonts w:ascii="Arial" w:eastAsia="Arial" w:hAnsi="Arial" w:cs="Arial"/>
          <w:b/>
          <w:color w:val="38761D"/>
          <w:sz w:val="24"/>
          <w:szCs w:val="24"/>
        </w:rPr>
      </w:pPr>
      <w:r>
        <w:rPr>
          <w:rFonts w:ascii="Arial" w:eastAsia="Arial" w:hAnsi="Arial" w:cs="Arial"/>
          <w:b/>
          <w:color w:val="38761D"/>
          <w:sz w:val="24"/>
          <w:szCs w:val="24"/>
          <w:u w:val="single"/>
        </w:rPr>
        <w:t>Ce que j’attends :</w:t>
      </w:r>
      <w:r>
        <w:rPr>
          <w:rFonts w:ascii="Arial" w:eastAsia="Arial" w:hAnsi="Arial" w:cs="Arial"/>
          <w:color w:val="38761D"/>
          <w:sz w:val="24"/>
          <w:szCs w:val="24"/>
        </w:rPr>
        <w:t xml:space="preserve"> </w:t>
      </w:r>
      <w:r>
        <w:rPr>
          <w:rFonts w:ascii="Arial" w:eastAsia="Arial" w:hAnsi="Arial" w:cs="Arial"/>
          <w:color w:val="38761D"/>
          <w:sz w:val="24"/>
          <w:szCs w:val="24"/>
          <w:highlight w:val="white"/>
        </w:rPr>
        <w:t>J'attends de pouvoir caractériser les évolutions des populations végétales entre -18000 ans et -8000 ans.</w:t>
      </w:r>
    </w:p>
    <w:p w14:paraId="1460A78C" w14:textId="77777777" w:rsidR="006C62FD" w:rsidRDefault="006C62FD">
      <w:pPr>
        <w:jc w:val="both"/>
        <w:rPr>
          <w:rFonts w:ascii="Arial" w:eastAsia="Arial" w:hAnsi="Arial" w:cs="Arial"/>
          <w:b/>
          <w:color w:val="38761D"/>
          <w:sz w:val="24"/>
          <w:szCs w:val="24"/>
          <w:u w:val="single"/>
        </w:rPr>
      </w:pPr>
    </w:p>
    <w:p w14:paraId="5B085836" w14:textId="77777777" w:rsidR="006C62FD"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A2 (manip)</w:t>
      </w:r>
    </w:p>
    <w:p w14:paraId="6A2CEBDA" w14:textId="77777777" w:rsidR="006C62FD" w:rsidRDefault="006C62FD">
      <w:pPr>
        <w:jc w:val="both"/>
        <w:rPr>
          <w:rFonts w:ascii="Arial" w:eastAsia="Arial" w:hAnsi="Arial" w:cs="Arial"/>
          <w:b/>
          <w:color w:val="38761D"/>
          <w:sz w:val="24"/>
          <w:szCs w:val="24"/>
          <w:u w:val="single"/>
        </w:rPr>
      </w:pPr>
    </w:p>
    <w:p w14:paraId="5860FB09" w14:textId="77777777" w:rsidR="006C62FD"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ÉTAPE B1</w:t>
      </w:r>
    </w:p>
    <w:p w14:paraId="1B8B773E" w14:textId="77777777" w:rsidR="006C62FD" w:rsidRDefault="006C62FD">
      <w:pPr>
        <w:jc w:val="both"/>
        <w:rPr>
          <w:rFonts w:ascii="Arial" w:eastAsia="Arial" w:hAnsi="Arial" w:cs="Arial"/>
          <w:b/>
          <w:color w:val="38761D"/>
          <w:sz w:val="24"/>
          <w:szCs w:val="24"/>
          <w:u w:val="single"/>
        </w:rPr>
      </w:pPr>
    </w:p>
    <w:p w14:paraId="506A3960" w14:textId="77777777" w:rsidR="006C62FD"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B2 :</w:t>
      </w:r>
    </w:p>
    <w:p w14:paraId="1627E607" w14:textId="77777777" w:rsidR="006C62FD" w:rsidRDefault="006C62FD">
      <w:pPr>
        <w:jc w:val="both"/>
        <w:rPr>
          <w:rFonts w:ascii="Arial" w:eastAsia="Arial" w:hAnsi="Arial" w:cs="Arial"/>
          <w:b/>
          <w:color w:val="38761D"/>
          <w:sz w:val="24"/>
          <w:szCs w:val="24"/>
          <w:u w:val="single"/>
        </w:rPr>
      </w:pPr>
    </w:p>
    <w:p w14:paraId="13B05F55" w14:textId="77777777" w:rsidR="006C62FD" w:rsidRDefault="00000000">
      <w:pPr>
        <w:numPr>
          <w:ilvl w:val="0"/>
          <w:numId w:val="9"/>
        </w:numPr>
        <w:jc w:val="both"/>
        <w:rPr>
          <w:rFonts w:ascii="Arial" w:eastAsia="Arial" w:hAnsi="Arial" w:cs="Arial"/>
          <w:color w:val="38761D"/>
          <w:sz w:val="24"/>
          <w:szCs w:val="24"/>
        </w:rPr>
      </w:pPr>
      <w:r>
        <w:rPr>
          <w:rFonts w:ascii="Arial" w:eastAsia="Arial" w:hAnsi="Arial" w:cs="Arial"/>
          <w:b/>
          <w:color w:val="38761D"/>
          <w:sz w:val="24"/>
          <w:szCs w:val="24"/>
          <w:u w:val="single"/>
        </w:rPr>
        <w:t>Je vois que :</w:t>
      </w:r>
      <w:r>
        <w:rPr>
          <w:rFonts w:ascii="Arial" w:eastAsia="Arial" w:hAnsi="Arial" w:cs="Arial"/>
          <w:color w:val="38761D"/>
          <w:sz w:val="24"/>
          <w:szCs w:val="24"/>
        </w:rPr>
        <w:t xml:space="preserve"> </w:t>
      </w:r>
      <w:r>
        <w:rPr>
          <w:rFonts w:ascii="Arial" w:eastAsia="Arial" w:hAnsi="Arial" w:cs="Arial"/>
          <w:i/>
          <w:color w:val="38761D"/>
          <w:sz w:val="24"/>
          <w:szCs w:val="24"/>
        </w:rPr>
        <w:t>manip</w:t>
      </w:r>
    </w:p>
    <w:p w14:paraId="7045E99D" w14:textId="77777777" w:rsidR="006C62FD" w:rsidRDefault="006C62FD">
      <w:pPr>
        <w:jc w:val="both"/>
        <w:rPr>
          <w:rFonts w:ascii="Arial" w:eastAsia="Arial" w:hAnsi="Arial" w:cs="Arial"/>
          <w:color w:val="38761D"/>
          <w:sz w:val="24"/>
          <w:szCs w:val="24"/>
        </w:rPr>
      </w:pPr>
    </w:p>
    <w:p w14:paraId="45200C8B" w14:textId="77777777" w:rsidR="006C62FD" w:rsidRDefault="00000000">
      <w:pPr>
        <w:numPr>
          <w:ilvl w:val="0"/>
          <w:numId w:val="8"/>
        </w:numPr>
        <w:jc w:val="both"/>
        <w:rPr>
          <w:rFonts w:ascii="Arial" w:eastAsia="Arial" w:hAnsi="Arial" w:cs="Arial"/>
          <w:color w:val="38761D"/>
          <w:sz w:val="24"/>
          <w:szCs w:val="24"/>
        </w:rPr>
      </w:pPr>
      <w:r>
        <w:rPr>
          <w:rFonts w:ascii="Arial" w:eastAsia="Arial" w:hAnsi="Arial" w:cs="Arial"/>
          <w:b/>
          <w:color w:val="38761D"/>
          <w:sz w:val="24"/>
          <w:szCs w:val="24"/>
          <w:u w:val="single"/>
        </w:rPr>
        <w:t>Je sais que :</w:t>
      </w:r>
      <w:r>
        <w:rPr>
          <w:rFonts w:ascii="Arial" w:eastAsia="Arial" w:hAnsi="Arial" w:cs="Arial"/>
          <w:color w:val="38761D"/>
          <w:sz w:val="24"/>
          <w:szCs w:val="24"/>
        </w:rPr>
        <w:t xml:space="preserve"> </w:t>
      </w:r>
      <w:r>
        <w:rPr>
          <w:rFonts w:ascii="Arial" w:eastAsia="Arial" w:hAnsi="Arial" w:cs="Arial"/>
          <w:color w:val="38761D"/>
          <w:sz w:val="24"/>
          <w:szCs w:val="24"/>
          <w:highlight w:val="white"/>
        </w:rPr>
        <w:t>la période entre -18 000 et -8 000 ans correspond à l'Holocène, une période interglaciaire du Quaternaire. C'est une période tempérée qui suit la dernière période glaciaire du Pléistocène. L'analyse des pollens montre une transition climatique majeure entre -18 000 et -8 000 ans. Initialement dominés par les Graminées et le Pin sylvestre (froid et sec), les pollens évoluent vers le Bouleau et l'Aulne vert (tempéré et humide), puis vers le Chêne et le Noisetier (tempéré à chaud). Cela caractérise et date précisément le passage de la dernière glaciation à l'Holocène. Dans le diagramme pollinique, on remarque une forte présence de conifères ainsi que de graminées des temps froids et secs. De plus, il y a une faible présence de Bouleaux, de thermophiles et de chênaies mixtes. Au total, on constate plus de pollen d'arbres que d'herbacées.</w:t>
      </w:r>
    </w:p>
    <w:p w14:paraId="798E0889" w14:textId="77777777" w:rsidR="006C62FD" w:rsidRDefault="006C62FD">
      <w:pPr>
        <w:jc w:val="both"/>
        <w:rPr>
          <w:rFonts w:ascii="Arial" w:eastAsia="Arial" w:hAnsi="Arial" w:cs="Arial"/>
          <w:color w:val="38761D"/>
          <w:sz w:val="24"/>
          <w:szCs w:val="24"/>
        </w:rPr>
      </w:pPr>
    </w:p>
    <w:p w14:paraId="58EA5A04" w14:textId="77777777" w:rsidR="006C62FD" w:rsidRDefault="00000000">
      <w:pPr>
        <w:numPr>
          <w:ilvl w:val="0"/>
          <w:numId w:val="4"/>
        </w:numPr>
        <w:jc w:val="both"/>
        <w:rPr>
          <w:rFonts w:ascii="Arial" w:eastAsia="Arial" w:hAnsi="Arial" w:cs="Arial"/>
          <w:color w:val="38761D"/>
          <w:sz w:val="24"/>
          <w:szCs w:val="24"/>
        </w:rPr>
      </w:pPr>
      <w:r>
        <w:rPr>
          <w:rFonts w:ascii="Arial" w:eastAsia="Arial" w:hAnsi="Arial" w:cs="Arial"/>
          <w:b/>
          <w:color w:val="38761D"/>
          <w:sz w:val="24"/>
          <w:szCs w:val="24"/>
          <w:u w:val="single"/>
        </w:rPr>
        <w:t>Je peux donc en conclure que :</w:t>
      </w:r>
      <w:r>
        <w:rPr>
          <w:rFonts w:ascii="Arial" w:eastAsia="Arial" w:hAnsi="Arial" w:cs="Arial"/>
          <w:color w:val="38761D"/>
          <w:sz w:val="24"/>
          <w:szCs w:val="24"/>
        </w:rPr>
        <w:t xml:space="preserve"> </w:t>
      </w:r>
      <w:r>
        <w:rPr>
          <w:rFonts w:ascii="Arial" w:eastAsia="Arial" w:hAnsi="Arial" w:cs="Arial"/>
          <w:color w:val="38761D"/>
          <w:sz w:val="24"/>
          <w:szCs w:val="24"/>
          <w:highlight w:val="white"/>
        </w:rPr>
        <w:t>L'analyse des pollens dans les tourbières permet de dater et caractériser précisément le dernier grand changement climatique entre -18 000 et -8 000 ans, marquant la transition du Pléistocène à l'Holocène. Les données montrent une évolution des pollens : d'abord dominés par les Graminées et le Pin sylvestre (indiquant un climat froid et sec), puis par le Bouleau et l'Aulne vert (tempéré et humide), et enfin par le Chêne et le Noisetier (tempéré à chaud). La forte présence de pollens d'arbres par rapport aux herbacées indique des environnements boisés et des conditions climatiques stables et favorables, caractéristiques de l'Holocène.</w:t>
      </w:r>
      <w:r>
        <w:br w:type="page"/>
      </w:r>
    </w:p>
    <w:p w14:paraId="318C3B2C" w14:textId="77777777" w:rsidR="006C62FD" w:rsidRDefault="006C62FD">
      <w:pPr>
        <w:numPr>
          <w:ilvl w:val="0"/>
          <w:numId w:val="4"/>
        </w:numPr>
        <w:jc w:val="both"/>
        <w:rPr>
          <w:rFonts w:ascii="Arial" w:eastAsia="Arial" w:hAnsi="Arial" w:cs="Arial"/>
          <w:color w:val="38761D"/>
          <w:sz w:val="24"/>
          <w:szCs w:val="24"/>
          <w:highlight w:val="white"/>
        </w:rPr>
      </w:pPr>
    </w:p>
    <w:p w14:paraId="6BC6DA27" w14:textId="77777777" w:rsidR="006C62FD" w:rsidRDefault="006C62FD">
      <w:pPr>
        <w:jc w:val="both"/>
        <w:rPr>
          <w:rFonts w:ascii="Arial" w:eastAsia="Arial" w:hAnsi="Arial" w:cs="Arial"/>
          <w:color w:val="38761D"/>
          <w:sz w:val="24"/>
          <w:szCs w:val="24"/>
        </w:rPr>
      </w:pPr>
    </w:p>
    <w:p w14:paraId="46ABFBD6" w14:textId="77777777" w:rsidR="006C62FD" w:rsidRDefault="00000000">
      <w:pPr>
        <w:numPr>
          <w:ilvl w:val="0"/>
          <w:numId w:val="6"/>
        </w:numPr>
        <w:jc w:val="both"/>
        <w:rPr>
          <w:rFonts w:ascii="Arial" w:eastAsia="Arial" w:hAnsi="Arial" w:cs="Arial"/>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xml:space="preserve"> Nous pourrions confirmer ce changement de température en faisant une observation des autres indices climatiques de cette période : géomorphologiques, physiques (delta O18), anthropologiques (peintures rupestres)...</w:t>
      </w:r>
    </w:p>
    <w:sectPr w:rsidR="006C62FD">
      <w:headerReference w:type="default" r:id="rId10"/>
      <w:footerReference w:type="default" r:id="rId11"/>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8EF52" w14:textId="77777777" w:rsidR="00AB14AA" w:rsidRDefault="00AB14AA">
      <w:r>
        <w:separator/>
      </w:r>
    </w:p>
  </w:endnote>
  <w:endnote w:type="continuationSeparator" w:id="0">
    <w:p w14:paraId="2FE0341D" w14:textId="77777777" w:rsidR="00AB14AA" w:rsidRDefault="00AB1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57EA3A7-272E-4F4B-A0C7-56D2ADE32B82}"/>
  </w:font>
  <w:font w:name="Calibri">
    <w:panose1 w:val="020F0502020204030204"/>
    <w:charset w:val="00"/>
    <w:family w:val="swiss"/>
    <w:pitch w:val="variable"/>
    <w:sig w:usb0="E4002EFF" w:usb1="C200247B" w:usb2="00000009" w:usb3="00000000" w:csb0="000001FF" w:csb1="00000000"/>
    <w:embedRegular r:id="rId2" w:fontKey="{B2506572-92F6-4A90-89A7-E3E25DFD75C2}"/>
    <w:embedBold r:id="rId3" w:fontKey="{BBF97265-91CD-4A64-8043-6569DD8B902E}"/>
    <w:embedItalic r:id="rId4" w:fontKey="{BD3AD6D7-C071-40F0-9E12-261BB82F8ECE}"/>
  </w:font>
  <w:font w:name="Cambria">
    <w:panose1 w:val="02040503050406030204"/>
    <w:charset w:val="00"/>
    <w:family w:val="roman"/>
    <w:pitch w:val="variable"/>
    <w:sig w:usb0="E00006FF" w:usb1="420024FF" w:usb2="02000000" w:usb3="00000000" w:csb0="0000019F" w:csb1="00000000"/>
    <w:embedRegular r:id="rId5" w:fontKey="{B3378C46-8389-4874-8272-6319578B8933}"/>
    <w:embedItalic r:id="rId6" w:fontKey="{ADC88FAD-2722-447E-8605-B2DA1025A19D}"/>
  </w:font>
  <w:font w:name="OpenSymbol">
    <w:panose1 w:val="05010000000000000000"/>
    <w:charset w:val="00"/>
    <w:family w:val="auto"/>
    <w:pitch w:val="variable"/>
    <w:sig w:usb0="800000AF" w:usb1="1001ECEA" w:usb2="00000000" w:usb3="00000000" w:csb0="80000001" w:csb1="00000000"/>
    <w:embedRegular r:id="rId7" w:fontKey="{0FC62FFB-02BA-4FE6-A751-AECD4A7771C1}"/>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8" w:fontKey="{92DA7EC3-6D00-4518-B1D0-DC22FCC2F687}"/>
  </w:font>
  <w:font w:name="Mangal">
    <w:panose1 w:val="00000400000000000000"/>
    <w:charset w:val="00"/>
    <w:family w:val="roman"/>
    <w:pitch w:val="variable"/>
    <w:sig w:usb0="00008003" w:usb1="00000000" w:usb2="00000000" w:usb3="00000000" w:csb0="00000001" w:csb1="00000000"/>
    <w:embedRegular r:id="rId9" w:fontKey="{8CE6348F-9D4E-4CB8-AFA9-846652FEF00A}"/>
    <w:embedItalic r:id="rId10" w:fontKey="{4B0837B5-9582-4E03-9FD1-0B5F19311964}"/>
  </w:font>
  <w:font w:name="Free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1" w:fontKey="{C29CE6EF-EF20-43DA-9503-AAFC3D24BE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34055" w14:textId="4843929A" w:rsidR="006C62FD" w:rsidRDefault="006C62FD">
    <w:pPr>
      <w:jc w:val="right"/>
      <w:rPr>
        <w:rFonts w:ascii="Arial" w:eastAsia="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2F330" w14:textId="77777777" w:rsidR="00AB14AA" w:rsidRDefault="00AB14AA">
      <w:r>
        <w:separator/>
      </w:r>
    </w:p>
  </w:footnote>
  <w:footnote w:type="continuationSeparator" w:id="0">
    <w:p w14:paraId="0A52A814" w14:textId="77777777" w:rsidR="00AB14AA" w:rsidRDefault="00AB1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5149A" w14:textId="77777777" w:rsidR="006C62FD" w:rsidRDefault="00000000">
    <w:pPr>
      <w:pBdr>
        <w:top w:val="nil"/>
        <w:left w:val="nil"/>
        <w:bottom w:val="nil"/>
        <w:right w:val="nil"/>
        <w:between w:val="nil"/>
      </w:pBdr>
      <w:shd w:val="clear" w:color="auto" w:fill="FFFFFF"/>
      <w:rPr>
        <w:rFonts w:ascii="Arial" w:eastAsia="Arial" w:hAnsi="Arial" w:cs="Arial"/>
        <w:b/>
        <w:color w:val="000000"/>
        <w:sz w:val="24"/>
        <w:szCs w:val="24"/>
        <w:highlight w:val="white"/>
      </w:rPr>
    </w:pPr>
    <w:r>
      <w:rPr>
        <w:rFonts w:ascii="Arial" w:eastAsia="Arial" w:hAnsi="Arial" w:cs="Arial"/>
        <w:b/>
        <w:color w:val="000000"/>
        <w:sz w:val="24"/>
        <w:szCs w:val="24"/>
        <w:highlight w:val="white"/>
      </w:rPr>
      <w:t>Archives et témoins des grands changements climatiques V2</w:t>
    </w:r>
    <w:r>
      <w:rPr>
        <w:rFonts w:ascii="Arial" w:eastAsia="Arial" w:hAnsi="Arial" w:cs="Arial"/>
        <w:color w:val="000000"/>
        <w:sz w:val="24"/>
        <w:szCs w:val="24"/>
        <w:highlight w:val="white"/>
      </w:rPr>
      <w:t xml:space="preserve"> </w:t>
    </w:r>
    <w:r>
      <w:rPr>
        <w:noProof/>
      </w:rPr>
      <w:drawing>
        <wp:anchor distT="114300" distB="114300" distL="114300" distR="114300" simplePos="0" relativeHeight="251658240" behindDoc="0" locked="0" layoutInCell="1" hidden="0" allowOverlap="1" wp14:anchorId="2117CB8F" wp14:editId="28E8FBDA">
          <wp:simplePos x="0" y="0"/>
          <wp:positionH relativeFrom="column">
            <wp:posOffset>-57149</wp:posOffset>
          </wp:positionH>
          <wp:positionV relativeFrom="paragraph">
            <wp:posOffset>-190499</wp:posOffset>
          </wp:positionV>
          <wp:extent cx="2032000" cy="58420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4C0D01"/>
    <w:multiLevelType w:val="multilevel"/>
    <w:tmpl w:val="1DEE9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575119"/>
    <w:multiLevelType w:val="multilevel"/>
    <w:tmpl w:val="04662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7E4F03"/>
    <w:multiLevelType w:val="multilevel"/>
    <w:tmpl w:val="D5AE1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0077E4"/>
    <w:multiLevelType w:val="multilevel"/>
    <w:tmpl w:val="925A1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C636DE"/>
    <w:multiLevelType w:val="multilevel"/>
    <w:tmpl w:val="3C2AA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F4408D"/>
    <w:multiLevelType w:val="multilevel"/>
    <w:tmpl w:val="65CC9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B6729B"/>
    <w:multiLevelType w:val="multilevel"/>
    <w:tmpl w:val="FA2034C6"/>
    <w:lvl w:ilvl="0">
      <w:numFmt w:val="bullet"/>
      <w:lvlText w:val="-"/>
      <w:lvlJc w:val="left"/>
      <w:pPr>
        <w:ind w:left="1364" w:hanging="360"/>
      </w:pPr>
      <w:rPr>
        <w:rFonts w:ascii="Arial" w:eastAsia="Arial" w:hAnsi="Arial" w:cs="Arial"/>
      </w:rPr>
    </w:lvl>
    <w:lvl w:ilvl="1">
      <w:start w:val="1"/>
      <w:numFmt w:val="bullet"/>
      <w:lvlText w:val="o"/>
      <w:lvlJc w:val="left"/>
      <w:pPr>
        <w:ind w:left="2084" w:hanging="360"/>
      </w:pPr>
      <w:rPr>
        <w:rFonts w:ascii="Courier New" w:eastAsia="Courier New" w:hAnsi="Courier New" w:cs="Courier New"/>
      </w:rPr>
    </w:lvl>
    <w:lvl w:ilvl="2">
      <w:start w:val="1"/>
      <w:numFmt w:val="bullet"/>
      <w:lvlText w:val="▪"/>
      <w:lvlJc w:val="left"/>
      <w:pPr>
        <w:ind w:left="2804" w:hanging="360"/>
      </w:pPr>
      <w:rPr>
        <w:rFonts w:ascii="Noto Sans Symbols" w:eastAsia="Noto Sans Symbols" w:hAnsi="Noto Sans Symbols" w:cs="Noto Sans Symbols"/>
      </w:rPr>
    </w:lvl>
    <w:lvl w:ilvl="3">
      <w:start w:val="1"/>
      <w:numFmt w:val="bullet"/>
      <w:lvlText w:val="●"/>
      <w:lvlJc w:val="left"/>
      <w:pPr>
        <w:ind w:left="3524" w:hanging="360"/>
      </w:pPr>
      <w:rPr>
        <w:rFonts w:ascii="Noto Sans Symbols" w:eastAsia="Noto Sans Symbols" w:hAnsi="Noto Sans Symbols" w:cs="Noto Sans Symbols"/>
      </w:rPr>
    </w:lvl>
    <w:lvl w:ilvl="4">
      <w:start w:val="1"/>
      <w:numFmt w:val="bullet"/>
      <w:pStyle w:val="Titre5"/>
      <w:lvlText w:val="o"/>
      <w:lvlJc w:val="left"/>
      <w:pPr>
        <w:ind w:left="4244" w:hanging="360"/>
      </w:pPr>
      <w:rPr>
        <w:rFonts w:ascii="Courier New" w:eastAsia="Courier New" w:hAnsi="Courier New" w:cs="Courier New"/>
      </w:rPr>
    </w:lvl>
    <w:lvl w:ilvl="5">
      <w:start w:val="1"/>
      <w:numFmt w:val="bullet"/>
      <w:lvlText w:val="▪"/>
      <w:lvlJc w:val="left"/>
      <w:pPr>
        <w:ind w:left="4964" w:hanging="360"/>
      </w:pPr>
      <w:rPr>
        <w:rFonts w:ascii="Noto Sans Symbols" w:eastAsia="Noto Sans Symbols" w:hAnsi="Noto Sans Symbols" w:cs="Noto Sans Symbols"/>
      </w:rPr>
    </w:lvl>
    <w:lvl w:ilvl="6">
      <w:start w:val="1"/>
      <w:numFmt w:val="bullet"/>
      <w:pStyle w:val="Titre7"/>
      <w:lvlText w:val="●"/>
      <w:lvlJc w:val="left"/>
      <w:pPr>
        <w:ind w:left="5684" w:hanging="360"/>
      </w:pPr>
      <w:rPr>
        <w:rFonts w:ascii="Noto Sans Symbols" w:eastAsia="Noto Sans Symbols" w:hAnsi="Noto Sans Symbols" w:cs="Noto Sans Symbols"/>
      </w:rPr>
    </w:lvl>
    <w:lvl w:ilvl="7">
      <w:start w:val="1"/>
      <w:numFmt w:val="bullet"/>
      <w:lvlText w:val="o"/>
      <w:lvlJc w:val="left"/>
      <w:pPr>
        <w:ind w:left="6404" w:hanging="360"/>
      </w:pPr>
      <w:rPr>
        <w:rFonts w:ascii="Courier New" w:eastAsia="Courier New" w:hAnsi="Courier New" w:cs="Courier New"/>
      </w:rPr>
    </w:lvl>
    <w:lvl w:ilvl="8">
      <w:start w:val="1"/>
      <w:numFmt w:val="bullet"/>
      <w:pStyle w:val="Titre9"/>
      <w:lvlText w:val="▪"/>
      <w:lvlJc w:val="left"/>
      <w:pPr>
        <w:ind w:left="7124" w:hanging="360"/>
      </w:pPr>
      <w:rPr>
        <w:rFonts w:ascii="Noto Sans Symbols" w:eastAsia="Noto Sans Symbols" w:hAnsi="Noto Sans Symbols" w:cs="Noto Sans Symbols"/>
      </w:rPr>
    </w:lvl>
  </w:abstractNum>
  <w:abstractNum w:abstractNumId="7" w15:restartNumberingAfterBreak="0">
    <w:nsid w:val="6CB94717"/>
    <w:multiLevelType w:val="multilevel"/>
    <w:tmpl w:val="1EBA1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F21A21"/>
    <w:multiLevelType w:val="multilevel"/>
    <w:tmpl w:val="4D44A3D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36138156">
    <w:abstractNumId w:val="6"/>
  </w:num>
  <w:num w:numId="2" w16cid:durableId="1844662342">
    <w:abstractNumId w:val="2"/>
  </w:num>
  <w:num w:numId="3" w16cid:durableId="1855067794">
    <w:abstractNumId w:val="8"/>
  </w:num>
  <w:num w:numId="4" w16cid:durableId="1484152311">
    <w:abstractNumId w:val="7"/>
  </w:num>
  <w:num w:numId="5" w16cid:durableId="1696690480">
    <w:abstractNumId w:val="3"/>
  </w:num>
  <w:num w:numId="6" w16cid:durableId="363988110">
    <w:abstractNumId w:val="1"/>
  </w:num>
  <w:num w:numId="7" w16cid:durableId="2113090978">
    <w:abstractNumId w:val="5"/>
  </w:num>
  <w:num w:numId="8" w16cid:durableId="142285186">
    <w:abstractNumId w:val="4"/>
  </w:num>
  <w:num w:numId="9" w16cid:durableId="1318727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2FD"/>
    <w:rsid w:val="00044D65"/>
    <w:rsid w:val="00053DE9"/>
    <w:rsid w:val="006C62FD"/>
    <w:rsid w:val="007D0525"/>
    <w:rsid w:val="00AB14AA"/>
    <w:rsid w:val="00CE3076"/>
    <w:rsid w:val="00EA42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B9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qFormat/>
    <w:pPr>
      <w:numPr>
        <w:ilvl w:val="6"/>
        <w:numId w:val="1"/>
      </w:numPr>
      <w:spacing w:before="240" w:after="60"/>
      <w:outlineLvl w:val="6"/>
    </w:pPr>
    <w:rPr>
      <w:rFonts w:ascii="Times New Roman" w:eastAsia="Times New Roman" w:hAnsi="Times New Roman" w:cs="Times New Roman"/>
      <w:sz w:val="24"/>
      <w:szCs w:val="24"/>
    </w:rPr>
  </w:style>
  <w:style w:type="paragraph" w:styleId="Titre9">
    <w:name w:val="heading 9"/>
    <w:basedOn w:val="Normal"/>
    <w:next w:val="Normal"/>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hint="default"/>
      <w:sz w:val="24"/>
      <w:szCs w:val="24"/>
    </w:rPr>
  </w:style>
  <w:style w:type="character" w:customStyle="1" w:styleId="WW8Num3z0">
    <w:name w:val="WW8Num3z0"/>
    <w:rPr>
      <w:rFonts w:ascii="OpenSymbol" w:hAnsi="OpenSymbol" w:cs="OpenSymbol"/>
      <w:b w:val="0"/>
    </w:rPr>
  </w:style>
  <w:style w:type="character" w:customStyle="1" w:styleId="WW8Num4z0">
    <w:name w:val="WW8Num4z0"/>
    <w:rPr>
      <w:rFonts w:ascii="OpenSymbol" w:hAnsi="OpenSymbol" w:cs="OpenSymbol"/>
    </w:rPr>
  </w:style>
  <w:style w:type="character" w:customStyle="1" w:styleId="WW8Num5z0">
    <w:name w:val="WW8Num5z0"/>
    <w:rPr>
      <w:rFonts w:ascii="Arial" w:eastAsia="SimSu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OpenSymbol" w:hAnsi="OpenSymbol" w:cs="OpenSymbol"/>
      <w:b w:val="0"/>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OpenSymbol" w:hAnsi="OpenSymbol" w:cs="OpenSymbol"/>
      <w:b w:val="0"/>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OpenSymbol" w:hAnsi="OpenSymbol" w:cs="OpenSymbol"/>
      <w:b w:val="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eastAsia="Calibri" w:hAnsi="Calibri" w:cs="Calibri"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color w:val="000000"/>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OpenSymbol" w:hAnsi="OpenSymbol" w:cs="OpenSymbol"/>
      <w:b w:val="0"/>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Calibri"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OpenSymbol" w:hAnsi="OpenSymbol" w:cs="OpenSymbol"/>
      <w:b w:val="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hAnsi="Calibri" w:cs="Calibri"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OpenSymbol" w:hAnsi="OpenSymbol" w:cs="OpenSymbol"/>
      <w:b w:val="0"/>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hAnsi="Calibri" w:cs="Calibri"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OpenSymbol" w:hAnsi="OpenSymbol" w:cs="OpenSymbol"/>
      <w:b w:val="0"/>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eastAsia="Calibri" w:hAnsi="Arial" w:cs="Aria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hAnsi="Calibri" w:cs="Calibri"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OpenSymbol" w:hAnsi="OpenSymbol" w:cs="OpenSymbol"/>
      <w:b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Calibri" w:hAnsi="Arial" w:cs="Aria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Calibri" w:hAnsi="Calibri" w:cs="Calibri"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OpenSymbol" w:hAnsi="OpenSymbol" w:cs="OpenSymbol"/>
      <w:b w:val="0"/>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Policepardfaut2">
    <w:name w:val="Police par défaut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Policepardfaut1">
    <w:name w:val="Police par défaut1"/>
  </w:style>
  <w:style w:type="character" w:customStyle="1" w:styleId="Titre5Car">
    <w:name w:val="Titre 5 Car"/>
    <w:rPr>
      <w:rFonts w:ascii="Cambria" w:hAnsi="Cambria" w:cs="Cambria"/>
      <w:color w:val="243F60"/>
    </w:rPr>
  </w:style>
  <w:style w:type="character" w:customStyle="1" w:styleId="Titre7Car">
    <w:name w:val="Titre 7 Car"/>
    <w:rPr>
      <w:rFonts w:ascii="Times New Roman" w:hAnsi="Times New Roman" w:cs="Times New Roman"/>
      <w:sz w:val="24"/>
      <w:szCs w:val="24"/>
    </w:rPr>
  </w:style>
  <w:style w:type="character" w:customStyle="1" w:styleId="Titre9Car">
    <w:name w:val="Titre 9 Car"/>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rPr>
      <w:rFonts w:ascii="Tahoma" w:hAnsi="Tahoma" w:cs="Tahoma"/>
      <w:sz w:val="16"/>
      <w:szCs w:val="16"/>
    </w:rPr>
  </w:style>
  <w:style w:type="character" w:styleId="lev">
    <w:name w:val="Strong"/>
    <w:qFormat/>
    <w:rPr>
      <w:rFonts w:cs="Times New Roman"/>
      <w:b/>
      <w:bCs/>
    </w:rPr>
  </w:style>
  <w:style w:type="character" w:customStyle="1" w:styleId="En-tteCar">
    <w:name w:val="En-tête Car"/>
    <w:rPr>
      <w:rFonts w:cs="Calibri"/>
    </w:rPr>
  </w:style>
  <w:style w:type="character" w:customStyle="1" w:styleId="PieddepageCar">
    <w:name w:val="Pied de page Car"/>
    <w:rPr>
      <w:rFonts w:cs="Calibri"/>
    </w:rPr>
  </w:style>
  <w:style w:type="character" w:customStyle="1" w:styleId="TitreCar">
    <w:name w:val="Titre Car"/>
    <w:rPr>
      <w:b/>
      <w:bCs/>
      <w:sz w:val="24"/>
      <w:szCs w:val="24"/>
    </w:rPr>
  </w:style>
  <w:style w:type="character" w:customStyle="1" w:styleId="Sous-titreCar">
    <w:name w:val="Sous-titre Car"/>
    <w:rPr>
      <w:rFonts w:ascii="Cambria" w:eastAsia="Times New Roman" w:hAnsi="Cambria" w:cs="Times New Roman"/>
      <w:i/>
      <w:iCs/>
      <w:color w:val="4F81BD"/>
      <w:spacing w:val="15"/>
      <w:sz w:val="24"/>
      <w:szCs w:val="24"/>
    </w:rPr>
  </w:style>
  <w:style w:type="character" w:styleId="Lienhypertextesuivivisit">
    <w:name w:val="FollowedHyperlink"/>
    <w:rPr>
      <w:color w:val="800080"/>
      <w:u w:val="single"/>
    </w:rPr>
  </w:style>
  <w:style w:type="character" w:customStyle="1" w:styleId="Marquedecommentaire1">
    <w:name w:val="Marque de commentaire1"/>
    <w:rPr>
      <w:sz w:val="16"/>
      <w:szCs w:val="16"/>
    </w:rPr>
  </w:style>
  <w:style w:type="character" w:customStyle="1" w:styleId="CommentaireCar">
    <w:name w:val="Commentaire Car"/>
    <w:rPr>
      <w:rFonts w:ascii="Calibri" w:eastAsia="Calibri" w:hAnsi="Calibri" w:cs="Calibri"/>
    </w:rPr>
  </w:style>
  <w:style w:type="character" w:customStyle="1" w:styleId="ObjetducommentaireCar">
    <w:name w:val="Objet du commentaire Car"/>
    <w:rPr>
      <w:rFonts w:ascii="Calibri" w:eastAsia="Calibri" w:hAnsi="Calibri" w:cs="Calibri"/>
      <w:b/>
      <w:bCs/>
    </w:rPr>
  </w:style>
  <w:style w:type="paragraph" w:customStyle="1" w:styleId="Titre20">
    <w:name w:val="Titre2"/>
    <w:basedOn w:val="Normal"/>
    <w:next w:val="Sous-titre"/>
    <w:rPr>
      <w:rFonts w:ascii="Times New Roman" w:eastAsia="Times New Roman" w:hAnsi="Times New Roman" w:cs="Times New Roman"/>
      <w:b/>
      <w:bCs/>
      <w:sz w:val="24"/>
      <w:szCs w:val="24"/>
      <w:lang w:val="x-none"/>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customStyle="1" w:styleId="Lgende1">
    <w:name w:val="Légende1"/>
    <w:basedOn w:val="Normal"/>
    <w:pPr>
      <w:suppressLineNumbers/>
      <w:spacing w:before="120" w:after="120"/>
    </w:pPr>
    <w:rPr>
      <w:rFonts w:cs="Mangal"/>
      <w:i/>
      <w:iCs/>
      <w:sz w:val="24"/>
      <w:szCs w:val="24"/>
    </w:rPr>
  </w:style>
  <w:style w:type="paragraph" w:customStyle="1" w:styleId="Grilleclaire-Accent31">
    <w:name w:val="Grille claire - Accent 31"/>
    <w:basedOn w:val="Normal"/>
    <w:pPr>
      <w:ind w:left="720"/>
    </w:pPr>
  </w:style>
  <w:style w:type="paragraph" w:styleId="Textedebulles">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Pr>
      <w:rFonts w:ascii="Times New Roman" w:eastAsia="Times New Roman" w:hAnsi="Times New Roman" w:cs="Times New Roman"/>
    </w:rPr>
  </w:style>
  <w:style w:type="paragraph" w:styleId="Sansinterligne">
    <w:name w:val="No Spacing"/>
    <w:qFormat/>
    <w:pPr>
      <w:suppressAutoHyphens/>
    </w:pPr>
    <w:rPr>
      <w:lang w:eastAsia="zh-CN"/>
    </w:rPr>
  </w:style>
  <w:style w:type="paragraph" w:customStyle="1" w:styleId="WW-Standard">
    <w:name w:val="WW-Standard"/>
    <w:pPr>
      <w:widowControl w:val="0"/>
      <w:suppressAutoHyphens/>
    </w:pPr>
    <w:rPr>
      <w:kern w:val="1"/>
      <w:sz w:val="24"/>
      <w:szCs w:val="24"/>
      <w:lang w:val="de-DE" w:eastAsia="zh-CN"/>
    </w:rPr>
  </w:style>
  <w:style w:type="paragraph" w:styleId="En-tte">
    <w:name w:val="header"/>
    <w:basedOn w:val="Normal"/>
  </w:style>
  <w:style w:type="paragraph" w:styleId="Pieddepage">
    <w:name w:val="footer"/>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rPr>
      <w:b/>
      <w:bCs/>
    </w:rPr>
  </w:style>
  <w:style w:type="paragraph" w:styleId="Sous-titre">
    <w:name w:val="Subtitle"/>
    <w:basedOn w:val="Normal"/>
    <w:next w:val="Normal"/>
    <w:uiPriority w:val="11"/>
    <w:qFormat/>
    <w:rPr>
      <w:rFonts w:ascii="Cambria" w:eastAsia="Cambria" w:hAnsi="Cambria" w:cs="Cambria"/>
      <w:i/>
      <w:color w:val="4F81BD"/>
      <w:sz w:val="24"/>
      <w:szCs w:val="24"/>
    </w:rPr>
  </w:style>
  <w:style w:type="paragraph" w:customStyle="1" w:styleId="Commentaire1">
    <w:name w:val="Commentaire1"/>
    <w:basedOn w:val="Normal"/>
    <w:rPr>
      <w:rFonts w:cs="Times New Roman"/>
      <w:sz w:val="20"/>
      <w:szCs w:val="20"/>
      <w:lang w:val="x-none"/>
    </w:rPr>
  </w:style>
  <w:style w:type="paragraph" w:styleId="Objetducommentaire">
    <w:name w:val="annotation subject"/>
    <w:basedOn w:val="Commentaire1"/>
    <w:next w:val="Commentaire1"/>
    <w:rPr>
      <w:b/>
      <w:bCs/>
    </w:rPr>
  </w:style>
  <w:style w:type="paragraph" w:customStyle="1" w:styleId="Grillemoyenne1-Accent21">
    <w:name w:val="Grille moyenne 1 - Accent 21"/>
    <w:basedOn w:val="Normal"/>
    <w:pPr>
      <w:spacing w:after="160" w:line="256" w:lineRule="auto"/>
      <w:ind w:left="720"/>
      <w:contextualSpacing/>
      <w:jc w:val="left"/>
    </w:pPr>
    <w:rPr>
      <w:rFonts w:cs="Times New Roman"/>
    </w:rPr>
  </w:style>
  <w:style w:type="paragraph" w:customStyle="1" w:styleId="western">
    <w:name w:val="western"/>
    <w:basedOn w:val="Normal"/>
    <w:pPr>
      <w:spacing w:before="280" w:after="119"/>
    </w:pPr>
    <w:rPr>
      <w:rFonts w:eastAsia="Times New Roman" w:cs="Times New Roman"/>
      <w:sz w:val="24"/>
      <w:szCs w:val="24"/>
    </w:rPr>
  </w:style>
  <w:style w:type="paragraph" w:styleId="Paragraphedeliste">
    <w:name w:val="List Paragraph"/>
    <w:basedOn w:val="Normal"/>
    <w:uiPriority w:val="34"/>
    <w:qFormat/>
    <w:pPr>
      <w:spacing w:after="160" w:line="256" w:lineRule="auto"/>
      <w:ind w:left="720"/>
      <w:contextualSpacing/>
      <w:jc w:val="left"/>
    </w:pPr>
    <w:rPr>
      <w:rFonts w:cs="Times New Roman"/>
    </w:rPr>
  </w:style>
  <w:style w:type="table" w:styleId="Grilledutableau">
    <w:name w:val="Table Grid"/>
    <w:basedOn w:val="TableauNormal"/>
    <w:uiPriority w:val="59"/>
    <w:rsid w:val="0017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2EB9"/>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rsid w:val="004B7817"/>
  </w:style>
  <w:style w:type="character" w:styleId="Accentuation">
    <w:name w:val="Emphasis"/>
    <w:uiPriority w:val="20"/>
    <w:qFormat/>
    <w:rsid w:val="004B7817"/>
    <w:rPr>
      <w:i/>
      <w:iCs/>
    </w:rPr>
  </w:style>
  <w:style w:type="paragraph" w:customStyle="1" w:styleId="Standard">
    <w:name w:val="Standard"/>
    <w:rsid w:val="00E81639"/>
    <w:pPr>
      <w:suppressAutoHyphens/>
      <w:autoSpaceDN w:val="0"/>
    </w:pPr>
    <w:rPr>
      <w:kern w:val="3"/>
      <w:sz w:val="24"/>
      <w:szCs w:val="24"/>
      <w:lang w:eastAsia="zh-CN"/>
    </w:rPr>
  </w:style>
  <w:style w:type="character" w:styleId="Marquedecommentaire">
    <w:name w:val="annotation reference"/>
    <w:uiPriority w:val="99"/>
    <w:semiHidden/>
    <w:unhideWhenUsed/>
    <w:rsid w:val="00704379"/>
    <w:rPr>
      <w:sz w:val="16"/>
      <w:szCs w:val="16"/>
    </w:rPr>
  </w:style>
  <w:style w:type="paragraph" w:styleId="Commentaire">
    <w:name w:val="annotation text"/>
    <w:basedOn w:val="Normal"/>
    <w:link w:val="CommentaireCar1"/>
    <w:uiPriority w:val="99"/>
    <w:semiHidden/>
    <w:unhideWhenUsed/>
    <w:rsid w:val="00704379"/>
    <w:rPr>
      <w:sz w:val="20"/>
      <w:szCs w:val="20"/>
    </w:rPr>
  </w:style>
  <w:style w:type="character" w:customStyle="1" w:styleId="CommentaireCar1">
    <w:name w:val="Commentaire Car1"/>
    <w:link w:val="Commentaire"/>
    <w:uiPriority w:val="99"/>
    <w:semiHidden/>
    <w:rsid w:val="00704379"/>
    <w:rPr>
      <w:rFonts w:ascii="Calibri" w:eastAsia="Calibri" w:hAnsi="Calibri" w:cs="Calibri"/>
      <w:lang w:eastAsia="zh-CN"/>
    </w:rPr>
  </w:style>
  <w:style w:type="paragraph" w:styleId="Rvision">
    <w:name w:val="Revision"/>
    <w:hidden/>
    <w:uiPriority w:val="99"/>
    <w:semiHidden/>
    <w:rsid w:val="007039EF"/>
    <w:rPr>
      <w:lang w:eastAsia="zh-CN"/>
    </w:rPr>
  </w:style>
  <w:style w:type="paragraph" w:customStyle="1" w:styleId="sun1">
    <w:name w:val="sun1"/>
    <w:basedOn w:val="Default"/>
    <w:rsid w:val="002E136A"/>
    <w:pPr>
      <w:pBdr>
        <w:top w:val="none" w:sz="0" w:space="0" w:color="auto"/>
        <w:left w:val="none" w:sz="0" w:space="0" w:color="auto"/>
        <w:bottom w:val="none" w:sz="0" w:space="0" w:color="auto"/>
        <w:right w:val="none" w:sz="0" w:space="0" w:color="auto"/>
        <w:between w:val="none" w:sz="0" w:space="0" w:color="auto"/>
      </w:pBdr>
      <w:suppressAutoHyphens/>
    </w:pPr>
    <w:rPr>
      <w:rFonts w:ascii="FreeSans" w:eastAsia="Tahoma" w:hAnsi="FreeSans" w:cs="FreeSans"/>
      <w:kern w:val="1"/>
      <w:sz w:val="36"/>
      <w:lang w:eastAsia="zh-CN" w:bidi="hi-IN"/>
    </w:rPr>
  </w:style>
  <w:style w:type="paragraph" w:styleId="Corpsdetexte2">
    <w:name w:val="Body Text 2"/>
    <w:basedOn w:val="Normal"/>
    <w:link w:val="Corpsdetexte2Car"/>
    <w:uiPriority w:val="99"/>
    <w:unhideWhenUsed/>
    <w:rsid w:val="00B5506C"/>
    <w:pPr>
      <w:suppressAutoHyphens w:val="0"/>
      <w:spacing w:after="120" w:line="480" w:lineRule="auto"/>
    </w:pPr>
    <w:rPr>
      <w:lang w:eastAsia="ar-SA"/>
    </w:rPr>
  </w:style>
  <w:style w:type="character" w:customStyle="1" w:styleId="Corpsdetexte2Car">
    <w:name w:val="Corps de texte 2 Car"/>
    <w:basedOn w:val="Policepardfaut"/>
    <w:link w:val="Corpsdetexte2"/>
    <w:uiPriority w:val="99"/>
    <w:rsid w:val="00B5506C"/>
    <w:rPr>
      <w:rFonts w:ascii="Calibri" w:eastAsia="Calibri" w:hAnsi="Calibri" w:cs="Calibri"/>
      <w:sz w:val="22"/>
      <w:szCs w:val="22"/>
      <w:lang w:eastAsia="ar-S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8RJtBeoX24m7z3g+wW+YxbAAg==">CgMxLjAyCGguZ2pkZ3hzOAByITFHMjEyVjBhZ3RCYWRNaWVscFNUZkt2YXdCTDUyaFZ4SA==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840</Words>
  <Characters>4626</Characters>
  <Application>Microsoft Office Word</Application>
  <DocSecurity>0</DocSecurity>
  <Lines>38</Lines>
  <Paragraphs>10</Paragraphs>
  <ScaleCrop>false</ScaleCrop>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2024-05-31T12:39:00Z</dcterms:created>
  <dcterms:modified xsi:type="dcterms:W3CDTF">2024-05-31T12:39:00Z</dcterms:modified>
</cp:coreProperties>
</file>