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1934D" w14:textId="77777777" w:rsidR="00CA452A" w:rsidRPr="00A71044" w:rsidRDefault="00CA452A" w:rsidP="00A71044">
      <w:pPr>
        <w:ind w:left="5664" w:firstLine="708"/>
        <w:jc w:val="right"/>
        <w:rPr>
          <w:rFonts w:ascii="Arial" w:hAnsi="Arial" w:cs="Arial"/>
          <w:color w:val="000000"/>
          <w:sz w:val="24"/>
          <w:szCs w:val="24"/>
        </w:rPr>
      </w:pPr>
      <w:r w:rsidRPr="00A71044">
        <w:rPr>
          <w:rFonts w:ascii="Arial" w:hAnsi="Arial" w:cs="Arial"/>
          <w:color w:val="000000"/>
          <w:sz w:val="24"/>
          <w:szCs w:val="24"/>
        </w:rPr>
        <w:t xml:space="preserve">Fiche sujet </w:t>
      </w:r>
      <w:r w:rsidR="00B178D4" w:rsidRPr="00A71044">
        <w:rPr>
          <w:rFonts w:ascii="Arial" w:hAnsi="Arial" w:cs="Arial"/>
          <w:color w:val="000000"/>
          <w:sz w:val="24"/>
          <w:szCs w:val="24"/>
        </w:rPr>
        <w:t>–</w:t>
      </w:r>
      <w:r w:rsidRPr="00A71044">
        <w:rPr>
          <w:rFonts w:ascii="Arial" w:hAnsi="Arial" w:cs="Arial"/>
          <w:color w:val="000000"/>
          <w:sz w:val="24"/>
          <w:szCs w:val="24"/>
        </w:rPr>
        <w:t xml:space="preserve"> candidat</w:t>
      </w:r>
      <w:r w:rsidR="00415B19" w:rsidRPr="00A71044">
        <w:rPr>
          <w:rFonts w:ascii="Arial" w:hAnsi="Arial" w:cs="Arial"/>
          <w:color w:val="000000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023"/>
        <w:gridCol w:w="4404"/>
      </w:tblGrid>
      <w:tr w:rsidR="00CA452A" w:rsidRPr="00A71044" w14:paraId="0F5655DF" w14:textId="77777777" w:rsidTr="00586F1A">
        <w:trPr>
          <w:trHeight w:val="307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CBDB4" w14:textId="77777777" w:rsidR="00CA452A" w:rsidRPr="00A71044" w:rsidRDefault="00CA452A" w:rsidP="00A71044">
            <w:pPr>
              <w:snapToGrid w:val="0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sz w:val="24"/>
                <w:szCs w:val="24"/>
              </w:rPr>
              <w:t>Mise en situation et recherche à mener</w:t>
            </w:r>
          </w:p>
        </w:tc>
      </w:tr>
      <w:tr w:rsidR="00CA452A" w:rsidRPr="00A71044" w14:paraId="7C5988F6" w14:textId="77777777" w:rsidTr="00586F1A"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8F751" w14:textId="77777777" w:rsidR="00681D3A" w:rsidRPr="00A71044" w:rsidRDefault="00681D3A" w:rsidP="00A71044">
            <w:pPr>
              <w:spacing w:before="1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 xml:space="preserve">La vie fixée des végétaux 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>est permise par</w:t>
            </w:r>
            <w:r w:rsidRPr="00A71044">
              <w:rPr>
                <w:rFonts w:ascii="Arial" w:hAnsi="Arial" w:cs="Arial"/>
                <w:sz w:val="24"/>
                <w:szCs w:val="24"/>
              </w:rPr>
              <w:t xml:space="preserve"> le prélèvement de l’eau et des sel</w:t>
            </w:r>
            <w:r w:rsidR="00CA615C" w:rsidRPr="00A71044">
              <w:rPr>
                <w:rFonts w:ascii="Arial" w:hAnsi="Arial" w:cs="Arial"/>
                <w:sz w:val="24"/>
                <w:szCs w:val="24"/>
              </w:rPr>
              <w:t xml:space="preserve">s minéraux dans le sol et leur </w:t>
            </w:r>
            <w:r w:rsidRPr="00A71044">
              <w:rPr>
                <w:rFonts w:ascii="Arial" w:hAnsi="Arial" w:cs="Arial"/>
                <w:sz w:val="24"/>
                <w:szCs w:val="24"/>
              </w:rPr>
              <w:t>distribution à l’ensemble de la plante par la sève brute. Ce transport est utilisé par les fleuristes pour colorer artificiellement les fleurs coupées.</w:t>
            </w:r>
          </w:p>
          <w:p w14:paraId="04A4E9AF" w14:textId="3E7EA818" w:rsidR="00681D3A" w:rsidRPr="00A71044" w:rsidRDefault="00681D3A" w:rsidP="00A710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 xml:space="preserve">L’anatomie des tiges des 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>plantes à fleurs (angiospermes</w:t>
            </w:r>
            <w:r w:rsidRPr="00A71044">
              <w:rPr>
                <w:rFonts w:ascii="Arial" w:hAnsi="Arial" w:cs="Arial"/>
                <w:sz w:val="24"/>
                <w:szCs w:val="24"/>
              </w:rPr>
              <w:t xml:space="preserve">) montre des structures appelées faisceaux conducteurs composés 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>de</w:t>
            </w:r>
            <w:r w:rsidRPr="00A71044">
              <w:rPr>
                <w:rFonts w:ascii="Arial" w:hAnsi="Arial" w:cs="Arial"/>
                <w:sz w:val="24"/>
                <w:szCs w:val="24"/>
              </w:rPr>
              <w:t xml:space="preserve"> deux types de vaisseaux conducteurs de sèves</w:t>
            </w:r>
            <w:r w:rsidR="00144F09">
              <w:rPr>
                <w:rFonts w:ascii="Arial" w:hAnsi="Arial" w:cs="Arial"/>
                <w:sz w:val="24"/>
                <w:szCs w:val="24"/>
              </w:rPr>
              <w:t xml:space="preserve"> : </w:t>
            </w:r>
            <w:r w:rsidR="005310B8" w:rsidRPr="00A71044">
              <w:rPr>
                <w:rFonts w:ascii="Arial" w:hAnsi="Arial" w:cs="Arial"/>
                <w:sz w:val="24"/>
                <w:szCs w:val="24"/>
              </w:rPr>
              <w:t>le phloème et le xylème</w:t>
            </w:r>
            <w:r w:rsidRPr="00A71044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5A59532" w14:textId="3E2724D2" w:rsidR="00500D22" w:rsidRPr="00A71044" w:rsidRDefault="00681D3A" w:rsidP="00A71044">
            <w:pPr>
              <w:shd w:val="clear" w:color="auto" w:fill="FFFFFF"/>
              <w:spacing w:before="120" w:after="120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On cherche à vérifier, 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 xml:space="preserve">par </w:t>
            </w:r>
            <w:r w:rsidR="00D5176E" w:rsidRPr="00A71044">
              <w:rPr>
                <w:rFonts w:ascii="Arial" w:hAnsi="Arial" w:cs="Arial"/>
                <w:b/>
                <w:sz w:val="24"/>
                <w:szCs w:val="24"/>
              </w:rPr>
              <w:t xml:space="preserve">la 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 xml:space="preserve">réalisation de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coupe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="00CA615C" w:rsidRPr="00A71044">
              <w:rPr>
                <w:rFonts w:ascii="Arial" w:hAnsi="Arial" w:cs="Arial"/>
                <w:b/>
                <w:sz w:val="24"/>
                <w:szCs w:val="24"/>
              </w:rPr>
              <w:t>)</w:t>
            </w:r>
            <w:r w:rsidR="00EB75B2" w:rsidRPr="00A71044">
              <w:rPr>
                <w:rFonts w:ascii="Arial" w:hAnsi="Arial" w:cs="Arial"/>
                <w:b/>
                <w:sz w:val="24"/>
                <w:szCs w:val="24"/>
              </w:rPr>
              <w:t xml:space="preserve">, que </w:t>
            </w:r>
            <w:r w:rsidR="005310B8" w:rsidRPr="00A71044">
              <w:rPr>
                <w:rFonts w:ascii="Arial" w:hAnsi="Arial" w:cs="Arial"/>
                <w:b/>
                <w:sz w:val="24"/>
                <w:szCs w:val="24"/>
              </w:rPr>
              <w:t>chez les plantes à fleurs</w:t>
            </w:r>
            <w:r w:rsidR="00F51DD1" w:rsidRPr="00A71044">
              <w:rPr>
                <w:rFonts w:ascii="Arial" w:hAnsi="Arial" w:cs="Arial"/>
                <w:b/>
                <w:sz w:val="24"/>
                <w:szCs w:val="24"/>
              </w:rPr>
              <w:t xml:space="preserve">, </w:t>
            </w:r>
            <w:r w:rsidR="00EB75B2" w:rsidRPr="00A71044">
              <w:rPr>
                <w:rFonts w:ascii="Arial" w:hAnsi="Arial" w:cs="Arial"/>
                <w:b/>
                <w:sz w:val="24"/>
                <w:szCs w:val="24"/>
              </w:rPr>
              <w:t>la sève brute</w:t>
            </w:r>
            <w:r w:rsidR="0004248B" w:rsidRPr="00A710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225C40">
              <w:rPr>
                <w:rFonts w:ascii="Arial" w:hAnsi="Arial" w:cs="Arial"/>
                <w:b/>
                <w:sz w:val="24"/>
                <w:szCs w:val="24"/>
              </w:rPr>
              <w:t xml:space="preserve">formée dans les racines à partir </w:t>
            </w:r>
            <w:r w:rsidR="0015424A">
              <w:rPr>
                <w:rFonts w:ascii="Arial" w:hAnsi="Arial" w:cs="Arial"/>
                <w:b/>
                <w:sz w:val="24"/>
                <w:szCs w:val="24"/>
              </w:rPr>
              <w:t xml:space="preserve">des substances </w:t>
            </w:r>
            <w:r w:rsidR="0015424A" w:rsidRPr="00A71044">
              <w:rPr>
                <w:rFonts w:ascii="Arial" w:hAnsi="Arial" w:cs="Arial"/>
                <w:b/>
                <w:sz w:val="24"/>
                <w:szCs w:val="24"/>
              </w:rPr>
              <w:t>prélevées</w:t>
            </w:r>
            <w:r w:rsidR="00AB656E" w:rsidRPr="00A71044">
              <w:rPr>
                <w:rFonts w:ascii="Arial" w:hAnsi="Arial" w:cs="Arial"/>
                <w:b/>
                <w:sz w:val="24"/>
                <w:szCs w:val="24"/>
              </w:rPr>
              <w:t xml:space="preserve"> dans le sol</w:t>
            </w:r>
            <w:r w:rsidR="00F51DD1" w:rsidRPr="00A71044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AB656E" w:rsidRPr="00A710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4248B" w:rsidRPr="00A71044">
              <w:rPr>
                <w:rFonts w:ascii="Arial" w:hAnsi="Arial" w:cs="Arial"/>
                <w:b/>
                <w:sz w:val="24"/>
                <w:szCs w:val="24"/>
              </w:rPr>
              <w:t xml:space="preserve">circule </w:t>
            </w:r>
            <w:r w:rsidR="00DC448D" w:rsidRPr="00A71044">
              <w:rPr>
                <w:rFonts w:ascii="Arial" w:hAnsi="Arial" w:cs="Arial"/>
                <w:b/>
                <w:sz w:val="24"/>
                <w:szCs w:val="24"/>
              </w:rPr>
              <w:t>dans la tige</w:t>
            </w:r>
            <w:r w:rsidR="0004248B" w:rsidRPr="00A71044">
              <w:rPr>
                <w:rFonts w:ascii="Arial" w:hAnsi="Arial" w:cs="Arial"/>
                <w:b/>
                <w:sz w:val="24"/>
                <w:szCs w:val="24"/>
              </w:rPr>
              <w:t xml:space="preserve"> par les vaisseaux du xylème.</w:t>
            </w:r>
          </w:p>
        </w:tc>
      </w:tr>
      <w:tr w:rsidR="00CA452A" w:rsidRPr="00A71044" w14:paraId="13BF6673" w14:textId="77777777" w:rsidTr="00586F1A">
        <w:trPr>
          <w:trHeight w:val="164"/>
        </w:trPr>
        <w:tc>
          <w:tcPr>
            <w:tcW w:w="15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E8317E" w14:textId="77777777" w:rsidR="00CA452A" w:rsidRPr="00A71044" w:rsidRDefault="00CA452A" w:rsidP="00A71044">
            <w:pPr>
              <w:snapToGrid w:val="0"/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sz w:val="24"/>
                <w:szCs w:val="24"/>
              </w:rPr>
              <w:t>Ressources</w:t>
            </w:r>
          </w:p>
        </w:tc>
      </w:tr>
      <w:tr w:rsidR="00326E64" w:rsidRPr="00A71044" w14:paraId="32C807DF" w14:textId="77777777" w:rsidTr="004931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5313"/>
        </w:trPr>
        <w:tc>
          <w:tcPr>
            <w:tcW w:w="11023" w:type="dxa"/>
          </w:tcPr>
          <w:p w14:paraId="4FC91B00" w14:textId="201FD725" w:rsidR="008F0848" w:rsidRPr="00A71044" w:rsidRDefault="00A71044" w:rsidP="00A71044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T</w:t>
            </w:r>
            <w:r w:rsidR="00326E64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issus observables </w:t>
            </w:r>
            <w:r w:rsidR="005310B8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au niveau des faisceaux conducteurs </w:t>
            </w:r>
            <w:r w:rsidR="00326E64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dans une tige de plante angiosperme après coloration au carmin-vert d’iode</w:t>
            </w:r>
            <w:r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 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tbl>
            <w:tblPr>
              <w:tblpPr w:leftFromText="141" w:rightFromText="141" w:vertAnchor="page" w:horzAnchor="margin" w:tblpY="1261"/>
              <w:tblOverlap w:val="never"/>
              <w:tblW w:w="4987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3"/>
              <w:gridCol w:w="3968"/>
              <w:gridCol w:w="3968"/>
            </w:tblGrid>
            <w:tr w:rsidR="00493177" w:rsidRPr="00A71044" w14:paraId="142C238F" w14:textId="77777777" w:rsidTr="00A71044">
              <w:trPr>
                <w:trHeight w:val="1941"/>
              </w:trPr>
              <w:tc>
                <w:tcPr>
                  <w:tcW w:w="1315" w:type="pct"/>
                  <w:vAlign w:val="center"/>
                </w:tcPr>
                <w:p w14:paraId="711DB234" w14:textId="77777777" w:rsidR="00493177" w:rsidRPr="00A71044" w:rsidRDefault="00493177" w:rsidP="00A71044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Tissus</w:t>
                  </w:r>
                </w:p>
              </w:tc>
              <w:tc>
                <w:tcPr>
                  <w:tcW w:w="1842" w:type="pct"/>
                  <w:vAlign w:val="center"/>
                </w:tcPr>
                <w:p w14:paraId="1B4A619D" w14:textId="77777777" w:rsidR="00493177" w:rsidRPr="00A71044" w:rsidRDefault="00493177" w:rsidP="00A7104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Phloème</w:t>
                  </w:r>
                </w:p>
                <w:p w14:paraId="0F8F8D18" w14:textId="61265641" w:rsidR="00493177" w:rsidRPr="00A71044" w:rsidRDefault="00CD451C" w:rsidP="00A71044">
                  <w:pPr>
                    <w:spacing w:before="120" w:after="12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17FCBE5A" wp14:editId="58B63544">
                        <wp:extent cx="1171575" cy="1057275"/>
                        <wp:effectExtent l="0" t="0" r="0" b="0"/>
                        <wp:docPr id="1" name="Image 11" descr="http://ressources.univ-lemans.fr/AccesLibre/UM/Pedago/biologie/01/WEB%20BV/Images/bryone%20%28phloeme%20externe%2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1" descr="http://ressources.univ-lemans.fr/AccesLibre/UM/Pedago/biologie/01/WEB%20BV/Images/bryone%20%28phloeme%20externe%2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2119" t="12601" r="10226" b="1219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1575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842" w:type="pct"/>
                  <w:vAlign w:val="center"/>
                </w:tcPr>
                <w:p w14:paraId="11248905" w14:textId="77777777" w:rsidR="00493177" w:rsidRPr="00A71044" w:rsidRDefault="00493177" w:rsidP="00A71044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Xylème</w:t>
                  </w:r>
                </w:p>
                <w:p w14:paraId="41A93A3E" w14:textId="0E0A22C5" w:rsidR="00493177" w:rsidRPr="00A71044" w:rsidRDefault="00CD451C" w:rsidP="00A71044">
                  <w:pPr>
                    <w:spacing w:before="120" w:after="12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noProof/>
                      <w:sz w:val="24"/>
                      <w:szCs w:val="24"/>
                      <w:lang w:eastAsia="fr-FR"/>
                    </w:rPr>
                    <w:drawing>
                      <wp:inline distT="0" distB="0" distL="0" distR="0" wp14:anchorId="561F392B" wp14:editId="1C6C9E85">
                        <wp:extent cx="1333500" cy="1057275"/>
                        <wp:effectExtent l="0" t="0" r="0" b="0"/>
                        <wp:docPr id="2" name="Image 12" descr="http://ressources.univ-lemans.fr/AccesLibre/UM/Pedago/biologie/01/WEB%20BV/Images/bryone%20%28xyleme%29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 12" descr="http://ressources.univ-lemans.fr/AccesLibre/UM/Pedago/biologie/01/WEB%20BV/Images/bryone%20%28xyleme%29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2885" b="1504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0572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493177" w:rsidRPr="00A71044" w14:paraId="66631D11" w14:textId="77777777" w:rsidTr="00A71044">
              <w:trPr>
                <w:trHeight w:val="1941"/>
              </w:trPr>
              <w:tc>
                <w:tcPr>
                  <w:tcW w:w="1315" w:type="pct"/>
                  <w:vAlign w:val="center"/>
                </w:tcPr>
                <w:p w14:paraId="7C5CDFEA" w14:textId="77777777" w:rsidR="00D5176E" w:rsidRPr="00A71044" w:rsidRDefault="00D5176E" w:rsidP="00A71044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1DBE1249" w14:textId="77777777" w:rsidR="00A71044" w:rsidRPr="00A71044" w:rsidRDefault="00493177" w:rsidP="00A71044">
                  <w:pPr>
                    <w:jc w:val="both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b/>
                      <w:sz w:val="24"/>
                      <w:szCs w:val="24"/>
                    </w:rPr>
                    <w:t>Caractéristiques et coloration au carmin-vert d’iode</w:t>
                  </w:r>
                  <w:r w:rsidRPr="00A71044" w:rsidDel="00822376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</w:t>
                  </w:r>
                </w:p>
                <w:p w14:paraId="12071257" w14:textId="66AD1EFE" w:rsidR="00493177" w:rsidRPr="00A71044" w:rsidRDefault="005310B8" w:rsidP="00A71044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(</w:t>
                  </w:r>
                  <w:r w:rsidR="00A71044" w:rsidRPr="00A71044">
                    <w:rPr>
                      <w:rFonts w:ascii="Arial" w:hAnsi="Arial" w:cs="Arial"/>
                      <w:sz w:val="24"/>
                      <w:szCs w:val="24"/>
                    </w:rPr>
                    <w:t>Colorant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des structures cellulaires)</w:t>
                  </w:r>
                </w:p>
              </w:tc>
              <w:tc>
                <w:tcPr>
                  <w:tcW w:w="1842" w:type="pct"/>
                  <w:vAlign w:val="center"/>
                </w:tcPr>
                <w:p w14:paraId="14BEB1C0" w14:textId="77777777" w:rsidR="0086168E" w:rsidRPr="00A71044" w:rsidRDefault="00493177" w:rsidP="00A71044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Cellules à paroi constituée de cellulose</w:t>
                  </w:r>
                  <w:r w:rsidR="0086168E" w:rsidRPr="00A71044">
                    <w:rPr>
                      <w:rFonts w:ascii="Arial" w:hAnsi="Arial" w:cs="Arial"/>
                      <w:sz w:val="24"/>
                      <w:szCs w:val="24"/>
                    </w:rPr>
                    <w:t>.</w:t>
                  </w:r>
                </w:p>
                <w:p w14:paraId="72B5CF5D" w14:textId="77777777" w:rsidR="00493177" w:rsidRPr="00A71044" w:rsidRDefault="0086168E" w:rsidP="00A71044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Co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>lorée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s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en rose.</w:t>
                  </w:r>
                </w:p>
              </w:tc>
              <w:tc>
                <w:tcPr>
                  <w:tcW w:w="1842" w:type="pct"/>
                  <w:vAlign w:val="center"/>
                </w:tcPr>
                <w:p w14:paraId="2EBA7913" w14:textId="77777777" w:rsidR="0086168E" w:rsidRPr="00A71044" w:rsidRDefault="00493177" w:rsidP="00A71044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Cellules</w:t>
                  </w:r>
                  <w:r w:rsidR="005310B8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  <w:r w:rsidR="0086168E" w:rsidRPr="00A71044">
                    <w:rPr>
                      <w:rFonts w:ascii="Arial" w:hAnsi="Arial" w:cs="Arial"/>
                      <w:sz w:val="24"/>
                      <w:szCs w:val="24"/>
                    </w:rPr>
                    <w:t>plus grosses que les autres à p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aroi </w:t>
                  </w:r>
                  <w:r w:rsidR="00A74006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constituée de lignine, </w:t>
                  </w:r>
                  <w:r w:rsidR="0086168E" w:rsidRPr="00A71044">
                    <w:rPr>
                      <w:rFonts w:ascii="Arial" w:hAnsi="Arial" w:cs="Arial"/>
                      <w:sz w:val="24"/>
                      <w:szCs w:val="24"/>
                    </w:rPr>
                    <w:t>épaisse et très rigide.</w:t>
                  </w:r>
                </w:p>
                <w:p w14:paraId="42C3A378" w14:textId="77777777" w:rsidR="00493177" w:rsidRPr="00A71044" w:rsidRDefault="0086168E" w:rsidP="00A71044">
                  <w:pPr>
                    <w:jc w:val="left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C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>olorée</w:t>
                  </w:r>
                  <w:r w:rsidRPr="00A71044">
                    <w:rPr>
                      <w:rFonts w:ascii="Arial" w:hAnsi="Arial" w:cs="Arial"/>
                      <w:sz w:val="24"/>
                      <w:szCs w:val="24"/>
                    </w:rPr>
                    <w:t>s</w:t>
                  </w:r>
                  <w:r w:rsidR="00493177" w:rsidRPr="00A71044">
                    <w:rPr>
                      <w:rFonts w:ascii="Arial" w:hAnsi="Arial" w:cs="Arial"/>
                      <w:sz w:val="24"/>
                      <w:szCs w:val="24"/>
                    </w:rPr>
                    <w:t xml:space="preserve"> en vert.</w:t>
                  </w:r>
                </w:p>
              </w:tc>
            </w:tr>
          </w:tbl>
          <w:p w14:paraId="035EF34A" w14:textId="77777777" w:rsidR="00F9691B" w:rsidRPr="00A71044" w:rsidRDefault="00F9691B" w:rsidP="00A71044">
            <w:pPr>
              <w:pStyle w:val="Corpsdetexte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CA816C0" w14:textId="77777777" w:rsidR="00D5176E" w:rsidRPr="00A71044" w:rsidRDefault="00D5176E" w:rsidP="00A71044">
            <w:pPr>
              <w:pStyle w:val="Corpsdetexte"/>
              <w:spacing w:after="0"/>
              <w:ind w:left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77DBEC9" w14:textId="77777777" w:rsidR="00F9691B" w:rsidRPr="00A71044" w:rsidRDefault="00F9691B" w:rsidP="00A71044">
            <w:pPr>
              <w:pStyle w:val="Corpsdetexte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04" w:type="dxa"/>
          </w:tcPr>
          <w:p w14:paraId="7E0CE262" w14:textId="35384109" w:rsidR="00D5176E" w:rsidRPr="00A71044" w:rsidRDefault="00326E64" w:rsidP="00A71044">
            <w:pPr>
              <w:spacing w:before="120"/>
              <w:ind w:left="-14"/>
              <w:jc w:val="left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Les fleuristes utilisent des </w:t>
            </w:r>
            <w:r w:rsidR="00EC4015" w:rsidRPr="00A71044">
              <w:rPr>
                <w:rFonts w:ascii="Arial" w:hAnsi="Arial" w:cs="Arial"/>
                <w:b/>
                <w:sz w:val="24"/>
                <w:szCs w:val="24"/>
                <w:u w:val="single"/>
              </w:rPr>
              <w:t>solutions colorées</w:t>
            </w:r>
            <w:r w:rsidR="00EC4015" w:rsidRPr="00A710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A71044">
              <w:rPr>
                <w:rFonts w:ascii="Arial" w:hAnsi="Arial" w:cs="Arial"/>
                <w:b/>
                <w:sz w:val="24"/>
                <w:szCs w:val="24"/>
              </w:rPr>
              <w:t>qui se fixent sur les parois des vaisseaux traversés</w:t>
            </w:r>
            <w:r w:rsidR="00A71044" w:rsidRPr="00A71044">
              <w:rPr>
                <w:rFonts w:ascii="Arial" w:hAnsi="Arial" w:cs="Arial"/>
                <w:b/>
                <w:sz w:val="24"/>
                <w:szCs w:val="24"/>
              </w:rPr>
              <w:t> :</w:t>
            </w:r>
          </w:p>
          <w:p w14:paraId="341241E5" w14:textId="57A2640B" w:rsidR="00326E64" w:rsidRPr="00A71044" w:rsidRDefault="00CD451C" w:rsidP="00A71044">
            <w:pPr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noProof/>
                <w:lang w:eastAsia="fr-FR"/>
              </w:rPr>
              <w:drawing>
                <wp:inline distT="0" distB="0" distL="0" distR="0" wp14:anchorId="06E1027D" wp14:editId="57A51D4D">
                  <wp:extent cx="2838450" cy="1295400"/>
                  <wp:effectExtent l="0" t="9525" r="0" b="0"/>
                  <wp:docPr id="3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384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9CC896" w14:textId="71405B95" w:rsidR="00A71044" w:rsidRPr="00A71044" w:rsidRDefault="00A71044" w:rsidP="00A71044">
            <w:pPr>
              <w:spacing w:after="120"/>
              <w:ind w:left="-14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sz w:val="24"/>
                <w:szCs w:val="24"/>
              </w:rPr>
              <w:t>Tige d’eucalyptus trempant dans une solution rouge d’éosine.</w:t>
            </w:r>
          </w:p>
        </w:tc>
      </w:tr>
    </w:tbl>
    <w:p w14:paraId="3EE2C6B6" w14:textId="77777777" w:rsidR="00415B19" w:rsidRPr="00A71044" w:rsidRDefault="00415B19" w:rsidP="00A71044">
      <w:pPr>
        <w:jc w:val="both"/>
        <w:rPr>
          <w:rFonts w:ascii="Arial" w:hAnsi="Arial" w:cs="Arial"/>
          <w:sz w:val="24"/>
          <w:szCs w:val="24"/>
        </w:rPr>
      </w:pPr>
    </w:p>
    <w:p w14:paraId="1CEDFFA6" w14:textId="77777777" w:rsidR="00415B19" w:rsidRPr="00A71044" w:rsidRDefault="00440572" w:rsidP="00A71044">
      <w:pPr>
        <w:jc w:val="right"/>
        <w:rPr>
          <w:rFonts w:ascii="Arial" w:hAnsi="Arial" w:cs="Arial"/>
          <w:sz w:val="24"/>
          <w:szCs w:val="24"/>
        </w:rPr>
      </w:pPr>
      <w:r w:rsidRPr="00A71044">
        <w:rPr>
          <w:rFonts w:ascii="Arial" w:hAnsi="Arial" w:cs="Arial"/>
          <w:sz w:val="24"/>
          <w:szCs w:val="24"/>
        </w:rPr>
        <w:br w:type="page"/>
      </w:r>
      <w:r w:rsidR="00CA452A" w:rsidRPr="00A71044">
        <w:rPr>
          <w:rFonts w:ascii="Arial" w:hAnsi="Arial" w:cs="Arial"/>
          <w:sz w:val="24"/>
          <w:szCs w:val="24"/>
        </w:rPr>
        <w:lastRenderedPageBreak/>
        <w:t xml:space="preserve">Fiche sujet </w:t>
      </w:r>
      <w:r w:rsidR="00A57978" w:rsidRPr="00A71044">
        <w:rPr>
          <w:rFonts w:ascii="Arial" w:hAnsi="Arial" w:cs="Arial"/>
          <w:sz w:val="24"/>
          <w:szCs w:val="24"/>
        </w:rPr>
        <w:t>–</w:t>
      </w:r>
      <w:r w:rsidR="00CA452A" w:rsidRPr="00A71044">
        <w:rPr>
          <w:rFonts w:ascii="Arial" w:hAnsi="Arial" w:cs="Arial"/>
          <w:sz w:val="24"/>
          <w:szCs w:val="24"/>
        </w:rPr>
        <w:t xml:space="preserve"> candidat</w:t>
      </w:r>
      <w:r w:rsidR="00F619CD" w:rsidRPr="00A71044">
        <w:rPr>
          <w:rFonts w:ascii="Arial" w:hAnsi="Arial" w:cs="Arial"/>
          <w:sz w:val="24"/>
          <w:szCs w:val="24"/>
        </w:rPr>
        <w:t xml:space="preserve"> </w:t>
      </w:r>
    </w:p>
    <w:tbl>
      <w:tblPr>
        <w:tblW w:w="15446" w:type="dxa"/>
        <w:tblLayout w:type="fixed"/>
        <w:tblLook w:val="0000" w:firstRow="0" w:lastRow="0" w:firstColumn="0" w:lastColumn="0" w:noHBand="0" w:noVBand="0"/>
      </w:tblPr>
      <w:tblGrid>
        <w:gridCol w:w="4082"/>
        <w:gridCol w:w="5739"/>
        <w:gridCol w:w="5625"/>
      </w:tblGrid>
      <w:tr w:rsidR="00415B19" w:rsidRPr="00A71044" w14:paraId="394D621F" w14:textId="77777777" w:rsidTr="00A71044">
        <w:tc>
          <w:tcPr>
            <w:tcW w:w="154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753A60" w14:textId="77777777" w:rsidR="00415B19" w:rsidRPr="00A71044" w:rsidRDefault="00415B19" w:rsidP="00A71044">
            <w:pPr>
              <w:spacing w:before="120" w:after="12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sz w:val="24"/>
                <w:szCs w:val="24"/>
              </w:rPr>
              <w:t>Matériel et protocole d'utilisation du matériel</w:t>
            </w:r>
          </w:p>
        </w:tc>
      </w:tr>
      <w:tr w:rsidR="00415B19" w:rsidRPr="00A71044" w14:paraId="07ED58CB" w14:textId="77777777" w:rsidTr="00A71044">
        <w:trPr>
          <w:trHeight w:val="3658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7056FB" w14:textId="542204F1" w:rsidR="00415B19" w:rsidRPr="00A71044" w:rsidRDefault="00415B19" w:rsidP="00A71044">
            <w:pPr>
              <w:pStyle w:val="Corpsdetexte"/>
              <w:spacing w:before="12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color w:val="0070C0"/>
                <w:sz w:val="24"/>
                <w:szCs w:val="24"/>
              </w:rPr>
              <w:t>Matériel :</w:t>
            </w:r>
          </w:p>
          <w:p w14:paraId="01C5B57A" w14:textId="4CC4F396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t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ige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coupée d’une plante à fleur trempant dans </w:t>
            </w:r>
            <w:r w:rsidR="00CA2222" w:rsidRPr="00A71044">
              <w:rPr>
                <w:rFonts w:ascii="Arial" w:hAnsi="Arial" w:cs="Arial"/>
                <w:bCs/>
                <w:sz w:val="24"/>
                <w:szCs w:val="24"/>
              </w:rPr>
              <w:t>de l’eau</w:t>
            </w:r>
            <w:r w:rsidR="00914B70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colorée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18CFB814" w14:textId="33A6F891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ame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rasoir ou microtome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73D597EE" w14:textId="6FA04640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oelle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sureau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64326CEF" w14:textId="7BAFEE02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inces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fines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7D8A072E" w14:textId="7C0DA038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erre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montre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3342614E" w14:textId="740AA69B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l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ames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>, lamelles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149BAEE7" w14:textId="2B0678F5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p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apier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filtre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339184EC" w14:textId="6A4405CA" w:rsidR="003E04FE" w:rsidRPr="00A71044" w:rsidRDefault="0015424A" w:rsidP="00A71044">
            <w:pPr>
              <w:numPr>
                <w:ilvl w:val="0"/>
                <w:numId w:val="7"/>
              </w:numPr>
              <w:tabs>
                <w:tab w:val="clear" w:pos="360"/>
              </w:tabs>
              <w:spacing w:after="60"/>
              <w:ind w:left="284"/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f</w:t>
            </w:r>
            <w:r w:rsidR="00A71044" w:rsidRPr="00A71044">
              <w:rPr>
                <w:rFonts w:ascii="Arial" w:hAnsi="Arial" w:cs="Arial"/>
                <w:bCs/>
                <w:sz w:val="24"/>
                <w:szCs w:val="24"/>
              </w:rPr>
              <w:t>lacon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d’eau</w:t>
            </w:r>
            <w:r w:rsidR="00ED2895">
              <w:rPr>
                <w:rFonts w:ascii="Arial" w:hAnsi="Arial" w:cs="Arial"/>
                <w:bCs/>
                <w:sz w:val="24"/>
                <w:szCs w:val="24"/>
              </w:rPr>
              <w:t> ;</w:t>
            </w:r>
          </w:p>
          <w:p w14:paraId="70A523A1" w14:textId="47AB303E" w:rsidR="003348EE" w:rsidRPr="00A71044" w:rsidRDefault="0015424A" w:rsidP="00A71044">
            <w:pPr>
              <w:pStyle w:val="Corpsdetex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spacing w:after="6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</w:t>
            </w:r>
            <w:r w:rsidR="00A71044" w:rsidRPr="00A71044">
              <w:rPr>
                <w:rFonts w:ascii="Arial" w:hAnsi="Arial" w:cs="Arial"/>
                <w:sz w:val="24"/>
                <w:szCs w:val="24"/>
              </w:rPr>
              <w:t>olorants</w:t>
            </w:r>
            <w:r w:rsidR="0086168E" w:rsidRPr="00A71044">
              <w:rPr>
                <w:rFonts w:ascii="Arial" w:hAnsi="Arial" w:cs="Arial"/>
                <w:sz w:val="24"/>
                <w:szCs w:val="24"/>
              </w:rPr>
              <w:t xml:space="preserve"> spécifiques des cellules végétales</w:t>
            </w:r>
            <w:r w:rsidR="00ED2895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A54C5C9" w14:textId="338D2300" w:rsidR="0086168E" w:rsidRPr="00A71044" w:rsidRDefault="0015424A" w:rsidP="00A71044">
            <w:pPr>
              <w:pStyle w:val="Corpsdetex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spacing w:after="60"/>
              <w:ind w:left="284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</w:t>
            </w:r>
            <w:r w:rsidR="00A71044" w:rsidRPr="00A71044">
              <w:rPr>
                <w:rFonts w:ascii="Arial" w:hAnsi="Arial" w:cs="Arial"/>
                <w:sz w:val="24"/>
                <w:szCs w:val="24"/>
              </w:rPr>
              <w:t>icroscope</w:t>
            </w:r>
            <w:r w:rsidR="003348EE" w:rsidRPr="00A71044">
              <w:rPr>
                <w:rFonts w:ascii="Arial" w:hAnsi="Arial" w:cs="Arial"/>
                <w:sz w:val="24"/>
                <w:szCs w:val="24"/>
              </w:rPr>
              <w:t xml:space="preserve"> optique</w:t>
            </w:r>
            <w:r w:rsidR="00ED2895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0401B7FB" w14:textId="2067BD45" w:rsidR="00415B19" w:rsidRPr="00A71044" w:rsidRDefault="0015424A" w:rsidP="00A71044">
            <w:pPr>
              <w:pStyle w:val="Corpsdetex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ind w:left="284"/>
              <w:jc w:val="both"/>
              <w:rPr>
                <w:rFonts w:ascii="Arial" w:hAnsi="Arial" w:cs="Arial"/>
                <w:color w:val="0070C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="00A71044" w:rsidRPr="00A71044">
              <w:rPr>
                <w:rFonts w:ascii="Arial" w:hAnsi="Arial" w:cs="Arial"/>
                <w:sz w:val="24"/>
                <w:szCs w:val="24"/>
              </w:rPr>
              <w:t>iche</w:t>
            </w:r>
            <w:r w:rsidR="003E04FE" w:rsidRPr="00A71044">
              <w:rPr>
                <w:rFonts w:ascii="Arial" w:hAnsi="Arial" w:cs="Arial"/>
                <w:sz w:val="24"/>
                <w:szCs w:val="24"/>
              </w:rPr>
              <w:t xml:space="preserve"> technique de réalisation de coupes</w:t>
            </w:r>
            <w:r w:rsidR="00ED289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D4BC0" w14:textId="40CCE193" w:rsidR="003E04FE" w:rsidRDefault="003E04FE" w:rsidP="00A71044">
            <w:pPr>
              <w:spacing w:before="1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sz w:val="24"/>
                <w:szCs w:val="24"/>
              </w:rPr>
              <w:t xml:space="preserve">Afin de vérifier </w:t>
            </w:r>
            <w:r w:rsidR="00A74006" w:rsidRPr="00A71044">
              <w:rPr>
                <w:rFonts w:ascii="Arial" w:hAnsi="Arial" w:cs="Arial"/>
                <w:b/>
                <w:sz w:val="24"/>
                <w:szCs w:val="24"/>
              </w:rPr>
              <w:t xml:space="preserve">que </w:t>
            </w:r>
            <w:r w:rsidR="005310B8" w:rsidRPr="00A71044">
              <w:rPr>
                <w:rFonts w:ascii="Arial" w:hAnsi="Arial" w:cs="Arial"/>
                <w:b/>
                <w:sz w:val="24"/>
                <w:szCs w:val="24"/>
              </w:rPr>
              <w:t>chez les plantes à fleurs</w:t>
            </w:r>
            <w:r w:rsidR="00A74006" w:rsidRPr="00A71044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1D460C" w:rsidRPr="00A71044">
              <w:rPr>
                <w:rFonts w:ascii="Arial" w:hAnsi="Arial" w:cs="Arial"/>
                <w:b/>
                <w:sz w:val="24"/>
                <w:szCs w:val="24"/>
              </w:rPr>
              <w:t xml:space="preserve">la sève brute </w:t>
            </w:r>
            <w:r w:rsidR="001D460C">
              <w:rPr>
                <w:rFonts w:ascii="Arial" w:hAnsi="Arial" w:cs="Arial"/>
                <w:b/>
                <w:sz w:val="24"/>
                <w:szCs w:val="24"/>
              </w:rPr>
              <w:t xml:space="preserve">formée dans les racines à partir </w:t>
            </w:r>
            <w:r w:rsidR="0015424A">
              <w:rPr>
                <w:rFonts w:ascii="Arial" w:hAnsi="Arial" w:cs="Arial"/>
                <w:b/>
                <w:sz w:val="24"/>
                <w:szCs w:val="24"/>
              </w:rPr>
              <w:t xml:space="preserve">des substances </w:t>
            </w:r>
            <w:r w:rsidR="0015424A" w:rsidRPr="00A71044">
              <w:rPr>
                <w:rFonts w:ascii="Arial" w:hAnsi="Arial" w:cs="Arial"/>
                <w:b/>
                <w:sz w:val="24"/>
                <w:szCs w:val="24"/>
              </w:rPr>
              <w:t>prélevées</w:t>
            </w:r>
            <w:r w:rsidR="001D460C" w:rsidRPr="00A71044">
              <w:rPr>
                <w:rFonts w:ascii="Arial" w:hAnsi="Arial" w:cs="Arial"/>
                <w:b/>
                <w:sz w:val="24"/>
                <w:szCs w:val="24"/>
              </w:rPr>
              <w:t xml:space="preserve"> dans le sol, circule dans la tige par les vaisseaux du xylème</w:t>
            </w:r>
            <w:r w:rsidR="001D460C">
              <w:rPr>
                <w:rFonts w:ascii="Arial" w:hAnsi="Arial" w:cs="Arial"/>
                <w:b/>
                <w:sz w:val="24"/>
                <w:szCs w:val="24"/>
              </w:rPr>
              <w:t> </w:t>
            </w:r>
            <w:r w:rsidR="003734E9" w:rsidRPr="00A71044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  <w:p w14:paraId="6ADEBECE" w14:textId="77777777" w:rsidR="00A71044" w:rsidRPr="00A71044" w:rsidRDefault="00A71044" w:rsidP="00A71044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CAFFD03" w14:textId="77777777" w:rsidR="003E04FE" w:rsidRPr="00A71044" w:rsidRDefault="003E04FE" w:rsidP="00A71044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  <w:p w14:paraId="568A2405" w14:textId="7FA42620" w:rsidR="003E04FE" w:rsidRPr="00A71044" w:rsidRDefault="00413381" w:rsidP="00A71044">
            <w:pPr>
              <w:pStyle w:val="Paragraphedeliste"/>
              <w:numPr>
                <w:ilvl w:val="0"/>
                <w:numId w:val="7"/>
              </w:numPr>
              <w:tabs>
                <w:tab w:val="clear" w:pos="360"/>
              </w:tabs>
              <w:suppressAutoHyphens/>
              <w:spacing w:after="0" w:line="240" w:lineRule="auto"/>
              <w:ind w:left="720"/>
              <w:contextualSpacing w:val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</w:t>
            </w:r>
            <w:r w:rsidR="003E04FE" w:rsidRPr="00A7104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éaliser 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>des coupes transversales de tige</w:t>
            </w:r>
            <w:r w:rsidR="00F51DD1" w:rsidRPr="00A71044">
              <w:rPr>
                <w:rFonts w:ascii="Arial" w:hAnsi="Arial" w:cs="Arial"/>
                <w:bCs/>
                <w:sz w:val="24"/>
                <w:szCs w:val="24"/>
              </w:rPr>
              <w:t>s</w:t>
            </w:r>
            <w:r w:rsidR="003E04FE" w:rsidRPr="00A71044">
              <w:rPr>
                <w:rFonts w:ascii="Arial" w:hAnsi="Arial" w:cs="Arial"/>
                <w:bCs/>
                <w:sz w:val="24"/>
                <w:szCs w:val="24"/>
              </w:rPr>
              <w:t xml:space="preserve"> de plantes.</w:t>
            </w:r>
          </w:p>
          <w:p w14:paraId="0C94BC0C" w14:textId="77777777" w:rsidR="003E04FE" w:rsidRPr="00A71044" w:rsidRDefault="003E04FE" w:rsidP="00A71044">
            <w:pPr>
              <w:pStyle w:val="Paragraphedeliste"/>
              <w:spacing w:line="240" w:lineRule="auto"/>
              <w:contextualSpacing w:val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0FEBEDF" w14:textId="77777777" w:rsidR="00415B19" w:rsidRPr="00A71044" w:rsidRDefault="00415B19" w:rsidP="00A71044">
            <w:pPr>
              <w:pStyle w:val="Grilleclaire-Accent31"/>
              <w:ind w:left="460"/>
              <w:rPr>
                <w:rFonts w:ascii="Arial" w:hAnsi="Arial" w:cs="Arial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415B19" w:rsidRPr="00A71044" w14:paraId="635621CA" w14:textId="77777777" w:rsidTr="00A71044">
        <w:trPr>
          <w:trHeight w:val="1106"/>
        </w:trPr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7406D0" w14:textId="6EFE8C57" w:rsidR="00415B19" w:rsidRPr="00A71044" w:rsidRDefault="00415B19" w:rsidP="00A71044">
            <w:pPr>
              <w:pStyle w:val="Corpsdetexte"/>
              <w:spacing w:before="120" w:after="0"/>
              <w:jc w:val="both"/>
              <w:rPr>
                <w:rFonts w:ascii="Arial" w:hAnsi="Arial" w:cs="Arial"/>
                <w:b/>
                <w:color w:val="0070C0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color w:val="0070C0"/>
                <w:sz w:val="24"/>
                <w:szCs w:val="24"/>
              </w:rPr>
              <w:t>Sécurité</w:t>
            </w:r>
            <w:r w:rsidR="00A71044" w:rsidRPr="00A71044">
              <w:rPr>
                <w:rFonts w:ascii="Arial" w:hAnsi="Arial" w:cs="Arial"/>
                <w:b/>
                <w:color w:val="0070C0"/>
                <w:sz w:val="24"/>
                <w:szCs w:val="24"/>
              </w:rPr>
              <w:t> :</w:t>
            </w:r>
          </w:p>
          <w:p w14:paraId="793633B3" w14:textId="77777777" w:rsidR="00415B19" w:rsidRPr="00A71044" w:rsidRDefault="00415B19" w:rsidP="00A71044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F6A4793" w14:textId="77777777" w:rsidR="00415B19" w:rsidRPr="00A71044" w:rsidRDefault="009C7488" w:rsidP="00A71044">
            <w:pPr>
              <w:pStyle w:val="Corpsdetexte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980A7C">
              <w:rPr>
                <w:rFonts w:ascii="Arial" w:hAnsi="Arial" w:cs="Arial"/>
                <w:noProof/>
                <w:sz w:val="24"/>
                <w:szCs w:val="24"/>
              </w:rPr>
            </w:r>
            <w:r w:rsidR="009C7488" w:rsidRPr="00980A7C">
              <w:rPr>
                <w:rFonts w:ascii="Arial" w:hAnsi="Arial" w:cs="Arial"/>
                <w:noProof/>
                <w:sz w:val="24"/>
                <w:szCs w:val="24"/>
              </w:rPr>
              <w:object w:dxaOrig="2895" w:dyaOrig="2850" w14:anchorId="01291D0D">
                <v:shape id="_x0000_i1028" type="#_x0000_t75" alt="" style="width:62pt;height:61.35pt;mso-width-percent:0;mso-height-percent:0;mso-width-percent:0;mso-height-percent:0" o:ole="" filled="t">
                  <v:fill color2="black"/>
                  <v:imagedata r:id="rId10" o:title="" croptop="-29f" cropbottom="-29f" cropleft="-33f" cropright="-33f"/>
                </v:shape>
                <o:OLEObject Type="Embed" ProgID="PBrush" ShapeID="_x0000_i1028" DrawAspect="Content" ObjectID="_1702718461" r:id="rId11"/>
              </w:object>
            </w:r>
          </w:p>
          <w:p w14:paraId="1B489B76" w14:textId="77777777" w:rsidR="00415B19" w:rsidRPr="00A71044" w:rsidRDefault="00415B19" w:rsidP="00A71044">
            <w:pPr>
              <w:pStyle w:val="Corpsdetexte"/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B80B52A" w14:textId="77777777" w:rsidR="00415B19" w:rsidRPr="00A71044" w:rsidRDefault="00415B19" w:rsidP="00A71044">
            <w:pPr>
              <w:pStyle w:val="Corpsdetexte"/>
              <w:spacing w:after="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7C393" w14:textId="4132FA76" w:rsidR="00A71044" w:rsidRPr="00A71044" w:rsidRDefault="00415B19" w:rsidP="00A71044">
            <w:pPr>
              <w:spacing w:before="120"/>
              <w:jc w:val="both"/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Précautions de la manipulation</w:t>
            </w:r>
            <w:r w:rsidR="00A71044" w:rsidRPr="00A71044">
              <w:rPr>
                <w:rFonts w:ascii="Arial" w:hAnsi="Arial" w:cs="Arial"/>
                <w:b/>
                <w:bCs/>
                <w:color w:val="0070C0"/>
                <w:sz w:val="24"/>
                <w:szCs w:val="24"/>
              </w:rPr>
              <w:t> :</w:t>
            </w:r>
          </w:p>
          <w:p w14:paraId="23B2E80C" w14:textId="49C26789" w:rsidR="00EE5EB8" w:rsidRPr="00A71044" w:rsidRDefault="00415B19" w:rsidP="00A71044">
            <w:pPr>
              <w:spacing w:after="120"/>
              <w:rPr>
                <w:rFonts w:ascii="Arial" w:hAnsi="Arial" w:cs="Arial"/>
                <w:sz w:val="24"/>
                <w:szCs w:val="24"/>
              </w:rPr>
            </w:pPr>
            <w:r w:rsidRPr="00A71044">
              <w:rPr>
                <w:rFonts w:ascii="Arial" w:hAnsi="Arial" w:cs="Arial"/>
                <w:b/>
                <w:bCs/>
                <w:color w:val="4F81BD"/>
                <w:sz w:val="24"/>
                <w:szCs w:val="24"/>
              </w:rPr>
              <w:br/>
            </w:r>
            <w:r w:rsidR="00CD451C" w:rsidRPr="00A71044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214C3293" wp14:editId="45E17EAD">
                  <wp:extent cx="576000" cy="576000"/>
                  <wp:effectExtent l="0" t="0" r="0" b="0"/>
                  <wp:docPr id="5" name="Image 1" descr="blous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 descr="blous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451C" w:rsidRPr="00A71044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033CE362" wp14:editId="56C5EA23">
                  <wp:extent cx="784552" cy="576000"/>
                  <wp:effectExtent l="0" t="0" r="0" b="0"/>
                  <wp:docPr id="6" name="Image 9" descr="lunett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lunett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4552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D451C" w:rsidRPr="00A71044">
              <w:rPr>
                <w:rFonts w:ascii="Arial" w:hAnsi="Arial" w:cs="Arial"/>
                <w:noProof/>
                <w:sz w:val="24"/>
                <w:szCs w:val="24"/>
                <w:lang w:eastAsia="fr-FR"/>
              </w:rPr>
              <w:drawing>
                <wp:inline distT="0" distB="0" distL="0" distR="0" wp14:anchorId="51EBEB7F" wp14:editId="7DCF1CAE">
                  <wp:extent cx="576000" cy="576000"/>
                  <wp:effectExtent l="0" t="0" r="0" b="0"/>
                  <wp:docPr id="7" name="Image 3" descr="gant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 descr="gant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7CDB65" w14:textId="161FF1AE" w:rsidR="00EE5EB8" w:rsidRPr="00A71044" w:rsidRDefault="00A71044" w:rsidP="00A71044">
            <w:pPr>
              <w:numPr>
                <w:ilvl w:val="0"/>
                <w:numId w:val="42"/>
              </w:numPr>
              <w:ind w:left="44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3734E9" w:rsidRPr="00A71044">
              <w:rPr>
                <w:rFonts w:ascii="Arial" w:hAnsi="Arial" w:cs="Arial"/>
                <w:sz w:val="24"/>
                <w:szCs w:val="24"/>
              </w:rPr>
              <w:t>igilance quant</w:t>
            </w:r>
            <w:r w:rsidR="00EE5EB8" w:rsidRPr="00A71044">
              <w:rPr>
                <w:rFonts w:ascii="Arial" w:hAnsi="Arial" w:cs="Arial"/>
                <w:sz w:val="24"/>
                <w:szCs w:val="24"/>
              </w:rPr>
              <w:t xml:space="preserve"> à l’utilisation des lames de rasoir ou autres objets tranchants</w:t>
            </w:r>
            <w:r w:rsidR="002C03C1" w:rsidRPr="00A71044">
              <w:rPr>
                <w:rFonts w:ascii="Arial" w:hAnsi="Arial" w:cs="Arial"/>
                <w:sz w:val="24"/>
                <w:szCs w:val="24"/>
              </w:rPr>
              <w:t> ;</w:t>
            </w:r>
          </w:p>
          <w:p w14:paraId="4DF96CA9" w14:textId="7B6BE693" w:rsidR="00415B19" w:rsidRPr="00A71044" w:rsidRDefault="00A71044" w:rsidP="00A71044">
            <w:pPr>
              <w:numPr>
                <w:ilvl w:val="0"/>
                <w:numId w:val="42"/>
              </w:numPr>
              <w:spacing w:after="120"/>
              <w:ind w:left="449" w:hanging="28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</w:t>
            </w:r>
            <w:r w:rsidR="003734E9" w:rsidRPr="00A71044">
              <w:rPr>
                <w:rFonts w:ascii="Arial" w:hAnsi="Arial" w:cs="Arial"/>
                <w:sz w:val="24"/>
                <w:szCs w:val="24"/>
              </w:rPr>
              <w:t xml:space="preserve">tilisation de la moelle de sureau </w:t>
            </w:r>
            <w:r w:rsidR="00EE5EB8" w:rsidRPr="00A71044">
              <w:rPr>
                <w:rFonts w:ascii="Arial" w:hAnsi="Arial" w:cs="Arial"/>
                <w:sz w:val="24"/>
                <w:szCs w:val="24"/>
              </w:rPr>
              <w:t>si le diamètr</w:t>
            </w:r>
            <w:r w:rsidR="003734E9" w:rsidRPr="00A71044">
              <w:rPr>
                <w:rFonts w:ascii="Arial" w:hAnsi="Arial" w:cs="Arial"/>
                <w:sz w:val="24"/>
                <w:szCs w:val="24"/>
              </w:rPr>
              <w:t>e de la tige est petit</w:t>
            </w:r>
            <w:r w:rsidR="002C03C1" w:rsidRPr="00A71044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CA675C" w14:textId="77777777" w:rsidR="00415B19" w:rsidRPr="00A71044" w:rsidRDefault="00415B19" w:rsidP="00D94A72">
            <w:pPr>
              <w:pStyle w:val="western"/>
              <w:spacing w:before="120" w:beforeAutospacing="0" w:after="0"/>
              <w:rPr>
                <w:rFonts w:ascii="Arial" w:hAnsi="Arial" w:cs="Arial"/>
                <w:color w:val="0070C0"/>
              </w:rPr>
            </w:pPr>
            <w:r w:rsidRPr="00A71044">
              <w:rPr>
                <w:rFonts w:ascii="Arial" w:hAnsi="Arial" w:cs="Arial"/>
                <w:b/>
                <w:bCs/>
                <w:color w:val="0070C0"/>
              </w:rPr>
              <w:t>Dispositif d'acquisition et de traitement d'images (si disponible)</w:t>
            </w:r>
          </w:p>
          <w:p w14:paraId="13EC17B4" w14:textId="2121B7CB" w:rsidR="00415B19" w:rsidRPr="00A71044" w:rsidRDefault="00CD451C" w:rsidP="00D94A72">
            <w:pPr>
              <w:pStyle w:val="western"/>
              <w:spacing w:after="0"/>
              <w:rPr>
                <w:rFonts w:ascii="Arial" w:hAnsi="Arial" w:cs="Arial"/>
              </w:rPr>
            </w:pPr>
            <w:r w:rsidRPr="00A71044">
              <w:rPr>
                <w:rFonts w:ascii="Arial" w:hAnsi="Arial" w:cs="Arial"/>
                <w:noProof/>
              </w:rPr>
              <w:drawing>
                <wp:inline distT="0" distB="0" distL="0" distR="0" wp14:anchorId="62B654DF" wp14:editId="4F844A42">
                  <wp:extent cx="1362075" cy="819150"/>
                  <wp:effectExtent l="0" t="0" r="0" b="0"/>
                  <wp:docPr id="8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5B3492" w14:textId="77777777" w:rsidR="00415B19" w:rsidRPr="00A71044" w:rsidRDefault="00415B19" w:rsidP="00A71044">
      <w:pPr>
        <w:rPr>
          <w:rFonts w:ascii="Arial" w:hAnsi="Arial" w:cs="Arial"/>
          <w:sz w:val="24"/>
          <w:szCs w:val="24"/>
        </w:rPr>
      </w:pPr>
    </w:p>
    <w:sectPr w:rsidR="00415B19" w:rsidRPr="00A71044" w:rsidSect="00413381">
      <w:headerReference w:type="default" r:id="rId16"/>
      <w:pgSz w:w="16838" w:h="11906" w:orient="landscape"/>
      <w:pgMar w:top="720" w:right="720" w:bottom="720" w:left="7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513C4" w14:textId="77777777" w:rsidR="00980A7C" w:rsidRDefault="00980A7C">
      <w:r>
        <w:separator/>
      </w:r>
    </w:p>
  </w:endnote>
  <w:endnote w:type="continuationSeparator" w:id="0">
    <w:p w14:paraId="5EA7B009" w14:textId="77777777" w:rsidR="00980A7C" w:rsidRDefault="00980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A9E0A" w14:textId="77777777" w:rsidR="00980A7C" w:rsidRDefault="00980A7C">
      <w:r>
        <w:separator/>
      </w:r>
    </w:p>
  </w:footnote>
  <w:footnote w:type="continuationSeparator" w:id="0">
    <w:p w14:paraId="55CA329A" w14:textId="77777777" w:rsidR="00980A7C" w:rsidRDefault="00980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AB361" w14:textId="7376D281" w:rsidR="008956D3" w:rsidRPr="00A71044" w:rsidRDefault="003734E9" w:rsidP="008956D3">
    <w:pPr>
      <w:pStyle w:val="En-tte"/>
      <w:shd w:val="clear" w:color="auto" w:fill="FFFFFF"/>
      <w:tabs>
        <w:tab w:val="center" w:pos="4395"/>
      </w:tabs>
      <w:rPr>
        <w:rFonts w:ascii="Arial" w:hAnsi="Arial" w:cs="Arial"/>
        <w:sz w:val="24"/>
        <w:szCs w:val="24"/>
        <w:shd w:val="clear" w:color="auto" w:fill="FFFFFF"/>
      </w:rPr>
    </w:pPr>
    <w:r w:rsidRPr="00A71044">
      <w:rPr>
        <w:rFonts w:ascii="Arial" w:hAnsi="Arial" w:cs="Arial"/>
        <w:sz w:val="24"/>
        <w:szCs w:val="24"/>
        <w:shd w:val="clear" w:color="auto" w:fill="FFFFFF"/>
      </w:rPr>
      <w:t>2-1-</w:t>
    </w:r>
    <w:r w:rsidR="00A71044" w:rsidRPr="00A71044">
      <w:rPr>
        <w:rFonts w:ascii="Arial" w:hAnsi="Arial" w:cs="Arial"/>
        <w:sz w:val="24"/>
        <w:szCs w:val="24"/>
        <w:shd w:val="clear" w:color="auto" w:fill="FFFFFF"/>
      </w:rPr>
      <w:t xml:space="preserve"> </w:t>
    </w:r>
    <w:r w:rsidR="008956D3" w:rsidRPr="00A71044">
      <w:rPr>
        <w:rFonts w:ascii="Arial" w:hAnsi="Arial" w:cs="Arial"/>
        <w:sz w:val="24"/>
        <w:szCs w:val="24"/>
      </w:rPr>
      <w:t>De la plante sauvage à la plante domestiquée</w:t>
    </w:r>
  </w:p>
  <w:p w14:paraId="79EA5E37" w14:textId="38222C1B" w:rsidR="00CF7D3E" w:rsidRPr="003734E9" w:rsidRDefault="003734E9" w:rsidP="00681D3A">
    <w:pPr>
      <w:pStyle w:val="En-tte"/>
      <w:rPr>
        <w:rFonts w:ascii="Arial" w:hAnsi="Arial" w:cs="Arial"/>
        <w:sz w:val="24"/>
        <w:szCs w:val="24"/>
      </w:rPr>
    </w:pPr>
    <w:r w:rsidRPr="003734E9">
      <w:rPr>
        <w:rFonts w:ascii="Arial" w:hAnsi="Arial" w:cs="Arial"/>
        <w:b/>
        <w:sz w:val="24"/>
        <w:szCs w:val="24"/>
      </w:rPr>
      <w:t>Structures permettant la circulation de la s</w:t>
    </w:r>
    <w:r>
      <w:rPr>
        <w:rFonts w:ascii="Arial" w:hAnsi="Arial" w:cs="Arial"/>
        <w:b/>
        <w:sz w:val="24"/>
        <w:szCs w:val="24"/>
      </w:rPr>
      <w:t>è</w:t>
    </w:r>
    <w:r w:rsidRPr="003734E9">
      <w:rPr>
        <w:rFonts w:ascii="Arial" w:hAnsi="Arial" w:cs="Arial"/>
        <w:b/>
        <w:sz w:val="24"/>
        <w:szCs w:val="24"/>
      </w:rPr>
      <w:t>ve brute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41" type="#_x0000_t75" style="width:20.05pt;height:15.65pt" o:bullet="t" filled="t">
        <v:fill color2="black"/>
        <v:imagedata r:id="rId1" o:title=""/>
      </v:shape>
    </w:pict>
  </w:numPicBullet>
  <w:numPicBullet w:numPicBulletId="1">
    <w:pict>
      <v:shape id="_x0000_i1542" type="#_x0000_t75" style="width:20.05pt;height:15.65pt" o:bullet="t" filled="t">
        <v:fill color2="black"/>
        <v:imagedata r:id="rId2" o:title=""/>
      </v:shape>
    </w:pict>
  </w:numPicBullet>
  <w:numPicBullet w:numPicBulletId="2">
    <w:pict>
      <v:shape id="_x0000_i1543" type="#_x0000_t75" style="width:18.8pt;height:16.9pt" o:bullet="t" filled="t">
        <v:fill color2="black"/>
        <v:imagedata r:id="rId3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alibri" w:hAnsi="Calibri" w:cs="Calibri" w:hint="default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 w15:restartNumberingAfterBreak="0">
    <w:nsid w:val="01223003"/>
    <w:multiLevelType w:val="hybridMultilevel"/>
    <w:tmpl w:val="E918C348"/>
    <w:lvl w:ilvl="0" w:tplc="479CB34C"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DB60A1"/>
    <w:multiLevelType w:val="hybridMultilevel"/>
    <w:tmpl w:val="8AF6730E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F519C5"/>
    <w:multiLevelType w:val="hybridMultilevel"/>
    <w:tmpl w:val="90F8EC8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A5AEB"/>
    <w:multiLevelType w:val="hybridMultilevel"/>
    <w:tmpl w:val="82BE3E2C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A925F1"/>
    <w:multiLevelType w:val="hybridMultilevel"/>
    <w:tmpl w:val="631EE88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993D9E"/>
    <w:multiLevelType w:val="hybridMultilevel"/>
    <w:tmpl w:val="22744524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55A95"/>
    <w:multiLevelType w:val="hybridMultilevel"/>
    <w:tmpl w:val="BB0C3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0316A"/>
    <w:multiLevelType w:val="hybridMultilevel"/>
    <w:tmpl w:val="1A441C7E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5D715F"/>
    <w:multiLevelType w:val="hybridMultilevel"/>
    <w:tmpl w:val="2A7C3768"/>
    <w:lvl w:ilvl="0" w:tplc="2E5ABC82">
      <w:start w:val="1"/>
      <w:numFmt w:val="bullet"/>
      <w:lvlText w:val=""/>
      <w:lvlJc w:val="left"/>
      <w:pPr>
        <w:ind w:left="491" w:hanging="360"/>
      </w:pPr>
      <w:rPr>
        <w:rFonts w:ascii="Symbol" w:hAnsi="Symbo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732813"/>
    <w:multiLevelType w:val="hybridMultilevel"/>
    <w:tmpl w:val="431C1C92"/>
    <w:lvl w:ilvl="0" w:tplc="00000003">
      <w:start w:val="1"/>
      <w:numFmt w:val="bullet"/>
      <w:lvlText w:val="-"/>
      <w:lvlJc w:val="left"/>
      <w:pPr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03F4E5F"/>
    <w:multiLevelType w:val="hybridMultilevel"/>
    <w:tmpl w:val="5FFEFBF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844680"/>
    <w:multiLevelType w:val="hybridMultilevel"/>
    <w:tmpl w:val="89BEA2E4"/>
    <w:lvl w:ilvl="0" w:tplc="D0641F8C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6554D11"/>
    <w:multiLevelType w:val="hybridMultilevel"/>
    <w:tmpl w:val="75AA7756"/>
    <w:lvl w:ilvl="0" w:tplc="00000003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7506EDF"/>
    <w:multiLevelType w:val="hybridMultilevel"/>
    <w:tmpl w:val="797CF804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A779C0"/>
    <w:multiLevelType w:val="hybridMultilevel"/>
    <w:tmpl w:val="F8F6BB68"/>
    <w:lvl w:ilvl="0" w:tplc="DCA8BC6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F02EA1"/>
    <w:multiLevelType w:val="hybridMultilevel"/>
    <w:tmpl w:val="8D3820CC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A03A4F"/>
    <w:multiLevelType w:val="hybridMultilevel"/>
    <w:tmpl w:val="496AC762"/>
    <w:lvl w:ilvl="0" w:tplc="CE70187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515E9F"/>
    <w:multiLevelType w:val="hybridMultilevel"/>
    <w:tmpl w:val="938A842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031E02"/>
    <w:multiLevelType w:val="singleLevel"/>
    <w:tmpl w:val="E734322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73156A2"/>
    <w:multiLevelType w:val="hybridMultilevel"/>
    <w:tmpl w:val="9C362F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21033B"/>
    <w:multiLevelType w:val="hybridMultilevel"/>
    <w:tmpl w:val="C738461A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9D058B"/>
    <w:multiLevelType w:val="hybridMultilevel"/>
    <w:tmpl w:val="C242FA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264994"/>
    <w:multiLevelType w:val="hybridMultilevel"/>
    <w:tmpl w:val="31D8847A"/>
    <w:lvl w:ilvl="0" w:tplc="926CB98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344418"/>
    <w:multiLevelType w:val="hybridMultilevel"/>
    <w:tmpl w:val="0C80D84A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EF10EF5"/>
    <w:multiLevelType w:val="hybridMultilevel"/>
    <w:tmpl w:val="0462909E"/>
    <w:lvl w:ilvl="0" w:tplc="7B0ABFE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1C7183"/>
    <w:multiLevelType w:val="hybridMultilevel"/>
    <w:tmpl w:val="F0C8DB5A"/>
    <w:lvl w:ilvl="0" w:tplc="9C18DD4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8960A3F"/>
    <w:multiLevelType w:val="hybridMultilevel"/>
    <w:tmpl w:val="9CA4B812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FE1ED8"/>
    <w:multiLevelType w:val="hybridMultilevel"/>
    <w:tmpl w:val="FA74DA6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45449B"/>
    <w:multiLevelType w:val="hybridMultilevel"/>
    <w:tmpl w:val="CFB849EC"/>
    <w:lvl w:ilvl="0" w:tplc="0D68C7A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7166F1"/>
    <w:multiLevelType w:val="hybridMultilevel"/>
    <w:tmpl w:val="E3108C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3D64BF"/>
    <w:multiLevelType w:val="hybridMultilevel"/>
    <w:tmpl w:val="7DF835EA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FC23AB8"/>
    <w:multiLevelType w:val="hybridMultilevel"/>
    <w:tmpl w:val="F6F23798"/>
    <w:lvl w:ilvl="0" w:tplc="2D00BD3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5521E3"/>
    <w:multiLevelType w:val="hybridMultilevel"/>
    <w:tmpl w:val="6CBA8E86"/>
    <w:lvl w:ilvl="0" w:tplc="CE70187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26B4196"/>
    <w:multiLevelType w:val="hybridMultilevel"/>
    <w:tmpl w:val="C7442F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145FF8"/>
    <w:multiLevelType w:val="hybridMultilevel"/>
    <w:tmpl w:val="0C92A1F0"/>
    <w:lvl w:ilvl="0" w:tplc="00000003">
      <w:start w:val="1"/>
      <w:numFmt w:val="bullet"/>
      <w:lvlText w:val="-"/>
      <w:lvlJc w:val="left"/>
      <w:pPr>
        <w:ind w:left="730" w:hanging="360"/>
      </w:pPr>
      <w:rPr>
        <w:rFonts w:ascii="Times New Roman" w:hAnsi="Times New Roman" w:cs="Times New Roman"/>
      </w:rPr>
    </w:lvl>
    <w:lvl w:ilvl="1" w:tplc="040C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9" w15:restartNumberingAfterBreak="0">
    <w:nsid w:val="786213F5"/>
    <w:multiLevelType w:val="hybridMultilevel"/>
    <w:tmpl w:val="940E83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601AB2"/>
    <w:multiLevelType w:val="hybridMultilevel"/>
    <w:tmpl w:val="A510E4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27256A"/>
    <w:multiLevelType w:val="hybridMultilevel"/>
    <w:tmpl w:val="1BDE7D18"/>
    <w:lvl w:ilvl="0" w:tplc="00000003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A34A6F"/>
    <w:multiLevelType w:val="hybridMultilevel"/>
    <w:tmpl w:val="B5F40890"/>
    <w:lvl w:ilvl="0" w:tplc="0784AE28">
      <w:start w:val="1"/>
      <w:numFmt w:val="bullet"/>
      <w:lvlText w:val="-"/>
      <w:lvlJc w:val="left"/>
      <w:pPr>
        <w:ind w:left="1462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22" w:hanging="360"/>
      </w:pPr>
      <w:rPr>
        <w:rFonts w:ascii="Wingdings" w:hAnsi="Wingdings" w:hint="default"/>
      </w:rPr>
    </w:lvl>
  </w:abstractNum>
  <w:abstractNum w:abstractNumId="43" w15:restartNumberingAfterBreak="0">
    <w:nsid w:val="7FF107EA"/>
    <w:multiLevelType w:val="hybridMultilevel"/>
    <w:tmpl w:val="906E5A50"/>
    <w:lvl w:ilvl="0" w:tplc="84C893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9"/>
  </w:num>
  <w:num w:numId="3">
    <w:abstractNumId w:val="37"/>
  </w:num>
  <w:num w:numId="4">
    <w:abstractNumId w:val="20"/>
  </w:num>
  <w:num w:numId="5">
    <w:abstractNumId w:val="27"/>
  </w:num>
  <w:num w:numId="6">
    <w:abstractNumId w:val="17"/>
  </w:num>
  <w:num w:numId="7">
    <w:abstractNumId w:val="2"/>
  </w:num>
  <w:num w:numId="8">
    <w:abstractNumId w:val="3"/>
  </w:num>
  <w:num w:numId="9">
    <w:abstractNumId w:val="14"/>
  </w:num>
  <w:num w:numId="10">
    <w:abstractNumId w:val="9"/>
  </w:num>
  <w:num w:numId="11">
    <w:abstractNumId w:val="21"/>
  </w:num>
  <w:num w:numId="12">
    <w:abstractNumId w:val="24"/>
  </w:num>
  <w:num w:numId="13">
    <w:abstractNumId w:val="5"/>
  </w:num>
  <w:num w:numId="14">
    <w:abstractNumId w:val="16"/>
  </w:num>
  <w:num w:numId="15">
    <w:abstractNumId w:val="8"/>
  </w:num>
  <w:num w:numId="16">
    <w:abstractNumId w:val="30"/>
  </w:num>
  <w:num w:numId="17">
    <w:abstractNumId w:val="6"/>
  </w:num>
  <w:num w:numId="18">
    <w:abstractNumId w:val="41"/>
  </w:num>
  <w:num w:numId="19">
    <w:abstractNumId w:val="19"/>
  </w:num>
  <w:num w:numId="20">
    <w:abstractNumId w:val="40"/>
  </w:num>
  <w:num w:numId="21">
    <w:abstractNumId w:val="13"/>
  </w:num>
  <w:num w:numId="22">
    <w:abstractNumId w:val="22"/>
  </w:num>
  <w:num w:numId="23">
    <w:abstractNumId w:val="23"/>
  </w:num>
  <w:num w:numId="24">
    <w:abstractNumId w:val="43"/>
  </w:num>
  <w:num w:numId="25">
    <w:abstractNumId w:val="7"/>
  </w:num>
  <w:num w:numId="26">
    <w:abstractNumId w:val="34"/>
  </w:num>
  <w:num w:numId="27">
    <w:abstractNumId w:val="31"/>
  </w:num>
  <w:num w:numId="28">
    <w:abstractNumId w:val="10"/>
  </w:num>
  <w:num w:numId="29">
    <w:abstractNumId w:val="32"/>
  </w:num>
  <w:num w:numId="30">
    <w:abstractNumId w:val="26"/>
  </w:num>
  <w:num w:numId="31">
    <w:abstractNumId w:val="12"/>
  </w:num>
  <w:num w:numId="32">
    <w:abstractNumId w:val="38"/>
  </w:num>
  <w:num w:numId="33">
    <w:abstractNumId w:val="42"/>
  </w:num>
  <w:num w:numId="34">
    <w:abstractNumId w:val="33"/>
  </w:num>
  <w:num w:numId="35">
    <w:abstractNumId w:val="25"/>
  </w:num>
  <w:num w:numId="36">
    <w:abstractNumId w:val="4"/>
  </w:num>
  <w:num w:numId="37">
    <w:abstractNumId w:val="36"/>
  </w:num>
  <w:num w:numId="38">
    <w:abstractNumId w:val="15"/>
  </w:num>
  <w:num w:numId="39">
    <w:abstractNumId w:val="1"/>
  </w:num>
  <w:num w:numId="40">
    <w:abstractNumId w:val="11"/>
  </w:num>
  <w:num w:numId="41">
    <w:abstractNumId w:val="18"/>
  </w:num>
  <w:num w:numId="42">
    <w:abstractNumId w:val="28"/>
  </w:num>
  <w:num w:numId="43">
    <w:abstractNumId w:val="29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isplayBackgroundShape/>
  <w:embedSystemFonts/>
  <w:proofState w:spelling="clean"/>
  <w:attachedTemplate r:id="rId1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FA4"/>
    <w:rsid w:val="0000074D"/>
    <w:rsid w:val="00002E28"/>
    <w:rsid w:val="00003859"/>
    <w:rsid w:val="000138FF"/>
    <w:rsid w:val="00021E2A"/>
    <w:rsid w:val="00022CF0"/>
    <w:rsid w:val="00024A0F"/>
    <w:rsid w:val="00027C70"/>
    <w:rsid w:val="0003523D"/>
    <w:rsid w:val="00035324"/>
    <w:rsid w:val="000410D1"/>
    <w:rsid w:val="00041C10"/>
    <w:rsid w:val="0004248B"/>
    <w:rsid w:val="00044BC6"/>
    <w:rsid w:val="00045B64"/>
    <w:rsid w:val="0004647A"/>
    <w:rsid w:val="00052F18"/>
    <w:rsid w:val="00053A3E"/>
    <w:rsid w:val="00060E52"/>
    <w:rsid w:val="000611AB"/>
    <w:rsid w:val="000656B0"/>
    <w:rsid w:val="0006715D"/>
    <w:rsid w:val="000673A3"/>
    <w:rsid w:val="000737B5"/>
    <w:rsid w:val="00081A3D"/>
    <w:rsid w:val="000832A2"/>
    <w:rsid w:val="000839FA"/>
    <w:rsid w:val="00083BAC"/>
    <w:rsid w:val="0008726F"/>
    <w:rsid w:val="000A34CD"/>
    <w:rsid w:val="000A623D"/>
    <w:rsid w:val="000B4E5A"/>
    <w:rsid w:val="000B69FD"/>
    <w:rsid w:val="000B7405"/>
    <w:rsid w:val="000B7B2A"/>
    <w:rsid w:val="000C01DA"/>
    <w:rsid w:val="000D0897"/>
    <w:rsid w:val="000D3654"/>
    <w:rsid w:val="000D3C69"/>
    <w:rsid w:val="000E560A"/>
    <w:rsid w:val="000E76A4"/>
    <w:rsid w:val="000F4431"/>
    <w:rsid w:val="00102038"/>
    <w:rsid w:val="001049FA"/>
    <w:rsid w:val="00104AC3"/>
    <w:rsid w:val="00104E44"/>
    <w:rsid w:val="0010537A"/>
    <w:rsid w:val="00105C1A"/>
    <w:rsid w:val="00105D28"/>
    <w:rsid w:val="00105ED1"/>
    <w:rsid w:val="00122B2E"/>
    <w:rsid w:val="00125EBD"/>
    <w:rsid w:val="00126F8A"/>
    <w:rsid w:val="001279C1"/>
    <w:rsid w:val="00144F09"/>
    <w:rsid w:val="00145931"/>
    <w:rsid w:val="00145D76"/>
    <w:rsid w:val="00152B5C"/>
    <w:rsid w:val="00153D3B"/>
    <w:rsid w:val="00154174"/>
    <w:rsid w:val="0015424A"/>
    <w:rsid w:val="0015787C"/>
    <w:rsid w:val="001706D6"/>
    <w:rsid w:val="001738DF"/>
    <w:rsid w:val="001750DF"/>
    <w:rsid w:val="00184190"/>
    <w:rsid w:val="00185544"/>
    <w:rsid w:val="00186515"/>
    <w:rsid w:val="0019301C"/>
    <w:rsid w:val="001938B9"/>
    <w:rsid w:val="001A784D"/>
    <w:rsid w:val="001B7EBD"/>
    <w:rsid w:val="001C1130"/>
    <w:rsid w:val="001C12D4"/>
    <w:rsid w:val="001C1982"/>
    <w:rsid w:val="001C1FBC"/>
    <w:rsid w:val="001C534F"/>
    <w:rsid w:val="001C5EFA"/>
    <w:rsid w:val="001C6B7A"/>
    <w:rsid w:val="001C6ED1"/>
    <w:rsid w:val="001D460C"/>
    <w:rsid w:val="001D512E"/>
    <w:rsid w:val="001D658A"/>
    <w:rsid w:val="001E08EE"/>
    <w:rsid w:val="001E2B45"/>
    <w:rsid w:val="001E7F92"/>
    <w:rsid w:val="001F0590"/>
    <w:rsid w:val="001F1BC1"/>
    <w:rsid w:val="001F1C3C"/>
    <w:rsid w:val="0020542B"/>
    <w:rsid w:val="0020791F"/>
    <w:rsid w:val="002167E4"/>
    <w:rsid w:val="00217C9D"/>
    <w:rsid w:val="002222CB"/>
    <w:rsid w:val="00225C40"/>
    <w:rsid w:val="00232144"/>
    <w:rsid w:val="002441C9"/>
    <w:rsid w:val="002526D9"/>
    <w:rsid w:val="0025380C"/>
    <w:rsid w:val="00253DF0"/>
    <w:rsid w:val="00257621"/>
    <w:rsid w:val="00263E08"/>
    <w:rsid w:val="0026457B"/>
    <w:rsid w:val="00265ABF"/>
    <w:rsid w:val="00272B10"/>
    <w:rsid w:val="00285ED0"/>
    <w:rsid w:val="002B4736"/>
    <w:rsid w:val="002C03C1"/>
    <w:rsid w:val="002C4279"/>
    <w:rsid w:val="002C5B49"/>
    <w:rsid w:val="002D1DD8"/>
    <w:rsid w:val="002D5F6C"/>
    <w:rsid w:val="002D6838"/>
    <w:rsid w:val="002E3BDF"/>
    <w:rsid w:val="002F1020"/>
    <w:rsid w:val="00312F7B"/>
    <w:rsid w:val="00314D73"/>
    <w:rsid w:val="00316889"/>
    <w:rsid w:val="0032013A"/>
    <w:rsid w:val="0032282D"/>
    <w:rsid w:val="00323DB7"/>
    <w:rsid w:val="00325513"/>
    <w:rsid w:val="00326E64"/>
    <w:rsid w:val="003309D1"/>
    <w:rsid w:val="003348EE"/>
    <w:rsid w:val="00335393"/>
    <w:rsid w:val="00341D6A"/>
    <w:rsid w:val="00347873"/>
    <w:rsid w:val="003521A4"/>
    <w:rsid w:val="003577D7"/>
    <w:rsid w:val="00361546"/>
    <w:rsid w:val="0036163C"/>
    <w:rsid w:val="0036413B"/>
    <w:rsid w:val="003659F4"/>
    <w:rsid w:val="003679AE"/>
    <w:rsid w:val="00371C19"/>
    <w:rsid w:val="003734E9"/>
    <w:rsid w:val="00382F00"/>
    <w:rsid w:val="00384F24"/>
    <w:rsid w:val="00386BDC"/>
    <w:rsid w:val="00391E75"/>
    <w:rsid w:val="00393F8C"/>
    <w:rsid w:val="00395C88"/>
    <w:rsid w:val="003A4F5C"/>
    <w:rsid w:val="003B129B"/>
    <w:rsid w:val="003B1A55"/>
    <w:rsid w:val="003B2DC9"/>
    <w:rsid w:val="003B6312"/>
    <w:rsid w:val="003B6D28"/>
    <w:rsid w:val="003C3391"/>
    <w:rsid w:val="003C5DFA"/>
    <w:rsid w:val="003D2DBF"/>
    <w:rsid w:val="003D5FB9"/>
    <w:rsid w:val="003D60B0"/>
    <w:rsid w:val="003D6DFB"/>
    <w:rsid w:val="003E04FE"/>
    <w:rsid w:val="003E6D7F"/>
    <w:rsid w:val="003F09CA"/>
    <w:rsid w:val="003F3C32"/>
    <w:rsid w:val="003F4C46"/>
    <w:rsid w:val="00403BFF"/>
    <w:rsid w:val="004122F6"/>
    <w:rsid w:val="00413381"/>
    <w:rsid w:val="00413847"/>
    <w:rsid w:val="004147FA"/>
    <w:rsid w:val="00414D7F"/>
    <w:rsid w:val="00415B19"/>
    <w:rsid w:val="00425859"/>
    <w:rsid w:val="004267B7"/>
    <w:rsid w:val="004270FB"/>
    <w:rsid w:val="00433CCB"/>
    <w:rsid w:val="0043417C"/>
    <w:rsid w:val="00436432"/>
    <w:rsid w:val="00440572"/>
    <w:rsid w:val="00441A86"/>
    <w:rsid w:val="00442943"/>
    <w:rsid w:val="00443827"/>
    <w:rsid w:val="00443888"/>
    <w:rsid w:val="004440CC"/>
    <w:rsid w:val="00447316"/>
    <w:rsid w:val="00450D84"/>
    <w:rsid w:val="00450E5A"/>
    <w:rsid w:val="00462442"/>
    <w:rsid w:val="004720E7"/>
    <w:rsid w:val="0047703C"/>
    <w:rsid w:val="004822AA"/>
    <w:rsid w:val="00487028"/>
    <w:rsid w:val="0049001A"/>
    <w:rsid w:val="00491CF5"/>
    <w:rsid w:val="00493177"/>
    <w:rsid w:val="00493593"/>
    <w:rsid w:val="00495DC4"/>
    <w:rsid w:val="004A2F93"/>
    <w:rsid w:val="004A3E0A"/>
    <w:rsid w:val="004A70B3"/>
    <w:rsid w:val="004B07E9"/>
    <w:rsid w:val="004C0842"/>
    <w:rsid w:val="004C2E61"/>
    <w:rsid w:val="004D3F06"/>
    <w:rsid w:val="004E24D9"/>
    <w:rsid w:val="004E25F6"/>
    <w:rsid w:val="004E4930"/>
    <w:rsid w:val="00500D22"/>
    <w:rsid w:val="00510456"/>
    <w:rsid w:val="0051324C"/>
    <w:rsid w:val="00513C23"/>
    <w:rsid w:val="005159D3"/>
    <w:rsid w:val="00520F98"/>
    <w:rsid w:val="00530435"/>
    <w:rsid w:val="00530C0F"/>
    <w:rsid w:val="005310B8"/>
    <w:rsid w:val="00534DB2"/>
    <w:rsid w:val="00537053"/>
    <w:rsid w:val="005411B5"/>
    <w:rsid w:val="00545B91"/>
    <w:rsid w:val="00554331"/>
    <w:rsid w:val="0055443B"/>
    <w:rsid w:val="005625AB"/>
    <w:rsid w:val="00565937"/>
    <w:rsid w:val="00565DB0"/>
    <w:rsid w:val="00567E6B"/>
    <w:rsid w:val="00586F1A"/>
    <w:rsid w:val="0059139E"/>
    <w:rsid w:val="005932FA"/>
    <w:rsid w:val="00593C09"/>
    <w:rsid w:val="00595376"/>
    <w:rsid w:val="005A23BE"/>
    <w:rsid w:val="005A37A3"/>
    <w:rsid w:val="005B4418"/>
    <w:rsid w:val="005C7B99"/>
    <w:rsid w:val="005E1CC3"/>
    <w:rsid w:val="005E242A"/>
    <w:rsid w:val="005E62D0"/>
    <w:rsid w:val="005F7B1C"/>
    <w:rsid w:val="005F7BC1"/>
    <w:rsid w:val="00604C16"/>
    <w:rsid w:val="00607F02"/>
    <w:rsid w:val="006101F4"/>
    <w:rsid w:val="006147C4"/>
    <w:rsid w:val="00615F3A"/>
    <w:rsid w:val="00616B6C"/>
    <w:rsid w:val="00623952"/>
    <w:rsid w:val="0062609B"/>
    <w:rsid w:val="006311EE"/>
    <w:rsid w:val="00632A0A"/>
    <w:rsid w:val="00633796"/>
    <w:rsid w:val="00636852"/>
    <w:rsid w:val="006375F9"/>
    <w:rsid w:val="00643C7C"/>
    <w:rsid w:val="0066578A"/>
    <w:rsid w:val="00667AE4"/>
    <w:rsid w:val="00674244"/>
    <w:rsid w:val="0067448B"/>
    <w:rsid w:val="00681D3A"/>
    <w:rsid w:val="00684C25"/>
    <w:rsid w:val="00685F11"/>
    <w:rsid w:val="006877F1"/>
    <w:rsid w:val="00693BBD"/>
    <w:rsid w:val="00694917"/>
    <w:rsid w:val="00697B29"/>
    <w:rsid w:val="006A42D6"/>
    <w:rsid w:val="006B2F02"/>
    <w:rsid w:val="006C2B62"/>
    <w:rsid w:val="006C3330"/>
    <w:rsid w:val="006C4481"/>
    <w:rsid w:val="006C6986"/>
    <w:rsid w:val="006D1A77"/>
    <w:rsid w:val="006E4ADB"/>
    <w:rsid w:val="00700E60"/>
    <w:rsid w:val="00701811"/>
    <w:rsid w:val="007130AF"/>
    <w:rsid w:val="00713B7F"/>
    <w:rsid w:val="00720483"/>
    <w:rsid w:val="0072096E"/>
    <w:rsid w:val="00723ED7"/>
    <w:rsid w:val="0072647F"/>
    <w:rsid w:val="0073358F"/>
    <w:rsid w:val="0073414C"/>
    <w:rsid w:val="00737C18"/>
    <w:rsid w:val="00745899"/>
    <w:rsid w:val="00756DBC"/>
    <w:rsid w:val="00763750"/>
    <w:rsid w:val="00767783"/>
    <w:rsid w:val="00770FC9"/>
    <w:rsid w:val="0077125E"/>
    <w:rsid w:val="00771E82"/>
    <w:rsid w:val="00776F7D"/>
    <w:rsid w:val="00784144"/>
    <w:rsid w:val="007861E7"/>
    <w:rsid w:val="00790B92"/>
    <w:rsid w:val="00794B0B"/>
    <w:rsid w:val="00797BD5"/>
    <w:rsid w:val="007A1C4E"/>
    <w:rsid w:val="007A2375"/>
    <w:rsid w:val="007A62D4"/>
    <w:rsid w:val="007A76D4"/>
    <w:rsid w:val="007B00E2"/>
    <w:rsid w:val="007C15E0"/>
    <w:rsid w:val="007D7077"/>
    <w:rsid w:val="007E40EF"/>
    <w:rsid w:val="007E4D8B"/>
    <w:rsid w:val="008016E0"/>
    <w:rsid w:val="008030DF"/>
    <w:rsid w:val="008277AA"/>
    <w:rsid w:val="00830DE0"/>
    <w:rsid w:val="008314F1"/>
    <w:rsid w:val="008339DC"/>
    <w:rsid w:val="00834529"/>
    <w:rsid w:val="00834A9B"/>
    <w:rsid w:val="00835560"/>
    <w:rsid w:val="008359C7"/>
    <w:rsid w:val="00835BE0"/>
    <w:rsid w:val="008467FA"/>
    <w:rsid w:val="008558BF"/>
    <w:rsid w:val="008568FF"/>
    <w:rsid w:val="0085791A"/>
    <w:rsid w:val="0086168E"/>
    <w:rsid w:val="008647C3"/>
    <w:rsid w:val="00867725"/>
    <w:rsid w:val="0089085F"/>
    <w:rsid w:val="00891947"/>
    <w:rsid w:val="00892A8C"/>
    <w:rsid w:val="008956D3"/>
    <w:rsid w:val="008A58C3"/>
    <w:rsid w:val="008B08EB"/>
    <w:rsid w:val="008B180E"/>
    <w:rsid w:val="008B7697"/>
    <w:rsid w:val="008C7AC9"/>
    <w:rsid w:val="008E5EE9"/>
    <w:rsid w:val="008E6176"/>
    <w:rsid w:val="008F043B"/>
    <w:rsid w:val="008F0848"/>
    <w:rsid w:val="008F1848"/>
    <w:rsid w:val="008F3C58"/>
    <w:rsid w:val="0090005D"/>
    <w:rsid w:val="00905259"/>
    <w:rsid w:val="00907E6B"/>
    <w:rsid w:val="00907E75"/>
    <w:rsid w:val="00913973"/>
    <w:rsid w:val="00913A62"/>
    <w:rsid w:val="00914B2D"/>
    <w:rsid w:val="00914B70"/>
    <w:rsid w:val="00917257"/>
    <w:rsid w:val="009236D7"/>
    <w:rsid w:val="0092604D"/>
    <w:rsid w:val="009264D5"/>
    <w:rsid w:val="00927B0C"/>
    <w:rsid w:val="00932245"/>
    <w:rsid w:val="00934F68"/>
    <w:rsid w:val="00941E5F"/>
    <w:rsid w:val="009442DF"/>
    <w:rsid w:val="00953B30"/>
    <w:rsid w:val="009571B7"/>
    <w:rsid w:val="00961DA9"/>
    <w:rsid w:val="0096227B"/>
    <w:rsid w:val="00962D63"/>
    <w:rsid w:val="00974D3A"/>
    <w:rsid w:val="009778B4"/>
    <w:rsid w:val="00980A7C"/>
    <w:rsid w:val="00991FF0"/>
    <w:rsid w:val="009A2FBE"/>
    <w:rsid w:val="009A7277"/>
    <w:rsid w:val="009A773B"/>
    <w:rsid w:val="009A774D"/>
    <w:rsid w:val="009B2929"/>
    <w:rsid w:val="009B5681"/>
    <w:rsid w:val="009C4587"/>
    <w:rsid w:val="009C68A5"/>
    <w:rsid w:val="009C7488"/>
    <w:rsid w:val="009D2923"/>
    <w:rsid w:val="009D5E4F"/>
    <w:rsid w:val="009D6CE3"/>
    <w:rsid w:val="009E4C66"/>
    <w:rsid w:val="009E58D8"/>
    <w:rsid w:val="009F3616"/>
    <w:rsid w:val="009F635C"/>
    <w:rsid w:val="009F790E"/>
    <w:rsid w:val="009F7C82"/>
    <w:rsid w:val="00A0002E"/>
    <w:rsid w:val="00A0255D"/>
    <w:rsid w:val="00A125A0"/>
    <w:rsid w:val="00A13119"/>
    <w:rsid w:val="00A16525"/>
    <w:rsid w:val="00A22487"/>
    <w:rsid w:val="00A277AB"/>
    <w:rsid w:val="00A50004"/>
    <w:rsid w:val="00A50B14"/>
    <w:rsid w:val="00A53DB6"/>
    <w:rsid w:val="00A55397"/>
    <w:rsid w:val="00A57978"/>
    <w:rsid w:val="00A60734"/>
    <w:rsid w:val="00A67197"/>
    <w:rsid w:val="00A71044"/>
    <w:rsid w:val="00A74006"/>
    <w:rsid w:val="00A76420"/>
    <w:rsid w:val="00A7769C"/>
    <w:rsid w:val="00A837D7"/>
    <w:rsid w:val="00A84319"/>
    <w:rsid w:val="00A94D54"/>
    <w:rsid w:val="00AA0562"/>
    <w:rsid w:val="00AA188E"/>
    <w:rsid w:val="00AA6276"/>
    <w:rsid w:val="00AB276A"/>
    <w:rsid w:val="00AB2EA3"/>
    <w:rsid w:val="00AB5958"/>
    <w:rsid w:val="00AB656E"/>
    <w:rsid w:val="00AB70E5"/>
    <w:rsid w:val="00AC236A"/>
    <w:rsid w:val="00AC35E1"/>
    <w:rsid w:val="00AC497F"/>
    <w:rsid w:val="00AC6863"/>
    <w:rsid w:val="00AD1AC2"/>
    <w:rsid w:val="00AE15A0"/>
    <w:rsid w:val="00AF2435"/>
    <w:rsid w:val="00B00201"/>
    <w:rsid w:val="00B04719"/>
    <w:rsid w:val="00B06628"/>
    <w:rsid w:val="00B10819"/>
    <w:rsid w:val="00B178D4"/>
    <w:rsid w:val="00B23BC9"/>
    <w:rsid w:val="00B26879"/>
    <w:rsid w:val="00B30D38"/>
    <w:rsid w:val="00B32BCE"/>
    <w:rsid w:val="00B366A4"/>
    <w:rsid w:val="00B36FA4"/>
    <w:rsid w:val="00B373A8"/>
    <w:rsid w:val="00B37767"/>
    <w:rsid w:val="00B5402B"/>
    <w:rsid w:val="00B54748"/>
    <w:rsid w:val="00B54CAC"/>
    <w:rsid w:val="00B56395"/>
    <w:rsid w:val="00B608E6"/>
    <w:rsid w:val="00B62E94"/>
    <w:rsid w:val="00B65928"/>
    <w:rsid w:val="00B666FC"/>
    <w:rsid w:val="00B67F2C"/>
    <w:rsid w:val="00B715B8"/>
    <w:rsid w:val="00B75A12"/>
    <w:rsid w:val="00B842E9"/>
    <w:rsid w:val="00B85430"/>
    <w:rsid w:val="00B93A3B"/>
    <w:rsid w:val="00B96EDE"/>
    <w:rsid w:val="00BA499D"/>
    <w:rsid w:val="00BB0201"/>
    <w:rsid w:val="00BB143F"/>
    <w:rsid w:val="00BB2784"/>
    <w:rsid w:val="00BB6622"/>
    <w:rsid w:val="00BB6FB7"/>
    <w:rsid w:val="00BB7C82"/>
    <w:rsid w:val="00BC064E"/>
    <w:rsid w:val="00BC0BC8"/>
    <w:rsid w:val="00BE0B93"/>
    <w:rsid w:val="00BE12E6"/>
    <w:rsid w:val="00BE2D79"/>
    <w:rsid w:val="00BE3FBB"/>
    <w:rsid w:val="00BE4D41"/>
    <w:rsid w:val="00BF435D"/>
    <w:rsid w:val="00BF5125"/>
    <w:rsid w:val="00BF5591"/>
    <w:rsid w:val="00C050FB"/>
    <w:rsid w:val="00C07A21"/>
    <w:rsid w:val="00C125CE"/>
    <w:rsid w:val="00C149CA"/>
    <w:rsid w:val="00C14D2B"/>
    <w:rsid w:val="00C200F4"/>
    <w:rsid w:val="00C258AB"/>
    <w:rsid w:val="00C31C8C"/>
    <w:rsid w:val="00C428B8"/>
    <w:rsid w:val="00C44B2F"/>
    <w:rsid w:val="00C454AD"/>
    <w:rsid w:val="00C45A41"/>
    <w:rsid w:val="00C47393"/>
    <w:rsid w:val="00C47A73"/>
    <w:rsid w:val="00C50E53"/>
    <w:rsid w:val="00C54E65"/>
    <w:rsid w:val="00C56132"/>
    <w:rsid w:val="00C6645E"/>
    <w:rsid w:val="00C72117"/>
    <w:rsid w:val="00C7237B"/>
    <w:rsid w:val="00C76FFE"/>
    <w:rsid w:val="00C86406"/>
    <w:rsid w:val="00C87B20"/>
    <w:rsid w:val="00C93787"/>
    <w:rsid w:val="00C95EAB"/>
    <w:rsid w:val="00CA2222"/>
    <w:rsid w:val="00CA452A"/>
    <w:rsid w:val="00CA529D"/>
    <w:rsid w:val="00CA54BD"/>
    <w:rsid w:val="00CA615C"/>
    <w:rsid w:val="00CB2E80"/>
    <w:rsid w:val="00CB66B6"/>
    <w:rsid w:val="00CC638D"/>
    <w:rsid w:val="00CD21E5"/>
    <w:rsid w:val="00CD3DE5"/>
    <w:rsid w:val="00CD451C"/>
    <w:rsid w:val="00CD6AF6"/>
    <w:rsid w:val="00CF7D3E"/>
    <w:rsid w:val="00D02E32"/>
    <w:rsid w:val="00D06411"/>
    <w:rsid w:val="00D15A30"/>
    <w:rsid w:val="00D1680D"/>
    <w:rsid w:val="00D2112E"/>
    <w:rsid w:val="00D21C79"/>
    <w:rsid w:val="00D244EE"/>
    <w:rsid w:val="00D25CFD"/>
    <w:rsid w:val="00D33D61"/>
    <w:rsid w:val="00D36524"/>
    <w:rsid w:val="00D467A0"/>
    <w:rsid w:val="00D5176E"/>
    <w:rsid w:val="00D62319"/>
    <w:rsid w:val="00D6300D"/>
    <w:rsid w:val="00D7311A"/>
    <w:rsid w:val="00D76AD0"/>
    <w:rsid w:val="00D82F13"/>
    <w:rsid w:val="00D842A5"/>
    <w:rsid w:val="00D863DA"/>
    <w:rsid w:val="00D918D2"/>
    <w:rsid w:val="00D92A02"/>
    <w:rsid w:val="00D94856"/>
    <w:rsid w:val="00D94A72"/>
    <w:rsid w:val="00DA2B52"/>
    <w:rsid w:val="00DC448D"/>
    <w:rsid w:val="00DD0715"/>
    <w:rsid w:val="00DD38EA"/>
    <w:rsid w:val="00DE09B1"/>
    <w:rsid w:val="00DE2029"/>
    <w:rsid w:val="00DF3B56"/>
    <w:rsid w:val="00DF405E"/>
    <w:rsid w:val="00DF46FF"/>
    <w:rsid w:val="00E02C69"/>
    <w:rsid w:val="00E03B6B"/>
    <w:rsid w:val="00E04B42"/>
    <w:rsid w:val="00E1751E"/>
    <w:rsid w:val="00E20510"/>
    <w:rsid w:val="00E23F70"/>
    <w:rsid w:val="00E24A8B"/>
    <w:rsid w:val="00E25AFC"/>
    <w:rsid w:val="00E34EB8"/>
    <w:rsid w:val="00E42B82"/>
    <w:rsid w:val="00E5086E"/>
    <w:rsid w:val="00E52F93"/>
    <w:rsid w:val="00E556BE"/>
    <w:rsid w:val="00E63383"/>
    <w:rsid w:val="00E75B1D"/>
    <w:rsid w:val="00E75C2E"/>
    <w:rsid w:val="00E87F88"/>
    <w:rsid w:val="00E94261"/>
    <w:rsid w:val="00EA2061"/>
    <w:rsid w:val="00EA2A49"/>
    <w:rsid w:val="00EA6B89"/>
    <w:rsid w:val="00EA796D"/>
    <w:rsid w:val="00EA7E72"/>
    <w:rsid w:val="00EB2049"/>
    <w:rsid w:val="00EB421C"/>
    <w:rsid w:val="00EB6C5D"/>
    <w:rsid w:val="00EB75B2"/>
    <w:rsid w:val="00EB7B5A"/>
    <w:rsid w:val="00EC4015"/>
    <w:rsid w:val="00ED0253"/>
    <w:rsid w:val="00ED2895"/>
    <w:rsid w:val="00ED3A58"/>
    <w:rsid w:val="00EE23C4"/>
    <w:rsid w:val="00EE37EC"/>
    <w:rsid w:val="00EE5EB8"/>
    <w:rsid w:val="00EE6D11"/>
    <w:rsid w:val="00F02733"/>
    <w:rsid w:val="00F02A96"/>
    <w:rsid w:val="00F03710"/>
    <w:rsid w:val="00F06C55"/>
    <w:rsid w:val="00F2472C"/>
    <w:rsid w:val="00F24F94"/>
    <w:rsid w:val="00F25A6D"/>
    <w:rsid w:val="00F267A2"/>
    <w:rsid w:val="00F2688B"/>
    <w:rsid w:val="00F320E4"/>
    <w:rsid w:val="00F400DB"/>
    <w:rsid w:val="00F41863"/>
    <w:rsid w:val="00F44F2F"/>
    <w:rsid w:val="00F47482"/>
    <w:rsid w:val="00F51DD1"/>
    <w:rsid w:val="00F5240D"/>
    <w:rsid w:val="00F6045D"/>
    <w:rsid w:val="00F619CD"/>
    <w:rsid w:val="00F61B5F"/>
    <w:rsid w:val="00F6338E"/>
    <w:rsid w:val="00F64F6F"/>
    <w:rsid w:val="00F67204"/>
    <w:rsid w:val="00F814E8"/>
    <w:rsid w:val="00F8210B"/>
    <w:rsid w:val="00F82CA0"/>
    <w:rsid w:val="00F8538F"/>
    <w:rsid w:val="00F86B9E"/>
    <w:rsid w:val="00F90C92"/>
    <w:rsid w:val="00F935AE"/>
    <w:rsid w:val="00F9691B"/>
    <w:rsid w:val="00F976D3"/>
    <w:rsid w:val="00FA2004"/>
    <w:rsid w:val="00FA334B"/>
    <w:rsid w:val="00FA634B"/>
    <w:rsid w:val="00FB0762"/>
    <w:rsid w:val="00FB0E5D"/>
    <w:rsid w:val="00FB5FCC"/>
    <w:rsid w:val="00FB69D8"/>
    <w:rsid w:val="00FB75E4"/>
    <w:rsid w:val="00FC74AA"/>
    <w:rsid w:val="00FD572E"/>
    <w:rsid w:val="00FE0137"/>
    <w:rsid w:val="00FE4AEB"/>
    <w:rsid w:val="00FE505D"/>
    <w:rsid w:val="00FE60A7"/>
    <w:rsid w:val="00FF0D56"/>
    <w:rsid w:val="00FF324D"/>
    <w:rsid w:val="00FF4D9C"/>
    <w:rsid w:val="00FF530A"/>
    <w:rsid w:val="00FF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oNotEmbedSmartTags/>
  <w:decimalSymbol w:val=","/>
  <w:listSeparator w:val=";"/>
  <w14:docId w14:val="2221C086"/>
  <w15:chartTrackingRefBased/>
  <w15:docId w15:val="{5B6D08DE-D852-4585-981F-1FC6AC15B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34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0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styleId="Titre5">
    <w:name w:val="heading 5"/>
    <w:basedOn w:val="Normal"/>
    <w:next w:val="Normal"/>
    <w:qFormat/>
    <w:pPr>
      <w:keepNext/>
      <w:keepLines/>
      <w:numPr>
        <w:ilvl w:val="4"/>
        <w:numId w:val="1"/>
      </w:numPr>
      <w:spacing w:before="200"/>
      <w:outlineLvl w:val="4"/>
    </w:pPr>
    <w:rPr>
      <w:rFonts w:ascii="Cambria" w:eastAsia="Times New Roman" w:hAnsi="Cambria" w:cs="Cambria"/>
      <w:color w:val="243F60"/>
    </w:rPr>
  </w:style>
  <w:style w:type="paragraph" w:styleId="Titre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itre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2z0">
    <w:name w:val="WW8Num2z0"/>
    <w:rPr>
      <w:rFonts w:cs="Times New Roman"/>
    </w:rPr>
  </w:style>
  <w:style w:type="character" w:customStyle="1" w:styleId="WW8Num3z0">
    <w:name w:val="WW8Num3z0"/>
    <w:rPr>
      <w:rFonts w:ascii="Calibri" w:eastAsia="Times New Roman" w:hAnsi="Calibri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Symbol" w:hAnsi="Symbol"/>
      <w:sz w:val="20"/>
    </w:rPr>
  </w:style>
  <w:style w:type="character" w:customStyle="1" w:styleId="WW8Num4z1">
    <w:name w:val="WW8Num4z1"/>
    <w:rPr>
      <w:rFonts w:ascii="Courier New" w:hAnsi="Courier New"/>
      <w:sz w:val="20"/>
    </w:rPr>
  </w:style>
  <w:style w:type="character" w:customStyle="1" w:styleId="WW8Num4z2">
    <w:name w:val="WW8Num4z2"/>
    <w:rPr>
      <w:rFonts w:ascii="Wingdings" w:hAnsi="Wingdings"/>
      <w:sz w:val="20"/>
    </w:rPr>
  </w:style>
  <w:style w:type="character" w:customStyle="1" w:styleId="WW8Num5z0">
    <w:name w:val="WW8Num5z0"/>
    <w:rPr>
      <w:rFonts w:ascii="Arial" w:hAnsi="Arial" w:cs="Arial"/>
      <w:b/>
      <w:bCs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/>
      <w:b/>
      <w:bCs/>
    </w:rPr>
  </w:style>
  <w:style w:type="character" w:customStyle="1" w:styleId="WW8Num6z1">
    <w:name w:val="WW8Num6z1"/>
    <w:rPr>
      <w:rFonts w:cs="Times New Roman"/>
    </w:rPr>
  </w:style>
  <w:style w:type="character" w:customStyle="1" w:styleId="WW8Num7z0">
    <w:name w:val="WW8Num7z0"/>
    <w:rPr>
      <w:rFonts w:cs="Times New Roman"/>
      <w:b/>
      <w:bCs/>
    </w:rPr>
  </w:style>
  <w:style w:type="character" w:customStyle="1" w:styleId="WW8Num7z1">
    <w:name w:val="WW8Num7z1"/>
    <w:rPr>
      <w:rFonts w:cs="Times New Roman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cs="Times New Roman"/>
    </w:rPr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ascii="Calibri" w:eastAsia="Times New Roman" w:hAnsi="Calibri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  <w:sz w:val="20"/>
    </w:rPr>
  </w:style>
  <w:style w:type="character" w:customStyle="1" w:styleId="WW8Num13z1">
    <w:name w:val="WW8Num13z1"/>
    <w:rPr>
      <w:rFonts w:ascii="Courier New" w:hAnsi="Courier New"/>
      <w:sz w:val="20"/>
    </w:rPr>
  </w:style>
  <w:style w:type="character" w:customStyle="1" w:styleId="WW8Num13z2">
    <w:name w:val="WW8Num13z2"/>
    <w:rPr>
      <w:rFonts w:ascii="Wingdings" w:hAnsi="Wingdings"/>
      <w:sz w:val="20"/>
    </w:rPr>
  </w:style>
  <w:style w:type="character" w:customStyle="1" w:styleId="WW8Num14z0">
    <w:name w:val="WW8Num14z0"/>
    <w:rPr>
      <w:rFonts w:ascii="Arial" w:hAnsi="Arial" w:cs="Arial"/>
      <w:b/>
      <w:bCs/>
    </w:rPr>
  </w:style>
  <w:style w:type="character" w:customStyle="1" w:styleId="WW8Num14z1">
    <w:name w:val="WW8Num14z1"/>
    <w:rPr>
      <w:rFonts w:cs="Times New Roman"/>
    </w:rPr>
  </w:style>
  <w:style w:type="character" w:customStyle="1" w:styleId="WW8Num15z0">
    <w:name w:val="WW8Num15z0"/>
    <w:rPr>
      <w:rFonts w:ascii="Calibri" w:eastAsia="Times New Roman" w:hAnsi="Calibri"/>
    </w:rPr>
  </w:style>
  <w:style w:type="character" w:customStyle="1" w:styleId="WW8Num15z1">
    <w:name w:val="WW8Num15z1"/>
    <w:rPr>
      <w:rFonts w:ascii="Courier New" w:hAnsi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8z0">
    <w:name w:val="WW8Num18z0"/>
    <w:rPr>
      <w:rFonts w:ascii="Symbol" w:hAnsi="Symbol"/>
    </w:rPr>
  </w:style>
  <w:style w:type="character" w:customStyle="1" w:styleId="WW8Num19z0">
    <w:name w:val="WW8Num19z0"/>
    <w:rPr>
      <w:rFonts w:ascii="Symbol" w:hAnsi="Symbol"/>
      <w:sz w:val="20"/>
    </w:rPr>
  </w:style>
  <w:style w:type="character" w:customStyle="1" w:styleId="WW8Num19z1">
    <w:name w:val="WW8Num19z1"/>
    <w:rPr>
      <w:rFonts w:ascii="Courier New" w:hAnsi="Courier New"/>
      <w:sz w:val="20"/>
    </w:rPr>
  </w:style>
  <w:style w:type="character" w:customStyle="1" w:styleId="WW8Num19z2">
    <w:name w:val="WW8Num19z2"/>
    <w:rPr>
      <w:rFonts w:ascii="Wingdings" w:hAnsi="Wingdings"/>
      <w:sz w:val="20"/>
    </w:rPr>
  </w:style>
  <w:style w:type="character" w:customStyle="1" w:styleId="WW8Num20z0">
    <w:name w:val="WW8Num20z0"/>
    <w:rPr>
      <w:rFonts w:ascii="Calibri" w:eastAsia="Times New Roman" w:hAnsi="Calibri"/>
    </w:rPr>
  </w:style>
  <w:style w:type="character" w:customStyle="1" w:styleId="WW8Num20z1">
    <w:name w:val="WW8Num20z1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1z0">
    <w:name w:val="WW8Num21z0"/>
    <w:rPr>
      <w:rFonts w:ascii="Calibri" w:eastAsia="Times New Roman" w:hAnsi="Calibri"/>
    </w:rPr>
  </w:style>
  <w:style w:type="character" w:customStyle="1" w:styleId="WW8Num21z1">
    <w:name w:val="WW8Num21z1"/>
    <w:rPr>
      <w:rFonts w:ascii="Courier New" w:hAnsi="Courier New"/>
    </w:rPr>
  </w:style>
  <w:style w:type="character" w:customStyle="1" w:styleId="WW8Num21z2">
    <w:name w:val="WW8Num21z2"/>
    <w:rPr>
      <w:rFonts w:ascii="Wingdings" w:hAnsi="Wingdings"/>
    </w:rPr>
  </w:style>
  <w:style w:type="character" w:customStyle="1" w:styleId="WW8Num21z3">
    <w:name w:val="WW8Num21z3"/>
    <w:rPr>
      <w:rFonts w:ascii="Symbol" w:hAnsi="Symbol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3z0">
    <w:name w:val="WW8Num23z0"/>
    <w:rPr>
      <w:rFonts w:ascii="Calibri" w:eastAsia="Times New Roman" w:hAnsi="Calibri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Policepardfaut1">
    <w:name w:val="Police par défaut1"/>
  </w:style>
  <w:style w:type="character" w:customStyle="1" w:styleId="Titre5Car">
    <w:name w:val="Titre 5 Car"/>
    <w:rPr>
      <w:rFonts w:ascii="Cambria" w:hAnsi="Cambria" w:cs="Cambria"/>
      <w:color w:val="243F60"/>
    </w:rPr>
  </w:style>
  <w:style w:type="character" w:customStyle="1" w:styleId="Titre7Car">
    <w:name w:val="Titre 7 Car"/>
    <w:rPr>
      <w:rFonts w:ascii="Times New Roman" w:hAnsi="Times New Roman" w:cs="Times New Roman"/>
      <w:sz w:val="24"/>
      <w:szCs w:val="24"/>
    </w:rPr>
  </w:style>
  <w:style w:type="character" w:customStyle="1" w:styleId="Titre9Car">
    <w:name w:val="Titre 9 Car"/>
    <w:rPr>
      <w:rFonts w:ascii="Arial" w:hAnsi="Arial" w:cs="Arial"/>
    </w:rPr>
  </w:style>
  <w:style w:type="character" w:styleId="Lienhypertexte">
    <w:name w:val="Hyperlink"/>
    <w:uiPriority w:val="99"/>
    <w:rPr>
      <w:rFonts w:cs="Times New Roman"/>
      <w:color w:val="0000FF"/>
      <w:u w:val="single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ev">
    <w:name w:val="Strong"/>
    <w:qFormat/>
    <w:rPr>
      <w:rFonts w:cs="Times New Roman"/>
      <w:b/>
      <w:bCs/>
    </w:rPr>
  </w:style>
  <w:style w:type="character" w:customStyle="1" w:styleId="En-tteCar">
    <w:name w:val="En-tête Car"/>
    <w:rPr>
      <w:rFonts w:cs="Calibri"/>
    </w:rPr>
  </w:style>
  <w:style w:type="character" w:customStyle="1" w:styleId="PieddepageCar">
    <w:name w:val="Pied de page Car"/>
    <w:rPr>
      <w:rFonts w:cs="Calibri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Mangal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customStyle="1" w:styleId="Grilleclaire-Accent31">
    <w:name w:val="Grille claire - Accent 31"/>
    <w:basedOn w:val="Normal"/>
    <w:qFormat/>
    <w:pPr>
      <w:ind w:left="720"/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pPr>
      <w:spacing w:before="280" w:after="28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rpsdetexte31">
    <w:name w:val="Corps de texte 31"/>
    <w:basedOn w:val="Normal"/>
    <w:rPr>
      <w:rFonts w:ascii="Times New Roman" w:eastAsia="Times New Roman" w:hAnsi="Times New Roman" w:cs="Times New Roman"/>
    </w:rPr>
  </w:style>
  <w:style w:type="paragraph" w:styleId="Sansinterligne">
    <w:name w:val="No Spacing"/>
    <w:qFormat/>
    <w:pPr>
      <w:suppressAutoHyphens/>
      <w:jc w:val="center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WW-Standard">
    <w:name w:val="WW-Standard"/>
    <w:pPr>
      <w:widowControl w:val="0"/>
      <w:suppressAutoHyphens/>
      <w:jc w:val="center"/>
    </w:pPr>
    <w:rPr>
      <w:rFonts w:ascii="Calibri" w:eastAsia="Calibri" w:hAnsi="Calibri" w:cs="Calibri"/>
      <w:kern w:val="1"/>
      <w:sz w:val="24"/>
      <w:szCs w:val="24"/>
      <w:lang w:val="de-DE" w:eastAsia="ar-SA"/>
    </w:rPr>
  </w:style>
  <w:style w:type="paragraph" w:styleId="En-tte">
    <w:name w:val="header"/>
    <w:basedOn w:val="Normal"/>
  </w:style>
  <w:style w:type="paragraph" w:styleId="Pieddepage">
    <w:name w:val="footer"/>
    <w:basedOn w:val="Normal"/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rPr>
      <w:b/>
      <w:bCs/>
    </w:rPr>
  </w:style>
  <w:style w:type="paragraph" w:styleId="Titre">
    <w:name w:val="Title"/>
    <w:basedOn w:val="Normal"/>
    <w:next w:val="Sous-titre"/>
    <w:link w:val="TitreCar"/>
    <w:qFormat/>
    <w:rsid w:val="003F09CA"/>
    <w:rPr>
      <w:rFonts w:ascii="Times New Roman" w:eastAsia="Times New Roman" w:hAnsi="Times New Roman" w:cs="Times New Roman"/>
      <w:b/>
      <w:bCs/>
      <w:sz w:val="24"/>
      <w:szCs w:val="24"/>
      <w:lang w:val="x-none"/>
    </w:rPr>
  </w:style>
  <w:style w:type="character" w:customStyle="1" w:styleId="TitreCar">
    <w:name w:val="Titre Car"/>
    <w:link w:val="Titre"/>
    <w:rsid w:val="003F09CA"/>
    <w:rPr>
      <w:b/>
      <w:bCs/>
      <w:sz w:val="24"/>
      <w:szCs w:val="24"/>
      <w:lang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09CA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/>
    </w:rPr>
  </w:style>
  <w:style w:type="character" w:customStyle="1" w:styleId="Sous-titreCar">
    <w:name w:val="Sous-titre Car"/>
    <w:link w:val="Sous-titre"/>
    <w:uiPriority w:val="11"/>
    <w:rsid w:val="003F09C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table" w:styleId="Grilledutableau">
    <w:name w:val="Table Grid"/>
    <w:basedOn w:val="TableauNormal"/>
    <w:uiPriority w:val="39"/>
    <w:rsid w:val="008277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suivivisit">
    <w:name w:val="FollowedHyperlink"/>
    <w:uiPriority w:val="99"/>
    <w:semiHidden/>
    <w:unhideWhenUsed/>
    <w:rsid w:val="00105D28"/>
    <w:rPr>
      <w:color w:val="800080"/>
      <w:u w:val="single"/>
    </w:rPr>
  </w:style>
  <w:style w:type="character" w:styleId="Marquedecommentaire">
    <w:name w:val="annotation reference"/>
    <w:uiPriority w:val="99"/>
    <w:semiHidden/>
    <w:unhideWhenUsed/>
    <w:rsid w:val="00C47A7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47A73"/>
    <w:rPr>
      <w:rFonts w:cs="Times New Roman"/>
      <w:sz w:val="20"/>
      <w:szCs w:val="20"/>
      <w:lang w:val="x-none"/>
    </w:rPr>
  </w:style>
  <w:style w:type="character" w:customStyle="1" w:styleId="CommentaireCar">
    <w:name w:val="Commentaire Car"/>
    <w:link w:val="Commentaire"/>
    <w:uiPriority w:val="99"/>
    <w:semiHidden/>
    <w:rsid w:val="00C47A73"/>
    <w:rPr>
      <w:rFonts w:ascii="Calibri" w:eastAsia="Calibri" w:hAnsi="Calibri" w:cs="Calibri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47A73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C47A73"/>
    <w:rPr>
      <w:rFonts w:ascii="Calibri" w:eastAsia="Calibri" w:hAnsi="Calibri" w:cs="Calibri"/>
      <w:b/>
      <w:bCs/>
      <w:lang w:eastAsia="ar-SA"/>
    </w:rPr>
  </w:style>
  <w:style w:type="paragraph" w:customStyle="1" w:styleId="Grillemoyenne1-Accent21">
    <w:name w:val="Grille moyenne 1 - Accent 21"/>
    <w:basedOn w:val="Normal"/>
    <w:uiPriority w:val="34"/>
    <w:qFormat/>
    <w:rsid w:val="008E6176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  <w:style w:type="paragraph" w:customStyle="1" w:styleId="western">
    <w:name w:val="western"/>
    <w:basedOn w:val="Normal"/>
    <w:rsid w:val="0015787C"/>
    <w:pPr>
      <w:spacing w:before="100" w:beforeAutospacing="1" w:after="119"/>
    </w:pPr>
    <w:rPr>
      <w:rFonts w:eastAsia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qFormat/>
    <w:rsid w:val="00891947"/>
    <w:pPr>
      <w:spacing w:after="160" w:line="259" w:lineRule="auto"/>
      <w:ind w:left="720"/>
      <w:contextualSpacing/>
      <w:jc w:val="left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image" Target="media/image11.emf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0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ence\Desktop\Nouvelles%20ECE\B%20Hazard\matrice2013_fin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C:\Users\Laurence\Desktop\Nouvelles ECE\B Hazard\matrice2013_final.dotx</Template>
  <TotalTime>14</TotalTime>
  <Pages>2</Pages>
  <Words>368</Words>
  <Characters>1876</Characters>
  <Application>Microsoft Office Word</Application>
  <DocSecurity>0</DocSecurity>
  <Lines>79</Lines>
  <Paragraphs>39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2-1 de la plante sauvage à la plante domestiquée</vt:lpstr>
    </vt:vector>
  </TitlesOfParts>
  <Manager/>
  <Company/>
  <LinksUpToDate>false</LinksUpToDate>
  <CharactersWithSpaces>2211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ECE_22_SVT</dc:creator>
  <cp:keywords/>
  <dc:description/>
  <cp:lastModifiedBy>Nicolas CAUDRON</cp:lastModifiedBy>
  <cp:revision>10</cp:revision>
  <cp:lastPrinted>2019-02-27T07:54:00Z</cp:lastPrinted>
  <dcterms:created xsi:type="dcterms:W3CDTF">2020-12-06T14:43:00Z</dcterms:created>
  <dcterms:modified xsi:type="dcterms:W3CDTF">2022-01-03T11:26:00Z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0x010100873AB55E0CC5DA459F57F5A42893F46A005A087D358B12CA4E82A8A8BA9B8A8CF200D3544DBFAD4F664AA25DF68E6D1F0A9E00689F2856DFEDCE40890FDCED81A7DFC900F734428F0E6ACB4EAAFA1F605D28DD0C</vt:lpwstr>
  </property>
  <property fmtid="{D5CDD505-2E9C-101B-9397-08002B2CF9AE}" pid="3" name="Description0">
    <vt:lpwstr>spécificité des enzymes digestives</vt:lpwstr>
  </property>
</Properties>
</file>