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B20E4A" w14:textId="0D4ACA8E" w:rsidR="000B5941" w:rsidRDefault="000B5941">
      <w:pPr>
        <w:ind w:left="5664" w:firstLine="708"/>
        <w:jc w:val="right"/>
      </w:pPr>
      <w:r>
        <w:rPr>
          <w:rFonts w:ascii="Arial" w:hAnsi="Arial" w:cs="Arial"/>
          <w:sz w:val="24"/>
          <w:szCs w:val="24"/>
        </w:rPr>
        <w:t>Fiche sujet – candidat (1/</w:t>
      </w:r>
      <w:r w:rsidR="009D16E4">
        <w:rPr>
          <w:rFonts w:ascii="Arial" w:hAnsi="Arial" w:cs="Arial"/>
          <w:sz w:val="24"/>
          <w:szCs w:val="24"/>
        </w:rPr>
        <w:t>3</w:t>
      </w:r>
      <w:r>
        <w:rPr>
          <w:rFonts w:ascii="Arial" w:hAnsi="Arial" w:cs="Arial"/>
          <w:sz w:val="24"/>
          <w:szCs w:val="24"/>
        </w:rPr>
        <w:t>)</w:t>
      </w:r>
    </w:p>
    <w:tbl>
      <w:tblPr>
        <w:tblW w:w="15456" w:type="dxa"/>
        <w:tblInd w:w="-10" w:type="dxa"/>
        <w:tblLayout w:type="fixed"/>
        <w:tblLook w:val="0000" w:firstRow="0" w:lastRow="0" w:firstColumn="0" w:lastColumn="0" w:noHBand="0" w:noVBand="0"/>
      </w:tblPr>
      <w:tblGrid>
        <w:gridCol w:w="15456"/>
      </w:tblGrid>
      <w:tr w:rsidR="000F64D8" w14:paraId="1EA8E158" w14:textId="77777777" w:rsidTr="000F64D8">
        <w:trPr>
          <w:trHeight w:val="20"/>
        </w:trPr>
        <w:tc>
          <w:tcPr>
            <w:tcW w:w="15456" w:type="dxa"/>
            <w:tcBorders>
              <w:top w:val="single" w:sz="4" w:space="0" w:color="000000"/>
              <w:left w:val="single" w:sz="4" w:space="0" w:color="000000"/>
              <w:bottom w:val="single" w:sz="4" w:space="0" w:color="000000"/>
              <w:right w:val="single" w:sz="4" w:space="0" w:color="000000"/>
            </w:tcBorders>
            <w:shd w:val="clear" w:color="auto" w:fill="D9D9D9"/>
          </w:tcPr>
          <w:p w14:paraId="7BDB145B" w14:textId="59987E54" w:rsidR="000B5941" w:rsidRPr="00E81639" w:rsidRDefault="0045192F" w:rsidP="000F64D8">
            <w:pPr>
              <w:snapToGrid w:val="0"/>
              <w:spacing w:before="120" w:after="120"/>
              <w:rPr>
                <w:sz w:val="24"/>
                <w:szCs w:val="24"/>
              </w:rPr>
            </w:pPr>
            <w:r>
              <w:rPr>
                <w:rFonts w:ascii="Arial" w:hAnsi="Arial" w:cs="Arial"/>
                <w:b/>
                <w:bCs/>
                <w:sz w:val="24"/>
                <w:szCs w:val="24"/>
              </w:rPr>
              <w:t xml:space="preserve">Contexte </w:t>
            </w:r>
          </w:p>
        </w:tc>
      </w:tr>
      <w:tr w:rsidR="000F64D8" w14:paraId="248D7C4C" w14:textId="77777777" w:rsidTr="000F64D8">
        <w:trPr>
          <w:trHeight w:val="20"/>
        </w:trPr>
        <w:tc>
          <w:tcPr>
            <w:tcW w:w="15456" w:type="dxa"/>
            <w:tcBorders>
              <w:top w:val="single" w:sz="4" w:space="0" w:color="000000"/>
              <w:left w:val="single" w:sz="4" w:space="0" w:color="000000"/>
              <w:bottom w:val="single" w:sz="4" w:space="0" w:color="000000"/>
              <w:right w:val="single" w:sz="4" w:space="0" w:color="000000"/>
            </w:tcBorders>
            <w:shd w:val="clear" w:color="auto" w:fill="auto"/>
          </w:tcPr>
          <w:p w14:paraId="39F35B3A" w14:textId="017DB6DC" w:rsidR="004A3846" w:rsidRPr="00890E13" w:rsidRDefault="00890E13" w:rsidP="004D73A0">
            <w:pPr>
              <w:spacing w:before="120" w:after="120"/>
              <w:jc w:val="left"/>
              <w:rPr>
                <w:rFonts w:ascii="Arial" w:hAnsi="Arial" w:cs="Arial"/>
                <w:sz w:val="24"/>
                <w:szCs w:val="24"/>
              </w:rPr>
            </w:pPr>
            <w:r w:rsidRPr="001737C2">
              <w:rPr>
                <w:rFonts w:ascii="Arial" w:hAnsi="Arial" w:cs="Arial"/>
                <w:sz w:val="24"/>
                <w:szCs w:val="24"/>
              </w:rPr>
              <w:t>Le rocher de Roquebrune est situé dans le département du Var</w:t>
            </w:r>
            <w:r>
              <w:rPr>
                <w:rFonts w:ascii="Arial" w:hAnsi="Arial" w:cs="Arial"/>
                <w:sz w:val="24"/>
                <w:szCs w:val="24"/>
              </w:rPr>
              <w:t>. Il est</w:t>
            </w:r>
            <w:r w:rsidRPr="001737C2">
              <w:rPr>
                <w:rFonts w:ascii="Arial" w:hAnsi="Arial" w:cs="Arial"/>
                <w:sz w:val="24"/>
                <w:szCs w:val="24"/>
              </w:rPr>
              <w:t xml:space="preserve"> constitué d’une roche sédimentaire appelée </w:t>
            </w:r>
            <w:r w:rsidRPr="009A3FEC">
              <w:rPr>
                <w:rFonts w:ascii="Arial" w:hAnsi="Arial" w:cs="Arial"/>
                <w:sz w:val="24"/>
                <w:szCs w:val="24"/>
              </w:rPr>
              <w:t>arkose</w:t>
            </w:r>
            <w:r w:rsidRPr="001737C2">
              <w:rPr>
                <w:rFonts w:ascii="Arial" w:hAnsi="Arial" w:cs="Arial"/>
                <w:sz w:val="24"/>
                <w:szCs w:val="24"/>
              </w:rPr>
              <w:t xml:space="preserve">. </w:t>
            </w:r>
            <w:r w:rsidR="009A3FEC">
              <w:rPr>
                <w:rFonts w:ascii="Arial" w:hAnsi="Arial" w:cs="Arial"/>
                <w:sz w:val="24"/>
                <w:szCs w:val="24"/>
              </w:rPr>
              <w:t>Celle-ci</w:t>
            </w:r>
            <w:r w:rsidRPr="001737C2">
              <w:rPr>
                <w:rFonts w:ascii="Arial" w:hAnsi="Arial" w:cs="Arial"/>
                <w:sz w:val="24"/>
                <w:szCs w:val="24"/>
              </w:rPr>
              <w:t xml:space="preserve"> est formée par l’assemblage de nombreux fragments de roches de tailles variables liés les uns aux autres par un ciment naturel. Parmi les fragments de roches qui composent </w:t>
            </w:r>
            <w:r w:rsidRPr="009A3FEC">
              <w:rPr>
                <w:rFonts w:ascii="Arial" w:hAnsi="Arial" w:cs="Arial"/>
                <w:sz w:val="24"/>
                <w:szCs w:val="24"/>
              </w:rPr>
              <w:t>l’arkose</w:t>
            </w:r>
            <w:r>
              <w:rPr>
                <w:rFonts w:ascii="Arial" w:hAnsi="Arial" w:cs="Arial"/>
                <w:sz w:val="24"/>
                <w:szCs w:val="24"/>
              </w:rPr>
              <w:t>,</w:t>
            </w:r>
            <w:r w:rsidRPr="001737C2">
              <w:rPr>
                <w:rFonts w:ascii="Arial" w:hAnsi="Arial" w:cs="Arial"/>
                <w:sz w:val="24"/>
                <w:szCs w:val="24"/>
              </w:rPr>
              <w:t xml:space="preserve"> on trouve notamment des morceaux </w:t>
            </w:r>
            <w:r w:rsidR="00B67253" w:rsidRPr="001737C2">
              <w:rPr>
                <w:rFonts w:ascii="Arial" w:hAnsi="Arial" w:cs="Arial"/>
                <w:sz w:val="24"/>
                <w:szCs w:val="24"/>
              </w:rPr>
              <w:t>d</w:t>
            </w:r>
            <w:r w:rsidR="00B67253">
              <w:rPr>
                <w:rFonts w:ascii="Arial" w:hAnsi="Arial" w:cs="Arial"/>
                <w:sz w:val="24"/>
                <w:szCs w:val="24"/>
              </w:rPr>
              <w:t>’une roche magmatique, la</w:t>
            </w:r>
            <w:r w:rsidRPr="001737C2">
              <w:rPr>
                <w:rFonts w:ascii="Arial" w:hAnsi="Arial" w:cs="Arial"/>
                <w:sz w:val="24"/>
                <w:szCs w:val="24"/>
              </w:rPr>
              <w:t xml:space="preserve"> rhyolite. La datation relative de l’arkose du rocher de Roquebrune, par rapport aux terrains sédimentaires alentours, indique un âge </w:t>
            </w:r>
            <w:r>
              <w:rPr>
                <w:rFonts w:ascii="Arial" w:hAnsi="Arial" w:cs="Arial"/>
                <w:sz w:val="24"/>
                <w:szCs w:val="24"/>
              </w:rPr>
              <w:t xml:space="preserve">Permien supérieur, c’est-à-dire compris entre </w:t>
            </w:r>
            <w:r w:rsidRPr="001737C2">
              <w:rPr>
                <w:rFonts w:ascii="Arial" w:hAnsi="Arial" w:cs="Arial"/>
                <w:sz w:val="24"/>
                <w:szCs w:val="24"/>
              </w:rPr>
              <w:t>-2</w:t>
            </w:r>
            <w:r w:rsidR="007042BB">
              <w:rPr>
                <w:rFonts w:ascii="Arial" w:hAnsi="Arial" w:cs="Arial"/>
                <w:sz w:val="24"/>
                <w:szCs w:val="24"/>
              </w:rPr>
              <w:t>60</w:t>
            </w:r>
            <w:r w:rsidR="00AB510B">
              <w:rPr>
                <w:rFonts w:ascii="Arial" w:hAnsi="Arial" w:cs="Arial"/>
                <w:sz w:val="24"/>
                <w:szCs w:val="24"/>
              </w:rPr>
              <w:t xml:space="preserve"> et -</w:t>
            </w:r>
            <w:r w:rsidRPr="001737C2">
              <w:rPr>
                <w:rFonts w:ascii="Arial" w:hAnsi="Arial" w:cs="Arial"/>
                <w:sz w:val="24"/>
                <w:szCs w:val="24"/>
              </w:rPr>
              <w:t>2</w:t>
            </w:r>
            <w:r w:rsidR="003E465E">
              <w:rPr>
                <w:rFonts w:ascii="Arial" w:hAnsi="Arial" w:cs="Arial"/>
                <w:sz w:val="24"/>
                <w:szCs w:val="24"/>
              </w:rPr>
              <w:t>51</w:t>
            </w:r>
            <w:r w:rsidRPr="001737C2">
              <w:rPr>
                <w:rFonts w:ascii="Arial" w:hAnsi="Arial" w:cs="Arial"/>
                <w:sz w:val="24"/>
                <w:szCs w:val="24"/>
              </w:rPr>
              <w:t xml:space="preserve"> millions d’années</w:t>
            </w:r>
            <w:r>
              <w:rPr>
                <w:rFonts w:ascii="Arial" w:hAnsi="Arial" w:cs="Arial"/>
                <w:sz w:val="24"/>
                <w:szCs w:val="24"/>
              </w:rPr>
              <w:t xml:space="preserve"> (Ma)</w:t>
            </w:r>
            <w:r w:rsidRPr="001737C2">
              <w:rPr>
                <w:rFonts w:ascii="Arial" w:hAnsi="Arial" w:cs="Arial"/>
                <w:sz w:val="24"/>
                <w:szCs w:val="24"/>
              </w:rPr>
              <w:t>.</w:t>
            </w:r>
            <w:r w:rsidR="003E465E">
              <w:rPr>
                <w:rFonts w:ascii="Arial" w:hAnsi="Arial" w:cs="Arial"/>
                <w:sz w:val="24"/>
                <w:szCs w:val="24"/>
              </w:rPr>
              <w:t xml:space="preserve"> </w:t>
            </w:r>
          </w:p>
          <w:p w14:paraId="63829B52" w14:textId="55E5F258" w:rsidR="00632897" w:rsidRPr="0045446C" w:rsidRDefault="00890E13" w:rsidP="004D73A0">
            <w:pPr>
              <w:spacing w:before="120" w:after="120"/>
              <w:jc w:val="left"/>
              <w:rPr>
                <w:rFonts w:ascii="Arial" w:hAnsi="Arial" w:cs="Arial"/>
                <w:b/>
                <w:color w:val="000000"/>
                <w:sz w:val="24"/>
                <w:szCs w:val="24"/>
              </w:rPr>
            </w:pPr>
            <w:r w:rsidRPr="00CC2942">
              <w:rPr>
                <w:rFonts w:ascii="Arial" w:hAnsi="Arial" w:cs="Arial"/>
                <w:b/>
                <w:color w:val="000000"/>
                <w:sz w:val="24"/>
                <w:szCs w:val="24"/>
              </w:rPr>
              <w:t>On cherche à vérifier</w:t>
            </w:r>
            <w:r>
              <w:rPr>
                <w:rFonts w:ascii="Arial" w:hAnsi="Arial" w:cs="Arial"/>
                <w:b/>
                <w:color w:val="000000"/>
                <w:sz w:val="24"/>
                <w:szCs w:val="24"/>
              </w:rPr>
              <w:t xml:space="preserve"> </w:t>
            </w:r>
            <w:r w:rsidR="004A3846">
              <w:rPr>
                <w:rFonts w:ascii="Arial" w:hAnsi="Arial" w:cs="Arial"/>
                <w:b/>
                <w:color w:val="000000"/>
                <w:sz w:val="24"/>
                <w:szCs w:val="24"/>
              </w:rPr>
              <w:t xml:space="preserve">que </w:t>
            </w:r>
            <w:r w:rsidR="004A3846" w:rsidRPr="004A3846">
              <w:rPr>
                <w:rFonts w:ascii="Arial" w:hAnsi="Arial" w:cs="Arial"/>
                <w:b/>
                <w:sz w:val="24"/>
                <w:szCs w:val="24"/>
              </w:rPr>
              <w:t>la formation du</w:t>
            </w:r>
            <w:r w:rsidR="004A3846" w:rsidRPr="004A3846">
              <w:rPr>
                <w:rFonts w:ascii="Arial" w:hAnsi="Arial" w:cs="Arial"/>
                <w:b/>
                <w:color w:val="000000"/>
                <w:sz w:val="24"/>
                <w:szCs w:val="24"/>
              </w:rPr>
              <w:t xml:space="preserve"> rocher de </w:t>
            </w:r>
            <w:r w:rsidR="004A3846" w:rsidRPr="00B67253">
              <w:rPr>
                <w:rFonts w:ascii="Arial" w:hAnsi="Arial" w:cs="Arial"/>
                <w:b/>
                <w:color w:val="000000"/>
                <w:sz w:val="24"/>
                <w:szCs w:val="24"/>
              </w:rPr>
              <w:t xml:space="preserve">Roquebrune </w:t>
            </w:r>
            <w:r w:rsidR="00B67253" w:rsidRPr="00B67253">
              <w:rPr>
                <w:rFonts w:ascii="Arial" w:hAnsi="Arial" w:cs="Arial"/>
                <w:b/>
                <w:bCs/>
                <w:color w:val="000000"/>
                <w:sz w:val="24"/>
                <w:szCs w:val="24"/>
              </w:rPr>
              <w:t xml:space="preserve">a pu avoir lieu au </w:t>
            </w:r>
            <w:r w:rsidR="004A3846" w:rsidRPr="00B67253">
              <w:rPr>
                <w:rFonts w:ascii="Arial" w:hAnsi="Arial" w:cs="Arial"/>
                <w:b/>
                <w:color w:val="000000"/>
                <w:sz w:val="24"/>
                <w:szCs w:val="24"/>
              </w:rPr>
              <w:t>Permien</w:t>
            </w:r>
            <w:r w:rsidR="004A3846" w:rsidRPr="004A3846">
              <w:rPr>
                <w:rFonts w:ascii="Arial" w:hAnsi="Arial" w:cs="Arial"/>
                <w:b/>
                <w:color w:val="000000"/>
                <w:sz w:val="24"/>
                <w:szCs w:val="24"/>
              </w:rPr>
              <w:t xml:space="preserve"> supérieur</w:t>
            </w:r>
            <w:r w:rsidR="004A3846">
              <w:rPr>
                <w:rFonts w:ascii="Arial" w:hAnsi="Arial" w:cs="Arial"/>
                <w:bCs/>
                <w:color w:val="000000"/>
                <w:sz w:val="24"/>
                <w:szCs w:val="24"/>
              </w:rPr>
              <w:t>.</w:t>
            </w:r>
          </w:p>
        </w:tc>
      </w:tr>
    </w:tbl>
    <w:p w14:paraId="7B32FB14" w14:textId="77777777" w:rsidR="0045192F" w:rsidRDefault="0045192F" w:rsidP="0054079E">
      <w:pPr>
        <w:jc w:val="right"/>
        <w:rPr>
          <w:rFonts w:ascii="Arial" w:hAnsi="Arial" w:cs="Arial"/>
          <w:sz w:val="24"/>
          <w:szCs w:val="24"/>
        </w:rPr>
      </w:pPr>
    </w:p>
    <w:tbl>
      <w:tblPr>
        <w:tblStyle w:val="Grilledutableau"/>
        <w:tblW w:w="0" w:type="auto"/>
        <w:tblLook w:val="04A0" w:firstRow="1" w:lastRow="0" w:firstColumn="1" w:lastColumn="0" w:noHBand="0" w:noVBand="1"/>
      </w:tblPr>
      <w:tblGrid>
        <w:gridCol w:w="15388"/>
      </w:tblGrid>
      <w:tr w:rsidR="0045192F" w14:paraId="5C414D5A" w14:textId="77777777" w:rsidTr="00AB510B">
        <w:tc>
          <w:tcPr>
            <w:tcW w:w="0" w:type="auto"/>
            <w:shd w:val="clear" w:color="auto" w:fill="D9D9D9" w:themeFill="background1" w:themeFillShade="D9"/>
          </w:tcPr>
          <w:p w14:paraId="6A6FC0B8" w14:textId="759911D3" w:rsidR="0045192F" w:rsidRDefault="0045192F" w:rsidP="00AB510B">
            <w:pPr>
              <w:spacing w:before="120" w:after="120"/>
              <w:rPr>
                <w:rFonts w:ascii="Arial" w:hAnsi="Arial" w:cs="Arial"/>
                <w:sz w:val="24"/>
                <w:szCs w:val="24"/>
              </w:rPr>
            </w:pPr>
            <w:r>
              <w:rPr>
                <w:rFonts w:ascii="Arial" w:hAnsi="Arial" w:cs="Arial"/>
                <w:b/>
                <w:bCs/>
                <w:sz w:val="24"/>
                <w:szCs w:val="24"/>
              </w:rPr>
              <w:t>Consignes</w:t>
            </w:r>
          </w:p>
        </w:tc>
      </w:tr>
      <w:tr w:rsidR="0045192F" w14:paraId="34916B6D" w14:textId="77777777" w:rsidTr="00AB510B">
        <w:tc>
          <w:tcPr>
            <w:tcW w:w="0" w:type="auto"/>
            <w:shd w:val="clear" w:color="auto" w:fill="F2F2F2" w:themeFill="background1" w:themeFillShade="F2"/>
          </w:tcPr>
          <w:p w14:paraId="747B2D9A" w14:textId="3B53E876" w:rsidR="0045192F" w:rsidRDefault="006E06B9" w:rsidP="00AB510B">
            <w:pPr>
              <w:snapToGrid w:val="0"/>
              <w:spacing w:before="120" w:after="120"/>
              <w:jc w:val="left"/>
              <w:rPr>
                <w:rFonts w:ascii="Arial" w:hAnsi="Arial" w:cs="Arial"/>
                <w:sz w:val="24"/>
                <w:szCs w:val="24"/>
              </w:rPr>
            </w:pPr>
            <w:r>
              <w:rPr>
                <w:rFonts w:ascii="Arial" w:hAnsi="Arial" w:cs="Arial"/>
                <w:b/>
                <w:bCs/>
                <w:sz w:val="24"/>
                <w:szCs w:val="24"/>
                <w:lang w:eastAsia="ar-SA"/>
              </w:rPr>
              <w:t xml:space="preserve">Partie </w:t>
            </w:r>
            <w:r w:rsidRPr="00F3508F">
              <w:rPr>
                <w:rFonts w:ascii="Arial" w:hAnsi="Arial" w:cs="Arial"/>
                <w:b/>
                <w:bCs/>
                <w:sz w:val="24"/>
                <w:szCs w:val="24"/>
                <w:lang w:eastAsia="ar-SA"/>
              </w:rPr>
              <w:t xml:space="preserve">A : </w:t>
            </w:r>
            <w:r w:rsidRPr="00441570">
              <w:rPr>
                <w:rFonts w:ascii="Arial" w:hAnsi="Arial" w:cs="Arial"/>
                <w:b/>
                <w:bCs/>
                <w:sz w:val="24"/>
                <w:szCs w:val="24"/>
                <w:lang w:eastAsia="ar-SA"/>
              </w:rPr>
              <w:t>Appropriation du contexte</w:t>
            </w:r>
            <w:r>
              <w:rPr>
                <w:rFonts w:ascii="Arial" w:hAnsi="Arial" w:cs="Arial"/>
                <w:b/>
                <w:bCs/>
                <w:sz w:val="24"/>
                <w:szCs w:val="24"/>
                <w:lang w:eastAsia="ar-SA"/>
              </w:rPr>
              <w:t xml:space="preserve"> et activité pratique (durée recommandée :</w:t>
            </w:r>
            <w:r w:rsidR="0081318F">
              <w:rPr>
                <w:rFonts w:ascii="Arial" w:hAnsi="Arial" w:cs="Arial"/>
                <w:b/>
                <w:bCs/>
                <w:sz w:val="24"/>
                <w:szCs w:val="24"/>
                <w:lang w:eastAsia="ar-SA"/>
              </w:rPr>
              <w:t> </w:t>
            </w:r>
            <w:r w:rsidR="00890E13">
              <w:rPr>
                <w:rFonts w:ascii="Arial" w:hAnsi="Arial" w:cs="Arial"/>
                <w:b/>
                <w:bCs/>
                <w:sz w:val="24"/>
                <w:szCs w:val="24"/>
                <w:lang w:eastAsia="ar-SA"/>
              </w:rPr>
              <w:t>20</w:t>
            </w:r>
            <w:r>
              <w:rPr>
                <w:rFonts w:ascii="Arial" w:hAnsi="Arial" w:cs="Arial"/>
                <w:b/>
                <w:bCs/>
                <w:sz w:val="24"/>
                <w:szCs w:val="24"/>
                <w:lang w:eastAsia="ar-SA"/>
              </w:rPr>
              <w:t xml:space="preserve"> </w:t>
            </w:r>
            <w:r w:rsidRPr="00F3508F">
              <w:rPr>
                <w:rFonts w:ascii="Arial" w:hAnsi="Arial" w:cs="Arial"/>
                <w:b/>
                <w:bCs/>
                <w:sz w:val="24"/>
                <w:szCs w:val="24"/>
                <w:lang w:eastAsia="ar-SA"/>
              </w:rPr>
              <w:t>min</w:t>
            </w:r>
            <w:r w:rsidR="004D73A0">
              <w:rPr>
                <w:rFonts w:ascii="Arial" w:hAnsi="Arial" w:cs="Arial"/>
                <w:b/>
                <w:bCs/>
                <w:sz w:val="24"/>
                <w:szCs w:val="24"/>
                <w:lang w:eastAsia="ar-SA"/>
              </w:rPr>
              <w:t>utes</w:t>
            </w:r>
            <w:r w:rsidRPr="00F3508F">
              <w:rPr>
                <w:rFonts w:ascii="Arial" w:hAnsi="Arial" w:cs="Arial"/>
                <w:b/>
                <w:bCs/>
                <w:sz w:val="24"/>
                <w:szCs w:val="24"/>
                <w:lang w:eastAsia="ar-SA"/>
              </w:rPr>
              <w:t>)</w:t>
            </w:r>
          </w:p>
        </w:tc>
      </w:tr>
      <w:tr w:rsidR="000F3B1D" w14:paraId="6CC0D8AD" w14:textId="77777777" w:rsidTr="00AB510B">
        <w:tc>
          <w:tcPr>
            <w:tcW w:w="0" w:type="auto"/>
          </w:tcPr>
          <w:p w14:paraId="0BF196CC" w14:textId="4EDCD96F" w:rsidR="00890E13" w:rsidRDefault="00890E13" w:rsidP="00AB510B">
            <w:pPr>
              <w:spacing w:before="120"/>
              <w:jc w:val="left"/>
              <w:rPr>
                <w:rFonts w:ascii="Arial" w:hAnsi="Arial" w:cs="Arial"/>
                <w:bCs/>
                <w:sz w:val="24"/>
                <w:szCs w:val="24"/>
              </w:rPr>
            </w:pPr>
            <w:r>
              <w:rPr>
                <w:rFonts w:ascii="Arial" w:hAnsi="Arial" w:cs="Arial"/>
                <w:b/>
                <w:bCs/>
                <w:sz w:val="24"/>
                <w:szCs w:val="24"/>
              </w:rPr>
              <w:t xml:space="preserve">La stratégie </w:t>
            </w:r>
            <w:r w:rsidRPr="007F4890">
              <w:rPr>
                <w:rFonts w:ascii="Arial" w:hAnsi="Arial" w:cs="Arial"/>
                <w:b/>
                <w:bCs/>
                <w:sz w:val="24"/>
                <w:szCs w:val="24"/>
              </w:rPr>
              <w:t xml:space="preserve">adoptée consiste </w:t>
            </w:r>
            <w:r w:rsidRPr="00AB510B">
              <w:rPr>
                <w:rFonts w:ascii="Arial" w:hAnsi="Arial" w:cs="Arial"/>
                <w:b/>
                <w:bCs/>
                <w:sz w:val="24"/>
                <w:szCs w:val="24"/>
              </w:rPr>
              <w:t>à</w:t>
            </w:r>
            <w:r w:rsidR="00FA61EE" w:rsidRPr="00AB510B">
              <w:rPr>
                <w:rFonts w:ascii="Arial" w:hAnsi="Arial" w:cs="Arial"/>
                <w:b/>
                <w:bCs/>
                <w:sz w:val="24"/>
                <w:szCs w:val="24"/>
              </w:rPr>
              <w:t xml:space="preserve"> vérifier</w:t>
            </w:r>
            <w:r w:rsidR="00FA61EE" w:rsidRPr="00FA61EE">
              <w:rPr>
                <w:rFonts w:ascii="Arial" w:hAnsi="Arial" w:cs="Arial"/>
                <w:bCs/>
                <w:sz w:val="24"/>
                <w:szCs w:val="24"/>
              </w:rPr>
              <w:t xml:space="preserve"> que la rhyolite incluse dans l’arkose est une roche volcanique et à la</w:t>
            </w:r>
            <w:r w:rsidRPr="00FA61EE">
              <w:rPr>
                <w:rFonts w:ascii="Arial" w:hAnsi="Arial" w:cs="Arial"/>
                <w:bCs/>
                <w:sz w:val="24"/>
                <w:szCs w:val="24"/>
              </w:rPr>
              <w:t xml:space="preserve"> </w:t>
            </w:r>
            <w:r w:rsidR="007F4890" w:rsidRPr="00FA61EE">
              <w:rPr>
                <w:rFonts w:ascii="Arial" w:hAnsi="Arial" w:cs="Arial"/>
                <w:bCs/>
                <w:sz w:val="24"/>
                <w:szCs w:val="24"/>
              </w:rPr>
              <w:t>dater</w:t>
            </w:r>
            <w:r w:rsidRPr="00FA61EE">
              <w:rPr>
                <w:rFonts w:ascii="Arial" w:hAnsi="Arial" w:cs="Arial"/>
                <w:bCs/>
                <w:sz w:val="24"/>
                <w:szCs w:val="24"/>
              </w:rPr>
              <w:t xml:space="preserve"> par la méthode de datation absolue au potassium-argon.</w:t>
            </w:r>
          </w:p>
          <w:p w14:paraId="098E440E" w14:textId="77777777" w:rsidR="00AB510B" w:rsidRPr="00B67253" w:rsidRDefault="00AB510B" w:rsidP="00AB510B">
            <w:pPr>
              <w:jc w:val="left"/>
              <w:rPr>
                <w:rFonts w:ascii="Arial" w:hAnsi="Arial" w:cs="Arial"/>
                <w:bCs/>
                <w:sz w:val="24"/>
                <w:szCs w:val="24"/>
              </w:rPr>
            </w:pPr>
          </w:p>
          <w:p w14:paraId="50BDD058" w14:textId="08643C76" w:rsidR="006E06B9" w:rsidRPr="00A96B6C" w:rsidRDefault="006E06B9" w:rsidP="00AB510B">
            <w:pPr>
              <w:spacing w:after="120"/>
              <w:rPr>
                <w:rFonts w:ascii="Arial" w:hAnsi="Arial" w:cs="Arial"/>
                <w:bCs/>
                <w:i/>
                <w:sz w:val="24"/>
                <w:szCs w:val="24"/>
                <w:lang w:eastAsia="ar-SA"/>
              </w:rPr>
            </w:pPr>
            <w:r w:rsidRPr="007F4890">
              <w:rPr>
                <w:rFonts w:ascii="Arial" w:hAnsi="Arial" w:cs="Arial"/>
                <w:b/>
                <w:bCs/>
                <w:i/>
                <w:sz w:val="24"/>
                <w:szCs w:val="24"/>
                <w:lang w:eastAsia="ar-SA"/>
              </w:rPr>
              <w:t xml:space="preserve">Appeler l’examinateur </w:t>
            </w:r>
            <w:r w:rsidRPr="00DF758F">
              <w:rPr>
                <w:rFonts w:ascii="Arial" w:hAnsi="Arial" w:cs="Arial"/>
                <w:bCs/>
                <w:i/>
                <w:sz w:val="24"/>
                <w:szCs w:val="24"/>
                <w:lang w:eastAsia="ar-SA"/>
              </w:rPr>
              <w:t>pour vérifier les résultats de</w:t>
            </w:r>
            <w:r w:rsidRPr="00F3508F">
              <w:rPr>
                <w:rFonts w:ascii="Arial" w:hAnsi="Arial" w:cs="Arial"/>
                <w:bCs/>
                <w:i/>
                <w:sz w:val="24"/>
                <w:szCs w:val="24"/>
                <w:lang w:eastAsia="ar-SA"/>
              </w:rPr>
              <w:t xml:space="preserve"> la mise en œuvre du protocole</w:t>
            </w:r>
            <w:r>
              <w:rPr>
                <w:rFonts w:ascii="Arial" w:hAnsi="Arial" w:cs="Arial"/>
                <w:bCs/>
                <w:i/>
                <w:sz w:val="24"/>
                <w:szCs w:val="24"/>
                <w:lang w:eastAsia="ar-SA"/>
              </w:rPr>
              <w:t>.</w:t>
            </w:r>
          </w:p>
        </w:tc>
      </w:tr>
      <w:tr w:rsidR="0045192F" w14:paraId="64964D67" w14:textId="77777777" w:rsidTr="00AB510B">
        <w:tc>
          <w:tcPr>
            <w:tcW w:w="0" w:type="auto"/>
            <w:shd w:val="clear" w:color="auto" w:fill="F2F2F2" w:themeFill="background1" w:themeFillShade="F2"/>
          </w:tcPr>
          <w:p w14:paraId="28C9E657" w14:textId="2E28716C" w:rsidR="0045192F" w:rsidRDefault="006E06B9" w:rsidP="00AB510B">
            <w:pPr>
              <w:snapToGrid w:val="0"/>
              <w:spacing w:before="120" w:after="120"/>
              <w:jc w:val="left"/>
              <w:rPr>
                <w:rFonts w:ascii="Arial" w:hAnsi="Arial" w:cs="Arial"/>
                <w:sz w:val="24"/>
                <w:szCs w:val="24"/>
              </w:rPr>
            </w:pPr>
            <w:r w:rsidRPr="00E5142F">
              <w:rPr>
                <w:rFonts w:ascii="Arial" w:hAnsi="Arial" w:cs="Arial"/>
                <w:b/>
                <w:bCs/>
                <w:sz w:val="24"/>
                <w:szCs w:val="24"/>
                <w:lang w:eastAsia="ar-SA"/>
              </w:rPr>
              <w:t xml:space="preserve">Partie B : </w:t>
            </w:r>
            <w:r w:rsidR="00D915E7">
              <w:rPr>
                <w:rFonts w:ascii="Arial" w:hAnsi="Arial" w:cs="Arial"/>
                <w:b/>
                <w:bCs/>
                <w:sz w:val="24"/>
                <w:szCs w:val="24"/>
                <w:lang w:eastAsia="ar-SA"/>
              </w:rPr>
              <w:t>Présent</w:t>
            </w:r>
            <w:r w:rsidR="00B17885">
              <w:rPr>
                <w:rFonts w:ascii="Arial" w:hAnsi="Arial" w:cs="Arial"/>
                <w:b/>
                <w:bCs/>
                <w:sz w:val="24"/>
                <w:szCs w:val="24"/>
                <w:lang w:eastAsia="ar-SA"/>
              </w:rPr>
              <w:t>ation</w:t>
            </w:r>
            <w:r w:rsidRPr="00E5142F">
              <w:rPr>
                <w:rFonts w:ascii="Arial" w:hAnsi="Arial" w:cs="Arial"/>
                <w:b/>
                <w:bCs/>
                <w:sz w:val="24"/>
                <w:szCs w:val="24"/>
                <w:lang w:eastAsia="ar-SA"/>
              </w:rPr>
              <w:t xml:space="preserve"> </w:t>
            </w:r>
            <w:r w:rsidR="0081318F" w:rsidRPr="00E5142F">
              <w:rPr>
                <w:rFonts w:ascii="Arial" w:hAnsi="Arial" w:cs="Arial"/>
                <w:b/>
                <w:bCs/>
                <w:sz w:val="24"/>
                <w:szCs w:val="24"/>
                <w:lang w:eastAsia="ar-SA"/>
              </w:rPr>
              <w:t xml:space="preserve">et interprétation </w:t>
            </w:r>
            <w:r w:rsidRPr="00E5142F">
              <w:rPr>
                <w:rFonts w:ascii="Arial" w:hAnsi="Arial" w:cs="Arial"/>
                <w:b/>
                <w:bCs/>
                <w:sz w:val="24"/>
                <w:szCs w:val="24"/>
                <w:lang w:eastAsia="ar-SA"/>
              </w:rPr>
              <w:t>des résultats, poursuite de la stratégie</w:t>
            </w:r>
            <w:r w:rsidR="0081318F" w:rsidRPr="00E5142F">
              <w:rPr>
                <w:rFonts w:ascii="Arial" w:hAnsi="Arial" w:cs="Arial"/>
                <w:b/>
                <w:bCs/>
                <w:sz w:val="24"/>
                <w:szCs w:val="24"/>
                <w:lang w:eastAsia="ar-SA"/>
              </w:rPr>
              <w:t xml:space="preserve"> et conclusion</w:t>
            </w:r>
            <w:r w:rsidRPr="00E5142F">
              <w:rPr>
                <w:rFonts w:ascii="Arial" w:hAnsi="Arial" w:cs="Arial"/>
                <w:b/>
                <w:bCs/>
                <w:sz w:val="24"/>
                <w:szCs w:val="24"/>
                <w:lang w:eastAsia="ar-SA"/>
              </w:rPr>
              <w:t xml:space="preserve"> (durée recommandée :</w:t>
            </w:r>
            <w:r w:rsidR="0081318F" w:rsidRPr="00E5142F">
              <w:rPr>
                <w:rFonts w:ascii="Arial" w:hAnsi="Arial" w:cs="Arial"/>
                <w:b/>
                <w:bCs/>
                <w:sz w:val="24"/>
                <w:szCs w:val="24"/>
                <w:lang w:eastAsia="ar-SA"/>
              </w:rPr>
              <w:t> </w:t>
            </w:r>
            <w:r w:rsidR="00890E13">
              <w:rPr>
                <w:rFonts w:ascii="Arial" w:hAnsi="Arial" w:cs="Arial"/>
                <w:b/>
                <w:bCs/>
                <w:sz w:val="24"/>
                <w:szCs w:val="24"/>
                <w:lang w:eastAsia="ar-SA"/>
              </w:rPr>
              <w:t>40</w:t>
            </w:r>
            <w:r w:rsidRPr="00E5142F">
              <w:rPr>
                <w:rFonts w:ascii="Arial" w:hAnsi="Arial" w:cs="Arial"/>
                <w:b/>
                <w:bCs/>
                <w:sz w:val="24"/>
                <w:szCs w:val="24"/>
                <w:lang w:eastAsia="ar-SA"/>
              </w:rPr>
              <w:t xml:space="preserve"> min</w:t>
            </w:r>
            <w:r w:rsidR="004D73A0">
              <w:rPr>
                <w:rFonts w:ascii="Arial" w:hAnsi="Arial" w:cs="Arial"/>
                <w:b/>
                <w:bCs/>
                <w:sz w:val="24"/>
                <w:szCs w:val="24"/>
                <w:lang w:eastAsia="ar-SA"/>
              </w:rPr>
              <w:t>utes</w:t>
            </w:r>
            <w:r w:rsidRPr="00E5142F">
              <w:rPr>
                <w:rFonts w:ascii="Arial" w:hAnsi="Arial" w:cs="Arial"/>
                <w:b/>
                <w:bCs/>
                <w:sz w:val="24"/>
                <w:szCs w:val="24"/>
                <w:lang w:eastAsia="ar-SA"/>
              </w:rPr>
              <w:t>)</w:t>
            </w:r>
          </w:p>
        </w:tc>
      </w:tr>
      <w:tr w:rsidR="000F3B1D" w14:paraId="7C51D14B" w14:textId="77777777" w:rsidTr="00AB510B">
        <w:tc>
          <w:tcPr>
            <w:tcW w:w="0" w:type="auto"/>
          </w:tcPr>
          <w:p w14:paraId="4BC62326" w14:textId="31D58C07" w:rsidR="00A96B6C" w:rsidRDefault="00A96B6C" w:rsidP="00C01A5F">
            <w:pPr>
              <w:spacing w:before="120"/>
              <w:jc w:val="left"/>
              <w:rPr>
                <w:rFonts w:ascii="Arial" w:hAnsi="Arial" w:cs="Arial"/>
                <w:b/>
                <w:bCs/>
                <w:sz w:val="24"/>
                <w:szCs w:val="24"/>
              </w:rPr>
            </w:pPr>
            <w:r w:rsidRPr="00167AF4">
              <w:rPr>
                <w:rFonts w:ascii="Arial" w:hAnsi="Arial" w:cs="Arial"/>
                <w:b/>
                <w:bCs/>
                <w:sz w:val="24"/>
                <w:szCs w:val="24"/>
              </w:rPr>
              <w:t>P</w:t>
            </w:r>
            <w:r w:rsidRPr="00D31E6E">
              <w:rPr>
                <w:rFonts w:ascii="Arial" w:hAnsi="Arial" w:cs="Arial"/>
                <w:b/>
                <w:bCs/>
                <w:sz w:val="24"/>
                <w:szCs w:val="24"/>
              </w:rPr>
              <w:t>résenter</w:t>
            </w:r>
            <w:r>
              <w:rPr>
                <w:rFonts w:ascii="Arial" w:hAnsi="Arial" w:cs="Arial"/>
                <w:b/>
                <w:bCs/>
                <w:sz w:val="24"/>
                <w:szCs w:val="24"/>
              </w:rPr>
              <w:t xml:space="preserve"> et traiter</w:t>
            </w:r>
            <w:r w:rsidRPr="00D31E6E">
              <w:rPr>
                <w:rFonts w:ascii="Arial" w:hAnsi="Arial" w:cs="Arial"/>
                <w:b/>
                <w:bCs/>
                <w:sz w:val="24"/>
                <w:szCs w:val="24"/>
              </w:rPr>
              <w:t xml:space="preserve"> </w:t>
            </w:r>
            <w:r>
              <w:rPr>
                <w:rFonts w:ascii="Arial" w:hAnsi="Arial" w:cs="Arial"/>
                <w:b/>
                <w:bCs/>
                <w:sz w:val="24"/>
                <w:szCs w:val="24"/>
              </w:rPr>
              <w:t>les résultats obtenus</w:t>
            </w:r>
            <w:r w:rsidRPr="000238A4">
              <w:rPr>
                <w:rFonts w:ascii="Arial" w:hAnsi="Arial" w:cs="Arial"/>
                <w:bCs/>
                <w:sz w:val="24"/>
                <w:szCs w:val="24"/>
              </w:rPr>
              <w:t>, sous la forme de votre choix</w:t>
            </w:r>
            <w:r>
              <w:rPr>
                <w:rFonts w:ascii="Arial" w:hAnsi="Arial" w:cs="Arial"/>
                <w:bCs/>
                <w:sz w:val="24"/>
                <w:szCs w:val="24"/>
              </w:rPr>
              <w:t xml:space="preserve"> et les </w:t>
            </w:r>
            <w:r w:rsidRPr="00830255">
              <w:rPr>
                <w:rFonts w:ascii="Arial" w:hAnsi="Arial" w:cs="Arial"/>
                <w:b/>
                <w:bCs/>
                <w:sz w:val="24"/>
                <w:szCs w:val="24"/>
              </w:rPr>
              <w:t>interpréter</w:t>
            </w:r>
            <w:r w:rsidRPr="000238A4">
              <w:rPr>
                <w:rFonts w:ascii="Arial" w:hAnsi="Arial" w:cs="Arial"/>
                <w:bCs/>
                <w:sz w:val="24"/>
                <w:szCs w:val="24"/>
              </w:rPr>
              <w:t>.</w:t>
            </w:r>
            <w:r>
              <w:rPr>
                <w:rFonts w:ascii="Arial" w:hAnsi="Arial" w:cs="Arial"/>
                <w:b/>
                <w:bCs/>
                <w:sz w:val="24"/>
                <w:szCs w:val="24"/>
              </w:rPr>
              <w:t xml:space="preserve"> </w:t>
            </w:r>
          </w:p>
          <w:p w14:paraId="6869B232" w14:textId="77777777" w:rsidR="00AB510B" w:rsidRDefault="00AB510B" w:rsidP="002572E0">
            <w:pPr>
              <w:jc w:val="both"/>
              <w:rPr>
                <w:rFonts w:ascii="Arial" w:hAnsi="Arial" w:cs="Arial"/>
                <w:b/>
                <w:bCs/>
                <w:sz w:val="24"/>
                <w:szCs w:val="24"/>
              </w:rPr>
            </w:pPr>
          </w:p>
          <w:p w14:paraId="71DE8526" w14:textId="6DCA8564" w:rsidR="00A96B6C" w:rsidRDefault="00A96B6C" w:rsidP="002572E0">
            <w:pPr>
              <w:rPr>
                <w:rFonts w:ascii="Arial" w:hAnsi="Arial" w:cs="Arial"/>
                <w:bCs/>
                <w:i/>
                <w:sz w:val="24"/>
                <w:szCs w:val="24"/>
              </w:rPr>
            </w:pPr>
            <w:r w:rsidRPr="00E5142F">
              <w:rPr>
                <w:rFonts w:ascii="Arial" w:hAnsi="Arial" w:cs="Arial"/>
                <w:b/>
                <w:bCs/>
                <w:i/>
                <w:sz w:val="24"/>
                <w:szCs w:val="24"/>
              </w:rPr>
              <w:t xml:space="preserve">Répondre sur la fiche-réponse candidat, appeler l’examinateur </w:t>
            </w:r>
            <w:r w:rsidRPr="00E5142F">
              <w:rPr>
                <w:rFonts w:ascii="Arial" w:hAnsi="Arial" w:cs="Arial"/>
                <w:bCs/>
                <w:i/>
                <w:sz w:val="24"/>
                <w:szCs w:val="24"/>
              </w:rPr>
              <w:t>pour vérifi</w:t>
            </w:r>
            <w:r w:rsidR="009F4A7F" w:rsidRPr="00E5142F">
              <w:rPr>
                <w:rFonts w:ascii="Arial" w:hAnsi="Arial" w:cs="Arial"/>
                <w:bCs/>
                <w:i/>
                <w:sz w:val="24"/>
                <w:szCs w:val="24"/>
              </w:rPr>
              <w:t>er</w:t>
            </w:r>
            <w:r w:rsidRPr="00E5142F">
              <w:rPr>
                <w:rFonts w:ascii="Arial" w:hAnsi="Arial" w:cs="Arial"/>
                <w:bCs/>
                <w:i/>
                <w:sz w:val="24"/>
                <w:szCs w:val="24"/>
              </w:rPr>
              <w:t xml:space="preserve"> votre production </w:t>
            </w:r>
            <w:r w:rsidR="009F03DA">
              <w:rPr>
                <w:rFonts w:ascii="Arial" w:hAnsi="Arial" w:cs="Arial"/>
                <w:bCs/>
                <w:i/>
                <w:sz w:val="24"/>
                <w:szCs w:val="24"/>
              </w:rPr>
              <w:t>et</w:t>
            </w:r>
            <w:r w:rsidR="009F4A7F" w:rsidRPr="00E5142F">
              <w:rPr>
                <w:rFonts w:ascii="Arial" w:hAnsi="Arial" w:cs="Arial"/>
                <w:bCs/>
                <w:i/>
                <w:sz w:val="24"/>
                <w:szCs w:val="24"/>
              </w:rPr>
              <w:t xml:space="preserve"> obtenir une ressource complémentaire</w:t>
            </w:r>
            <w:r w:rsidR="00DF758F">
              <w:rPr>
                <w:rFonts w:ascii="Arial" w:hAnsi="Arial" w:cs="Arial"/>
                <w:bCs/>
                <w:i/>
                <w:sz w:val="24"/>
                <w:szCs w:val="24"/>
              </w:rPr>
              <w:t>.</w:t>
            </w:r>
          </w:p>
          <w:p w14:paraId="6613714C" w14:textId="77777777" w:rsidR="002572E0" w:rsidRDefault="002572E0" w:rsidP="002572E0">
            <w:pPr>
              <w:rPr>
                <w:rFonts w:ascii="Arial" w:hAnsi="Arial" w:cs="Arial"/>
                <w:bCs/>
                <w:i/>
                <w:sz w:val="24"/>
                <w:szCs w:val="24"/>
              </w:rPr>
            </w:pPr>
          </w:p>
          <w:p w14:paraId="3DAB838C" w14:textId="12EE620E" w:rsidR="00CC66B2" w:rsidRDefault="009A3FEC" w:rsidP="002572E0">
            <w:pPr>
              <w:jc w:val="left"/>
              <w:rPr>
                <w:rFonts w:ascii="Arial" w:hAnsi="Arial" w:cs="Arial"/>
                <w:sz w:val="24"/>
                <w:szCs w:val="24"/>
              </w:rPr>
            </w:pPr>
            <w:r w:rsidRPr="009A3FEC">
              <w:rPr>
                <w:rFonts w:ascii="Arial" w:hAnsi="Arial" w:cs="Arial"/>
                <w:b/>
                <w:bCs/>
                <w:sz w:val="24"/>
                <w:szCs w:val="24"/>
              </w:rPr>
              <w:t>Exploiter</w:t>
            </w:r>
            <w:r w:rsidR="00CC66B2">
              <w:rPr>
                <w:rFonts w:ascii="Arial" w:hAnsi="Arial" w:cs="Arial"/>
                <w:sz w:val="24"/>
                <w:szCs w:val="24"/>
              </w:rPr>
              <w:t xml:space="preserve"> les données de la da</w:t>
            </w:r>
            <w:r>
              <w:rPr>
                <w:rFonts w:ascii="Arial" w:hAnsi="Arial" w:cs="Arial"/>
                <w:sz w:val="24"/>
                <w:szCs w:val="24"/>
              </w:rPr>
              <w:t>ta</w:t>
            </w:r>
            <w:r w:rsidR="00CC66B2">
              <w:rPr>
                <w:rFonts w:ascii="Arial" w:hAnsi="Arial" w:cs="Arial"/>
                <w:sz w:val="24"/>
                <w:szCs w:val="24"/>
              </w:rPr>
              <w:t xml:space="preserve">tion relative </w:t>
            </w:r>
            <w:r>
              <w:rPr>
                <w:rFonts w:ascii="Arial" w:hAnsi="Arial" w:cs="Arial"/>
                <w:sz w:val="24"/>
                <w:szCs w:val="24"/>
              </w:rPr>
              <w:t>pour montrer</w:t>
            </w:r>
            <w:r w:rsidR="00CC66B2">
              <w:rPr>
                <w:rFonts w:ascii="Arial" w:hAnsi="Arial" w:cs="Arial"/>
                <w:sz w:val="24"/>
                <w:szCs w:val="24"/>
              </w:rPr>
              <w:t xml:space="preserve"> que la différence entre l’âge de la rhyolite</w:t>
            </w:r>
            <w:r>
              <w:rPr>
                <w:rFonts w:ascii="Arial" w:hAnsi="Arial" w:cs="Arial"/>
                <w:sz w:val="24"/>
                <w:szCs w:val="24"/>
              </w:rPr>
              <w:t xml:space="preserve"> obtenu</w:t>
            </w:r>
            <w:r w:rsidR="00CC66B2">
              <w:rPr>
                <w:rFonts w:ascii="Arial" w:hAnsi="Arial" w:cs="Arial"/>
                <w:sz w:val="24"/>
                <w:szCs w:val="24"/>
              </w:rPr>
              <w:t xml:space="preserve"> et l’âge proposé pour l’arkose sont cohérents</w:t>
            </w:r>
            <w:r>
              <w:rPr>
                <w:rFonts w:ascii="Arial" w:hAnsi="Arial" w:cs="Arial"/>
                <w:sz w:val="24"/>
                <w:szCs w:val="24"/>
              </w:rPr>
              <w:t>.</w:t>
            </w:r>
          </w:p>
          <w:p w14:paraId="5E3466B6" w14:textId="77777777" w:rsidR="002572E0" w:rsidRPr="008B19EB" w:rsidRDefault="002572E0" w:rsidP="002572E0">
            <w:pPr>
              <w:jc w:val="left"/>
              <w:rPr>
                <w:rFonts w:ascii="Arial" w:hAnsi="Arial" w:cs="Arial"/>
                <w:sz w:val="24"/>
                <w:szCs w:val="24"/>
              </w:rPr>
            </w:pPr>
          </w:p>
          <w:p w14:paraId="2EAE37B8" w14:textId="321E9858" w:rsidR="002572E0" w:rsidRPr="00DF758F" w:rsidRDefault="00A96B6C" w:rsidP="002572E0">
            <w:pPr>
              <w:rPr>
                <w:rFonts w:ascii="Arial" w:hAnsi="Arial" w:cs="Arial"/>
                <w:bCs/>
                <w:i/>
                <w:iCs/>
                <w:sz w:val="24"/>
                <w:szCs w:val="24"/>
              </w:rPr>
            </w:pPr>
            <w:r w:rsidRPr="00167AF4">
              <w:rPr>
                <w:rFonts w:ascii="Arial" w:hAnsi="Arial" w:cs="Arial"/>
                <w:b/>
                <w:i/>
                <w:sz w:val="24"/>
                <w:szCs w:val="24"/>
              </w:rPr>
              <w:t xml:space="preserve">Appeler l’examinateur </w:t>
            </w:r>
            <w:r w:rsidRPr="00DF758F">
              <w:rPr>
                <w:rFonts w:ascii="Arial" w:hAnsi="Arial" w:cs="Arial"/>
                <w:i/>
                <w:sz w:val="24"/>
                <w:szCs w:val="24"/>
              </w:rPr>
              <w:t xml:space="preserve">pour </w:t>
            </w:r>
            <w:r w:rsidR="006433C5" w:rsidRPr="00DF758F">
              <w:rPr>
                <w:rFonts w:ascii="Arial" w:hAnsi="Arial" w:cs="Arial"/>
                <w:bCs/>
                <w:i/>
                <w:iCs/>
                <w:sz w:val="24"/>
                <w:szCs w:val="24"/>
              </w:rPr>
              <w:t>présenter</w:t>
            </w:r>
            <w:r w:rsidRPr="00DF758F">
              <w:rPr>
                <w:rFonts w:ascii="Arial" w:hAnsi="Arial" w:cs="Arial"/>
                <w:bCs/>
                <w:i/>
                <w:iCs/>
                <w:sz w:val="24"/>
                <w:szCs w:val="24"/>
              </w:rPr>
              <w:t xml:space="preserve"> votre proposition à l’oral</w:t>
            </w:r>
            <w:r w:rsidR="00DF758F">
              <w:rPr>
                <w:rFonts w:ascii="Arial" w:hAnsi="Arial" w:cs="Arial"/>
                <w:bCs/>
                <w:i/>
                <w:iCs/>
                <w:sz w:val="24"/>
                <w:szCs w:val="24"/>
              </w:rPr>
              <w:t>.</w:t>
            </w:r>
          </w:p>
          <w:p w14:paraId="0B616BA6" w14:textId="1B5533BA" w:rsidR="000F3B1D" w:rsidRPr="00890E13" w:rsidRDefault="00167AF4" w:rsidP="002572E0">
            <w:pPr>
              <w:rPr>
                <w:rFonts w:ascii="Arial" w:hAnsi="Arial" w:cs="Arial"/>
                <w:b/>
                <w:bCs/>
                <w:i/>
                <w:iCs/>
                <w:sz w:val="24"/>
                <w:szCs w:val="24"/>
              </w:rPr>
            </w:pPr>
            <w:r>
              <w:rPr>
                <w:rFonts w:ascii="Arial" w:hAnsi="Arial" w:cs="Arial"/>
                <w:b/>
                <w:bCs/>
                <w:sz w:val="24"/>
                <w:szCs w:val="24"/>
              </w:rPr>
              <w:tab/>
            </w:r>
            <w:r w:rsidR="000F3B1D">
              <w:rPr>
                <w:rFonts w:ascii="Arial" w:hAnsi="Arial" w:cs="Arial"/>
                <w:b/>
                <w:bCs/>
                <w:sz w:val="24"/>
                <w:szCs w:val="24"/>
              </w:rPr>
              <w:tab/>
            </w:r>
            <w:r w:rsidR="000F3B1D">
              <w:rPr>
                <w:rFonts w:ascii="Arial" w:hAnsi="Arial" w:cs="Arial"/>
                <w:b/>
                <w:bCs/>
                <w:sz w:val="24"/>
                <w:szCs w:val="24"/>
              </w:rPr>
              <w:tab/>
            </w:r>
          </w:p>
          <w:p w14:paraId="11F5D975" w14:textId="5C794F1A" w:rsidR="00890E13" w:rsidRPr="00F3508F" w:rsidRDefault="00890E13" w:rsidP="00C01A5F">
            <w:pPr>
              <w:spacing w:after="120"/>
              <w:jc w:val="left"/>
              <w:rPr>
                <w:rFonts w:ascii="Arial" w:hAnsi="Arial" w:cs="Arial"/>
                <w:b/>
                <w:bCs/>
                <w:sz w:val="24"/>
                <w:szCs w:val="24"/>
              </w:rPr>
            </w:pPr>
            <w:r>
              <w:rPr>
                <w:rFonts w:ascii="Arial" w:hAnsi="Arial" w:cs="Arial"/>
                <w:b/>
                <w:bCs/>
                <w:sz w:val="24"/>
                <w:szCs w:val="24"/>
              </w:rPr>
              <w:t>Conclure,</w:t>
            </w:r>
            <w:r>
              <w:rPr>
                <w:rFonts w:ascii="Arial" w:hAnsi="Arial" w:cs="Arial"/>
                <w:bCs/>
                <w:sz w:val="24"/>
                <w:szCs w:val="24"/>
              </w:rPr>
              <w:t xml:space="preserve"> à partir de l’ensemble des données</w:t>
            </w:r>
            <w:r w:rsidRPr="00A01D78">
              <w:rPr>
                <w:rFonts w:ascii="Arial" w:hAnsi="Arial" w:cs="Arial"/>
                <w:bCs/>
                <w:sz w:val="24"/>
                <w:szCs w:val="24"/>
              </w:rPr>
              <w:t>,</w:t>
            </w:r>
            <w:r w:rsidR="001B6EB9">
              <w:rPr>
                <w:rFonts w:ascii="Arial" w:hAnsi="Arial" w:cs="Arial"/>
                <w:bCs/>
                <w:sz w:val="24"/>
                <w:szCs w:val="24"/>
              </w:rPr>
              <w:t xml:space="preserve"> que la formation du</w:t>
            </w:r>
            <w:r w:rsidR="001B6EB9" w:rsidRPr="001B6EB9">
              <w:rPr>
                <w:rFonts w:ascii="Arial" w:hAnsi="Arial" w:cs="Arial"/>
                <w:bCs/>
                <w:color w:val="000000"/>
                <w:sz w:val="24"/>
                <w:szCs w:val="24"/>
              </w:rPr>
              <w:t xml:space="preserve"> rocher de Roquebrune </w:t>
            </w:r>
            <w:r w:rsidR="001B6EB9">
              <w:rPr>
                <w:rFonts w:ascii="Arial" w:hAnsi="Arial" w:cs="Arial"/>
                <w:bCs/>
                <w:color w:val="000000"/>
                <w:sz w:val="24"/>
                <w:szCs w:val="24"/>
              </w:rPr>
              <w:t xml:space="preserve">a pu </w:t>
            </w:r>
            <w:r w:rsidR="00B67253">
              <w:rPr>
                <w:rFonts w:ascii="Arial" w:hAnsi="Arial" w:cs="Arial"/>
                <w:bCs/>
                <w:color w:val="000000"/>
                <w:sz w:val="24"/>
                <w:szCs w:val="24"/>
              </w:rPr>
              <w:t>avoir lieu</w:t>
            </w:r>
            <w:r w:rsidR="001B6EB9" w:rsidRPr="001B6EB9">
              <w:rPr>
                <w:rFonts w:ascii="Arial" w:hAnsi="Arial" w:cs="Arial"/>
                <w:bCs/>
                <w:color w:val="000000"/>
                <w:sz w:val="24"/>
                <w:szCs w:val="24"/>
              </w:rPr>
              <w:t xml:space="preserve"> </w:t>
            </w:r>
            <w:r w:rsidR="001B6EB9">
              <w:rPr>
                <w:rFonts w:ascii="Arial" w:hAnsi="Arial" w:cs="Arial"/>
                <w:bCs/>
                <w:color w:val="000000"/>
                <w:sz w:val="24"/>
                <w:szCs w:val="24"/>
              </w:rPr>
              <w:t>au</w:t>
            </w:r>
            <w:r w:rsidR="001B6EB9" w:rsidRPr="001B6EB9">
              <w:rPr>
                <w:rFonts w:ascii="Arial" w:hAnsi="Arial" w:cs="Arial"/>
                <w:bCs/>
                <w:color w:val="000000"/>
                <w:sz w:val="24"/>
                <w:szCs w:val="24"/>
              </w:rPr>
              <w:t xml:space="preserve"> Permien supérieur</w:t>
            </w:r>
            <w:r w:rsidR="001B6EB9">
              <w:rPr>
                <w:rFonts w:ascii="Arial" w:hAnsi="Arial" w:cs="Arial"/>
                <w:bCs/>
                <w:color w:val="000000"/>
                <w:sz w:val="24"/>
                <w:szCs w:val="24"/>
              </w:rPr>
              <w:t>.</w:t>
            </w:r>
          </w:p>
        </w:tc>
      </w:tr>
    </w:tbl>
    <w:p w14:paraId="27EA0B25" w14:textId="20DF080F" w:rsidR="0054079E" w:rsidRDefault="003E5D79" w:rsidP="0054079E">
      <w:pPr>
        <w:jc w:val="right"/>
      </w:pPr>
      <w:r>
        <w:rPr>
          <w:rFonts w:ascii="Arial" w:hAnsi="Arial" w:cs="Arial"/>
          <w:sz w:val="24"/>
          <w:szCs w:val="24"/>
        </w:rPr>
        <w:br w:type="page"/>
      </w:r>
      <w:r w:rsidR="00116A5C">
        <w:rPr>
          <w:rFonts w:ascii="Arial" w:hAnsi="Arial" w:cs="Arial"/>
          <w:sz w:val="24"/>
          <w:szCs w:val="24"/>
        </w:rPr>
        <w:lastRenderedPageBreak/>
        <w:t>Fiche sujet – candidat (2/</w:t>
      </w:r>
      <w:r w:rsidR="009D16E4">
        <w:rPr>
          <w:rFonts w:ascii="Arial" w:hAnsi="Arial" w:cs="Arial"/>
          <w:sz w:val="24"/>
          <w:szCs w:val="24"/>
        </w:rPr>
        <w:t>3</w:t>
      </w:r>
      <w:r w:rsidR="0054079E">
        <w:rPr>
          <w:rFonts w:ascii="Arial" w:hAnsi="Arial" w:cs="Arial"/>
          <w:sz w:val="24"/>
          <w:szCs w:val="24"/>
        </w:rPr>
        <w:t>)</w:t>
      </w:r>
    </w:p>
    <w:tbl>
      <w:tblPr>
        <w:tblW w:w="15522" w:type="dxa"/>
        <w:tblInd w:w="-10" w:type="dxa"/>
        <w:tblLayout w:type="fixed"/>
        <w:tblLook w:val="0000" w:firstRow="0" w:lastRow="0" w:firstColumn="0" w:lastColumn="0" w:noHBand="0" w:noVBand="0"/>
      </w:tblPr>
      <w:tblGrid>
        <w:gridCol w:w="5108"/>
        <w:gridCol w:w="10414"/>
      </w:tblGrid>
      <w:tr w:rsidR="0054079E" w14:paraId="7ED1906A" w14:textId="77777777" w:rsidTr="000F64D8">
        <w:trPr>
          <w:trHeight w:val="20"/>
        </w:trPr>
        <w:tc>
          <w:tcPr>
            <w:tcW w:w="15522" w:type="dxa"/>
            <w:gridSpan w:val="2"/>
            <w:tcBorders>
              <w:top w:val="single" w:sz="4" w:space="0" w:color="000000"/>
              <w:left w:val="single" w:sz="4" w:space="0" w:color="000000"/>
              <w:bottom w:val="single" w:sz="4" w:space="0" w:color="000000"/>
              <w:right w:val="single" w:sz="4" w:space="0" w:color="000000"/>
            </w:tcBorders>
            <w:shd w:val="clear" w:color="auto" w:fill="D9D9D9"/>
          </w:tcPr>
          <w:p w14:paraId="58BA5166" w14:textId="5A1BD758" w:rsidR="0054079E" w:rsidRDefault="0045192F" w:rsidP="000F64D8">
            <w:pPr>
              <w:spacing w:before="120" w:after="120"/>
            </w:pPr>
            <w:r>
              <w:rPr>
                <w:rFonts w:ascii="Arial" w:hAnsi="Arial" w:cs="Arial"/>
                <w:b/>
                <w:bCs/>
                <w:sz w:val="24"/>
                <w:szCs w:val="24"/>
              </w:rPr>
              <w:t>P</w:t>
            </w:r>
            <w:r w:rsidR="0054079E">
              <w:rPr>
                <w:rFonts w:ascii="Arial" w:hAnsi="Arial" w:cs="Arial"/>
                <w:b/>
                <w:bCs/>
                <w:sz w:val="24"/>
                <w:szCs w:val="24"/>
              </w:rPr>
              <w:t xml:space="preserve">rotocole </w:t>
            </w:r>
          </w:p>
        </w:tc>
      </w:tr>
      <w:tr w:rsidR="000F64D8" w14:paraId="50FF2CF2" w14:textId="77777777" w:rsidTr="000223CE">
        <w:trPr>
          <w:trHeight w:val="20"/>
        </w:trPr>
        <w:tc>
          <w:tcPr>
            <w:tcW w:w="5108" w:type="dxa"/>
            <w:tcBorders>
              <w:top w:val="single" w:sz="4" w:space="0" w:color="000000"/>
              <w:left w:val="single" w:sz="4" w:space="0" w:color="000000"/>
              <w:bottom w:val="single" w:sz="4" w:space="0" w:color="000000"/>
            </w:tcBorders>
            <w:shd w:val="clear" w:color="auto" w:fill="auto"/>
          </w:tcPr>
          <w:p w14:paraId="489E34F5" w14:textId="77777777" w:rsidR="0054079E" w:rsidRPr="00F9007D" w:rsidRDefault="0054079E" w:rsidP="000F64D8">
            <w:pPr>
              <w:pStyle w:val="Corpsdetexte"/>
              <w:spacing w:before="120"/>
              <w:jc w:val="both"/>
              <w:rPr>
                <w:rFonts w:ascii="Arial" w:hAnsi="Arial" w:cs="Arial"/>
                <w:sz w:val="24"/>
                <w:szCs w:val="24"/>
              </w:rPr>
            </w:pPr>
            <w:r w:rsidRPr="00F9007D">
              <w:rPr>
                <w:rFonts w:ascii="Arial" w:hAnsi="Arial" w:cs="Arial"/>
                <w:b/>
                <w:sz w:val="24"/>
                <w:szCs w:val="24"/>
              </w:rPr>
              <w:t>Matériel :</w:t>
            </w:r>
          </w:p>
          <w:p w14:paraId="5C298C70" w14:textId="04C3B678" w:rsidR="00241508" w:rsidRPr="001737C2" w:rsidRDefault="00C01A5F" w:rsidP="00241508">
            <w:pPr>
              <w:pStyle w:val="Corpsdetexte"/>
              <w:numPr>
                <w:ilvl w:val="0"/>
                <w:numId w:val="41"/>
              </w:numPr>
              <w:pBdr>
                <w:top w:val="none" w:sz="4" w:space="0" w:color="000000"/>
                <w:left w:val="none" w:sz="4" w:space="0" w:color="000000"/>
                <w:bottom w:val="none" w:sz="4" w:space="0" w:color="000000"/>
                <w:right w:val="none" w:sz="4" w:space="0" w:color="000000"/>
                <w:between w:val="none" w:sz="4" w:space="0" w:color="000000"/>
              </w:pBdr>
              <w:suppressAutoHyphens w:val="0"/>
              <w:spacing w:after="0" w:line="360" w:lineRule="auto"/>
              <w:jc w:val="both"/>
              <w:rPr>
                <w:rFonts w:ascii="Arial" w:hAnsi="Arial" w:cs="Arial"/>
                <w:color w:val="000000"/>
                <w:sz w:val="24"/>
                <w:szCs w:val="24"/>
              </w:rPr>
            </w:pPr>
            <w:proofErr w:type="gramStart"/>
            <w:r>
              <w:rPr>
                <w:rFonts w:ascii="Arial" w:hAnsi="Arial" w:cs="Arial"/>
                <w:color w:val="000000"/>
                <w:sz w:val="24"/>
                <w:szCs w:val="24"/>
              </w:rPr>
              <w:t>l</w:t>
            </w:r>
            <w:r w:rsidR="00241508">
              <w:rPr>
                <w:rFonts w:ascii="Arial" w:hAnsi="Arial" w:cs="Arial"/>
                <w:color w:val="000000"/>
                <w:sz w:val="24"/>
                <w:szCs w:val="24"/>
              </w:rPr>
              <w:t>ame</w:t>
            </w:r>
            <w:proofErr w:type="gramEnd"/>
            <w:r w:rsidR="00241508">
              <w:rPr>
                <w:rFonts w:ascii="Arial" w:hAnsi="Arial" w:cs="Arial"/>
                <w:color w:val="000000"/>
                <w:sz w:val="24"/>
                <w:szCs w:val="24"/>
              </w:rPr>
              <w:t xml:space="preserve"> mince d’un fragment de rhyolite</w:t>
            </w:r>
            <w:r>
              <w:rPr>
                <w:rFonts w:ascii="Arial" w:hAnsi="Arial" w:cs="Arial"/>
                <w:color w:val="000000"/>
                <w:sz w:val="24"/>
                <w:szCs w:val="24"/>
              </w:rPr>
              <w:t> ;</w:t>
            </w:r>
          </w:p>
          <w:p w14:paraId="40FD8F50" w14:textId="3C6ED49E" w:rsidR="00241508" w:rsidRPr="00885338" w:rsidRDefault="00C01A5F" w:rsidP="00241508">
            <w:pPr>
              <w:pStyle w:val="Paragraphedeliste"/>
              <w:numPr>
                <w:ilvl w:val="0"/>
                <w:numId w:val="41"/>
              </w:numPr>
              <w:pBdr>
                <w:top w:val="none" w:sz="4" w:space="0" w:color="000000"/>
                <w:left w:val="none" w:sz="4" w:space="0" w:color="000000"/>
                <w:bottom w:val="none" w:sz="4" w:space="0" w:color="000000"/>
                <w:right w:val="none" w:sz="4" w:space="0" w:color="000000"/>
                <w:between w:val="none" w:sz="4" w:space="0" w:color="000000"/>
              </w:pBdr>
              <w:tabs>
                <w:tab w:val="left" w:pos="577"/>
              </w:tabs>
              <w:suppressAutoHyphens w:val="0"/>
              <w:spacing w:line="360" w:lineRule="auto"/>
              <w:rPr>
                <w:rFonts w:ascii="Arial" w:hAnsi="Arial" w:cs="Arial"/>
                <w:sz w:val="24"/>
                <w:szCs w:val="24"/>
              </w:rPr>
            </w:pPr>
            <w:proofErr w:type="gramStart"/>
            <w:r>
              <w:rPr>
                <w:rFonts w:ascii="Arial" w:hAnsi="Arial" w:cs="Arial"/>
                <w:bCs/>
                <w:sz w:val="24"/>
                <w:szCs w:val="24"/>
              </w:rPr>
              <w:t>m</w:t>
            </w:r>
            <w:r w:rsidR="00241508" w:rsidRPr="003251AE">
              <w:rPr>
                <w:rFonts w:ascii="Arial" w:hAnsi="Arial" w:cs="Arial"/>
                <w:bCs/>
                <w:sz w:val="24"/>
                <w:szCs w:val="24"/>
              </w:rPr>
              <w:t>icroscope</w:t>
            </w:r>
            <w:proofErr w:type="gramEnd"/>
            <w:r w:rsidR="00241508" w:rsidRPr="003251AE">
              <w:rPr>
                <w:rFonts w:ascii="Arial" w:hAnsi="Arial" w:cs="Arial"/>
                <w:bCs/>
                <w:sz w:val="24"/>
                <w:szCs w:val="24"/>
              </w:rPr>
              <w:t xml:space="preserve"> polarisant</w:t>
            </w:r>
            <w:r>
              <w:rPr>
                <w:rFonts w:ascii="Arial" w:hAnsi="Arial" w:cs="Arial"/>
                <w:bCs/>
                <w:sz w:val="24"/>
                <w:szCs w:val="24"/>
              </w:rPr>
              <w:t> ;</w:t>
            </w:r>
          </w:p>
          <w:p w14:paraId="457DF1A9" w14:textId="55E78994" w:rsidR="0066142F" w:rsidRPr="00FA61EE" w:rsidRDefault="00C01A5F" w:rsidP="00FA61EE">
            <w:pPr>
              <w:pStyle w:val="Paragraphedeliste"/>
              <w:numPr>
                <w:ilvl w:val="0"/>
                <w:numId w:val="41"/>
              </w:numPr>
              <w:pBdr>
                <w:top w:val="none" w:sz="4" w:space="0" w:color="000000"/>
                <w:left w:val="none" w:sz="4" w:space="0" w:color="000000"/>
                <w:bottom w:val="none" w:sz="4" w:space="0" w:color="000000"/>
                <w:right w:val="none" w:sz="4" w:space="0" w:color="000000"/>
                <w:between w:val="none" w:sz="4" w:space="0" w:color="000000"/>
              </w:pBdr>
              <w:tabs>
                <w:tab w:val="left" w:pos="577"/>
              </w:tabs>
              <w:suppressAutoHyphens w:val="0"/>
              <w:spacing w:after="0" w:line="360" w:lineRule="auto"/>
              <w:rPr>
                <w:rFonts w:ascii="Arial" w:hAnsi="Arial" w:cs="Arial"/>
                <w:sz w:val="24"/>
                <w:szCs w:val="24"/>
              </w:rPr>
            </w:pPr>
            <w:proofErr w:type="gramStart"/>
            <w:r>
              <w:rPr>
                <w:rFonts w:ascii="Arial" w:hAnsi="Arial" w:cs="Arial"/>
                <w:sz w:val="24"/>
                <w:szCs w:val="24"/>
              </w:rPr>
              <w:t>c</w:t>
            </w:r>
            <w:r w:rsidR="00241508">
              <w:rPr>
                <w:rFonts w:ascii="Arial" w:hAnsi="Arial" w:cs="Arial"/>
                <w:sz w:val="24"/>
                <w:szCs w:val="24"/>
              </w:rPr>
              <w:t>alculatrice</w:t>
            </w:r>
            <w:proofErr w:type="gramEnd"/>
            <w:r w:rsidR="00241508">
              <w:rPr>
                <w:rFonts w:ascii="Arial" w:hAnsi="Arial" w:cs="Arial"/>
                <w:sz w:val="24"/>
                <w:szCs w:val="24"/>
              </w:rPr>
              <w:t xml:space="preserve"> scientifique en mode examen</w:t>
            </w:r>
            <w:r>
              <w:rPr>
                <w:rFonts w:ascii="Arial" w:hAnsi="Arial" w:cs="Arial"/>
                <w:sz w:val="24"/>
                <w:szCs w:val="24"/>
              </w:rPr>
              <w:t>.</w:t>
            </w:r>
          </w:p>
        </w:tc>
        <w:tc>
          <w:tcPr>
            <w:tcW w:w="10414" w:type="dxa"/>
            <w:tcBorders>
              <w:top w:val="single" w:sz="4" w:space="0" w:color="000000"/>
              <w:left w:val="single" w:sz="4" w:space="0" w:color="000000"/>
              <w:bottom w:val="single" w:sz="4" w:space="0" w:color="000000"/>
              <w:right w:val="single" w:sz="4" w:space="0" w:color="000000"/>
            </w:tcBorders>
            <w:shd w:val="clear" w:color="auto" w:fill="auto"/>
          </w:tcPr>
          <w:p w14:paraId="0A237857" w14:textId="42F7367F" w:rsidR="002E136A" w:rsidRPr="00233F55" w:rsidRDefault="00E73924" w:rsidP="00C01A5F">
            <w:pPr>
              <w:pStyle w:val="Corpsdetexte"/>
              <w:spacing w:before="120" w:after="360"/>
              <w:jc w:val="left"/>
              <w:rPr>
                <w:rFonts w:ascii="Arial" w:hAnsi="Arial" w:cs="Arial"/>
                <w:b/>
                <w:sz w:val="24"/>
                <w:szCs w:val="24"/>
              </w:rPr>
            </w:pPr>
            <w:r w:rsidRPr="00233F55">
              <w:rPr>
                <w:rFonts w:ascii="Arial" w:hAnsi="Arial" w:cs="Arial"/>
                <w:b/>
                <w:sz w:val="24"/>
                <w:szCs w:val="24"/>
              </w:rPr>
              <w:t xml:space="preserve">Étapes du protocole à réaliser : </w:t>
            </w:r>
          </w:p>
          <w:p w14:paraId="7A8094DD" w14:textId="2E9D3E0D" w:rsidR="00241508" w:rsidRPr="00233F55" w:rsidRDefault="005710FA" w:rsidP="00241508">
            <w:pPr>
              <w:pStyle w:val="Grilleclaire-Accent31"/>
              <w:numPr>
                <w:ilvl w:val="0"/>
                <w:numId w:val="41"/>
              </w:numPr>
              <w:suppressAutoHyphens w:val="0"/>
              <w:spacing w:before="120" w:after="120"/>
              <w:jc w:val="left"/>
              <w:rPr>
                <w:rFonts w:ascii="Arial" w:eastAsia="Arial" w:hAnsi="Arial" w:cs="Arial"/>
                <w:sz w:val="24"/>
                <w:szCs w:val="24"/>
              </w:rPr>
            </w:pPr>
            <w:proofErr w:type="gramStart"/>
            <w:r w:rsidRPr="00233F55">
              <w:rPr>
                <w:rFonts w:ascii="Arial" w:eastAsia="Arial" w:hAnsi="Arial" w:cs="Arial"/>
                <w:b/>
                <w:bCs/>
                <w:sz w:val="24"/>
                <w:szCs w:val="24"/>
              </w:rPr>
              <w:t>identifier</w:t>
            </w:r>
            <w:proofErr w:type="gramEnd"/>
            <w:r w:rsidRPr="00233F55">
              <w:rPr>
                <w:rFonts w:ascii="Arial" w:eastAsia="Arial" w:hAnsi="Arial" w:cs="Arial"/>
                <w:sz w:val="24"/>
                <w:szCs w:val="24"/>
              </w:rPr>
              <w:t>, par une observation microscopique, la structure de la rhyolite pour vérifier que la da</w:t>
            </w:r>
            <w:r w:rsidR="00D67F33" w:rsidRPr="00233F55">
              <w:rPr>
                <w:rFonts w:ascii="Arial" w:eastAsia="Arial" w:hAnsi="Arial" w:cs="Arial"/>
                <w:sz w:val="24"/>
                <w:szCs w:val="24"/>
              </w:rPr>
              <w:t>ta</w:t>
            </w:r>
            <w:r w:rsidRPr="00233F55">
              <w:rPr>
                <w:rFonts w:ascii="Arial" w:eastAsia="Arial" w:hAnsi="Arial" w:cs="Arial"/>
                <w:sz w:val="24"/>
                <w:szCs w:val="24"/>
              </w:rPr>
              <w:t>tion de l’échantillon est possible par la datation absolue au potassium-argon</w:t>
            </w:r>
            <w:r w:rsidR="00FA61EE" w:rsidRPr="00233F55">
              <w:rPr>
                <w:rFonts w:ascii="Arial" w:eastAsia="Arial" w:hAnsi="Arial" w:cs="Arial"/>
                <w:sz w:val="24"/>
                <w:szCs w:val="24"/>
              </w:rPr>
              <w:t>.</w:t>
            </w:r>
          </w:p>
          <w:p w14:paraId="0444B3FC" w14:textId="763EC34C" w:rsidR="005710FA" w:rsidRPr="00233F55" w:rsidRDefault="00233F55" w:rsidP="004F383B">
            <w:pPr>
              <w:pStyle w:val="Grilleclaire-Accent31"/>
              <w:numPr>
                <w:ilvl w:val="0"/>
                <w:numId w:val="41"/>
              </w:numPr>
              <w:suppressAutoHyphens w:val="0"/>
              <w:jc w:val="left"/>
              <w:rPr>
                <w:rFonts w:ascii="Arial" w:hAnsi="Arial" w:cs="Arial"/>
                <w:b/>
                <w:bCs/>
                <w:sz w:val="24"/>
                <w:szCs w:val="24"/>
              </w:rPr>
            </w:pPr>
            <w:proofErr w:type="gramStart"/>
            <w:r>
              <w:rPr>
                <w:rFonts w:ascii="Arial" w:eastAsia="Arial" w:hAnsi="Arial" w:cs="Arial"/>
                <w:b/>
                <w:bCs/>
                <w:sz w:val="24"/>
                <w:szCs w:val="24"/>
              </w:rPr>
              <w:t>c</w:t>
            </w:r>
            <w:r w:rsidR="00FA61EE" w:rsidRPr="00233F55">
              <w:rPr>
                <w:rFonts w:ascii="Arial" w:eastAsia="Arial" w:hAnsi="Arial" w:cs="Arial"/>
                <w:b/>
                <w:bCs/>
                <w:sz w:val="24"/>
                <w:szCs w:val="24"/>
              </w:rPr>
              <w:t>alculer</w:t>
            </w:r>
            <w:proofErr w:type="gramEnd"/>
            <w:r w:rsidR="00FA61EE" w:rsidRPr="00233F55">
              <w:rPr>
                <w:rFonts w:ascii="Arial" w:eastAsia="Arial" w:hAnsi="Arial" w:cs="Arial"/>
                <w:b/>
                <w:bCs/>
                <w:sz w:val="24"/>
                <w:szCs w:val="24"/>
              </w:rPr>
              <w:t xml:space="preserve"> </w:t>
            </w:r>
            <w:r w:rsidR="00FA61EE" w:rsidRPr="00233F55">
              <w:rPr>
                <w:rFonts w:ascii="Arial" w:eastAsia="Arial" w:hAnsi="Arial" w:cs="Arial"/>
                <w:bCs/>
                <w:sz w:val="24"/>
                <w:szCs w:val="24"/>
              </w:rPr>
              <w:t>l’âge</w:t>
            </w:r>
            <w:r w:rsidR="00FA61EE" w:rsidRPr="00233F55">
              <w:rPr>
                <w:rFonts w:ascii="Arial" w:eastAsia="Arial" w:hAnsi="Arial" w:cs="Arial"/>
                <w:sz w:val="24"/>
                <w:szCs w:val="24"/>
              </w:rPr>
              <w:t xml:space="preserve"> absolu de la rhyolite étudiée à partir d</w:t>
            </w:r>
            <w:r w:rsidR="005710FA" w:rsidRPr="00233F55">
              <w:rPr>
                <w:rFonts w:ascii="Arial" w:eastAsia="Arial" w:hAnsi="Arial" w:cs="Arial"/>
                <w:sz w:val="24"/>
                <w:szCs w:val="24"/>
              </w:rPr>
              <w:t>es mesures</w:t>
            </w:r>
            <w:r w:rsidR="005710FA" w:rsidRPr="00233F55">
              <w:rPr>
                <w:rFonts w:ascii="Arial" w:eastAsia="Arial" w:hAnsi="Arial" w:cs="Arial"/>
                <w:b/>
                <w:bCs/>
                <w:sz w:val="24"/>
                <w:szCs w:val="24"/>
              </w:rPr>
              <w:t xml:space="preserve"> </w:t>
            </w:r>
            <w:r w:rsidR="005710FA" w:rsidRPr="00233F55">
              <w:rPr>
                <w:rFonts w:ascii="Arial" w:eastAsia="Arial" w:hAnsi="Arial" w:cs="Arial"/>
                <w:sz w:val="24"/>
                <w:szCs w:val="24"/>
              </w:rPr>
              <w:t xml:space="preserve">du </w:t>
            </w:r>
            <w:r w:rsidR="005710FA" w:rsidRPr="00233F55">
              <w:rPr>
                <w:rFonts w:ascii="Arial" w:eastAsia="Arial" w:hAnsi="Arial" w:cs="Arial"/>
                <w:sz w:val="24"/>
                <w:szCs w:val="24"/>
                <w:vertAlign w:val="superscript"/>
              </w:rPr>
              <w:t>40</w:t>
            </w:r>
            <w:r w:rsidR="005710FA" w:rsidRPr="00233F55">
              <w:rPr>
                <w:rFonts w:ascii="Arial" w:eastAsia="Arial" w:hAnsi="Arial" w:cs="Arial"/>
                <w:sz w:val="24"/>
                <w:szCs w:val="24"/>
              </w:rPr>
              <w:t xml:space="preserve">K et </w:t>
            </w:r>
            <w:r w:rsidR="005710FA" w:rsidRPr="00233F55">
              <w:rPr>
                <w:rFonts w:ascii="Arial" w:eastAsia="Arial" w:hAnsi="Arial" w:cs="Arial"/>
                <w:sz w:val="24"/>
                <w:szCs w:val="24"/>
                <w:vertAlign w:val="superscript"/>
              </w:rPr>
              <w:t>40</w:t>
            </w:r>
            <w:r w:rsidR="005710FA" w:rsidRPr="00233F55">
              <w:rPr>
                <w:rFonts w:ascii="Arial" w:eastAsia="Arial" w:hAnsi="Arial" w:cs="Arial"/>
                <w:sz w:val="24"/>
                <w:szCs w:val="24"/>
              </w:rPr>
              <w:t>Ar fournies</w:t>
            </w:r>
            <w:r>
              <w:rPr>
                <w:rFonts w:ascii="Arial" w:eastAsia="Arial" w:hAnsi="Arial" w:cs="Arial"/>
                <w:sz w:val="24"/>
                <w:szCs w:val="24"/>
              </w:rPr>
              <w:t xml:space="preserve"> </w:t>
            </w:r>
            <w:r w:rsidR="00DF758F">
              <w:rPr>
                <w:rFonts w:ascii="Arial" w:eastAsia="Arial" w:hAnsi="Arial" w:cs="Arial"/>
                <w:sz w:val="24"/>
                <w:szCs w:val="24"/>
              </w:rPr>
              <w:t>ci-dessous</w:t>
            </w:r>
            <w:r w:rsidR="00FA61EE" w:rsidRPr="00233F55">
              <w:rPr>
                <w:rFonts w:ascii="Arial" w:eastAsia="Arial" w:hAnsi="Arial" w:cs="Arial"/>
                <w:b/>
                <w:sz w:val="24"/>
                <w:szCs w:val="24"/>
              </w:rPr>
              <w:t xml:space="preserve">. </w:t>
            </w:r>
            <w:r w:rsidR="005710FA" w:rsidRPr="00233F55">
              <w:rPr>
                <w:rFonts w:ascii="Arial" w:eastAsia="Arial" w:hAnsi="Arial" w:cs="Arial"/>
                <w:sz w:val="24"/>
                <w:szCs w:val="24"/>
              </w:rPr>
              <w:t xml:space="preserve">La formule mathématique </w:t>
            </w:r>
            <w:r w:rsidRPr="00233F55">
              <w:rPr>
                <w:rFonts w:ascii="Arial" w:eastAsia="Arial" w:hAnsi="Arial" w:cs="Arial"/>
                <w:sz w:val="24"/>
                <w:szCs w:val="24"/>
              </w:rPr>
              <w:t xml:space="preserve">dans la ressource initiale </w:t>
            </w:r>
            <w:r w:rsidR="005710FA" w:rsidRPr="00233F55">
              <w:rPr>
                <w:rFonts w:ascii="Arial" w:eastAsia="Arial" w:hAnsi="Arial" w:cs="Arial"/>
                <w:sz w:val="24"/>
                <w:szCs w:val="24"/>
              </w:rPr>
              <w:t>donne un âge en années.</w:t>
            </w:r>
          </w:p>
          <w:p w14:paraId="1FCC3076" w14:textId="2EA10DD7" w:rsidR="00233F55" w:rsidRPr="00C01A5F" w:rsidRDefault="00233F55" w:rsidP="00C01A5F">
            <w:pPr>
              <w:spacing w:before="360" w:after="120"/>
              <w:jc w:val="left"/>
              <w:rPr>
                <w:rFonts w:ascii="Arial" w:hAnsi="Arial" w:cs="Arial"/>
                <w:b/>
                <w:bCs/>
                <w:sz w:val="24"/>
                <w:szCs w:val="24"/>
              </w:rPr>
            </w:pPr>
            <w:r w:rsidRPr="00C01A5F">
              <w:rPr>
                <w:rFonts w:ascii="Arial" w:hAnsi="Arial" w:cs="Arial"/>
                <w:b/>
                <w:bCs/>
                <w:sz w:val="24"/>
                <w:szCs w:val="24"/>
              </w:rPr>
              <w:t xml:space="preserve">Mesure du </w:t>
            </w:r>
            <w:r w:rsidRPr="00C01A5F">
              <w:rPr>
                <w:rFonts w:ascii="Arial" w:hAnsi="Arial" w:cs="Arial"/>
                <w:b/>
                <w:bCs/>
                <w:sz w:val="24"/>
                <w:szCs w:val="24"/>
                <w:vertAlign w:val="superscript"/>
              </w:rPr>
              <w:t>40</w:t>
            </w:r>
            <w:r w:rsidRPr="00C01A5F">
              <w:rPr>
                <w:rFonts w:ascii="Arial" w:hAnsi="Arial" w:cs="Arial"/>
                <w:b/>
                <w:bCs/>
                <w:sz w:val="24"/>
                <w:szCs w:val="24"/>
              </w:rPr>
              <w:t xml:space="preserve">K et </w:t>
            </w:r>
            <w:r w:rsidRPr="00C01A5F">
              <w:rPr>
                <w:rFonts w:ascii="Arial" w:hAnsi="Arial" w:cs="Arial"/>
                <w:b/>
                <w:bCs/>
                <w:sz w:val="24"/>
                <w:szCs w:val="24"/>
                <w:vertAlign w:val="superscript"/>
              </w:rPr>
              <w:t>40</w:t>
            </w:r>
            <w:r w:rsidRPr="00C01A5F">
              <w:rPr>
                <w:rFonts w:ascii="Arial" w:hAnsi="Arial" w:cs="Arial"/>
                <w:b/>
                <w:bCs/>
                <w:sz w:val="24"/>
                <w:szCs w:val="24"/>
              </w:rPr>
              <w:t>Ar dans un échantillon de la rhyolite étudiée :</w:t>
            </w:r>
          </w:p>
          <w:tbl>
            <w:tblPr>
              <w:tblW w:w="6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65"/>
              <w:gridCol w:w="2937"/>
            </w:tblGrid>
            <w:tr w:rsidR="00233F55" w:rsidRPr="00233F55" w14:paraId="3209997F" w14:textId="77777777" w:rsidTr="00233F55">
              <w:trPr>
                <w:trHeight w:val="313"/>
                <w:jc w:val="center"/>
              </w:trPr>
              <w:tc>
                <w:tcPr>
                  <w:tcW w:w="3065" w:type="dxa"/>
                  <w:shd w:val="clear" w:color="auto" w:fill="auto"/>
                  <w:noWrap/>
                  <w:vAlign w:val="center"/>
                  <w:hideMark/>
                </w:tcPr>
                <w:p w14:paraId="776BD423" w14:textId="77777777" w:rsidR="00233F55" w:rsidRPr="00233F55" w:rsidRDefault="00233F55" w:rsidP="00DF758F">
                  <w:pPr>
                    <w:jc w:val="left"/>
                    <w:rPr>
                      <w:rFonts w:ascii="Arial" w:hAnsi="Arial" w:cs="Arial"/>
                      <w:b/>
                      <w:bCs/>
                      <w:color w:val="000000"/>
                      <w:sz w:val="24"/>
                      <w:szCs w:val="24"/>
                    </w:rPr>
                  </w:pPr>
                  <w:r w:rsidRPr="00233F55">
                    <w:rPr>
                      <w:rFonts w:ascii="Arial" w:hAnsi="Arial" w:cs="Arial"/>
                      <w:b/>
                      <w:bCs/>
                      <w:color w:val="000000"/>
                      <w:sz w:val="24"/>
                      <w:szCs w:val="24"/>
                      <w:vertAlign w:val="superscript"/>
                    </w:rPr>
                    <w:t>40</w:t>
                  </w:r>
                  <w:r w:rsidRPr="00233F55">
                    <w:rPr>
                      <w:rFonts w:ascii="Arial" w:hAnsi="Arial" w:cs="Arial"/>
                      <w:b/>
                      <w:bCs/>
                      <w:color w:val="000000"/>
                      <w:sz w:val="24"/>
                      <w:szCs w:val="24"/>
                    </w:rPr>
                    <w:t xml:space="preserve">K </w:t>
                  </w:r>
                  <w:r w:rsidRPr="00233F55">
                    <w:rPr>
                      <w:rFonts w:ascii="Arial" w:hAnsi="Arial" w:cs="Arial"/>
                      <w:color w:val="000000"/>
                      <w:sz w:val="24"/>
                      <w:szCs w:val="24"/>
                    </w:rPr>
                    <w:t>(10</w:t>
                  </w:r>
                  <w:r w:rsidRPr="00233F55">
                    <w:rPr>
                      <w:rFonts w:ascii="Arial" w:hAnsi="Arial" w:cs="Arial"/>
                      <w:color w:val="000000"/>
                      <w:sz w:val="24"/>
                      <w:szCs w:val="24"/>
                      <w:vertAlign w:val="superscript"/>
                    </w:rPr>
                    <w:t>15</w:t>
                  </w:r>
                  <w:r w:rsidRPr="00233F55">
                    <w:rPr>
                      <w:rFonts w:ascii="Arial" w:hAnsi="Arial" w:cs="Arial"/>
                      <w:color w:val="000000"/>
                      <w:sz w:val="24"/>
                      <w:szCs w:val="24"/>
                    </w:rPr>
                    <w:t>atomes par g)</w:t>
                  </w:r>
                </w:p>
              </w:tc>
              <w:tc>
                <w:tcPr>
                  <w:tcW w:w="2937" w:type="dxa"/>
                  <w:shd w:val="clear" w:color="auto" w:fill="auto"/>
                  <w:noWrap/>
                  <w:vAlign w:val="center"/>
                  <w:hideMark/>
                </w:tcPr>
                <w:p w14:paraId="7EB64889" w14:textId="77777777" w:rsidR="00233F55" w:rsidRPr="00233F55" w:rsidRDefault="00233F55" w:rsidP="00DF758F">
                  <w:pPr>
                    <w:jc w:val="left"/>
                    <w:rPr>
                      <w:rFonts w:ascii="Arial" w:hAnsi="Arial" w:cs="Arial"/>
                      <w:b/>
                      <w:bCs/>
                      <w:color w:val="000000"/>
                      <w:sz w:val="24"/>
                      <w:szCs w:val="24"/>
                    </w:rPr>
                  </w:pPr>
                  <w:r w:rsidRPr="00233F55">
                    <w:rPr>
                      <w:rFonts w:ascii="Arial" w:hAnsi="Arial" w:cs="Arial"/>
                      <w:b/>
                      <w:bCs/>
                      <w:color w:val="000000"/>
                      <w:sz w:val="24"/>
                      <w:szCs w:val="24"/>
                      <w:vertAlign w:val="superscript"/>
                    </w:rPr>
                    <w:t>40</w:t>
                  </w:r>
                  <w:r w:rsidRPr="00233F55">
                    <w:rPr>
                      <w:rFonts w:ascii="Arial" w:hAnsi="Arial" w:cs="Arial"/>
                      <w:b/>
                      <w:bCs/>
                      <w:color w:val="000000"/>
                      <w:sz w:val="24"/>
                      <w:szCs w:val="24"/>
                    </w:rPr>
                    <w:t xml:space="preserve">Ar </w:t>
                  </w:r>
                  <w:r w:rsidRPr="00233F55">
                    <w:rPr>
                      <w:rFonts w:ascii="Arial" w:hAnsi="Arial" w:cs="Arial"/>
                      <w:color w:val="000000"/>
                      <w:sz w:val="24"/>
                      <w:szCs w:val="24"/>
                    </w:rPr>
                    <w:t>(10</w:t>
                  </w:r>
                  <w:r w:rsidRPr="00233F55">
                    <w:rPr>
                      <w:rFonts w:ascii="Arial" w:hAnsi="Arial" w:cs="Arial"/>
                      <w:color w:val="000000"/>
                      <w:sz w:val="24"/>
                      <w:szCs w:val="24"/>
                      <w:vertAlign w:val="superscript"/>
                    </w:rPr>
                    <w:t>15</w:t>
                  </w:r>
                  <w:r w:rsidRPr="00233F55">
                    <w:rPr>
                      <w:rFonts w:ascii="Arial" w:hAnsi="Arial" w:cs="Arial"/>
                      <w:color w:val="000000"/>
                      <w:sz w:val="24"/>
                      <w:szCs w:val="24"/>
                    </w:rPr>
                    <w:t>atomes par g)</w:t>
                  </w:r>
                </w:p>
              </w:tc>
            </w:tr>
            <w:tr w:rsidR="00233F55" w:rsidRPr="00233F55" w14:paraId="28EBA087" w14:textId="77777777" w:rsidTr="00233F55">
              <w:trPr>
                <w:trHeight w:val="298"/>
                <w:jc w:val="center"/>
              </w:trPr>
              <w:tc>
                <w:tcPr>
                  <w:tcW w:w="3065" w:type="dxa"/>
                  <w:shd w:val="clear" w:color="auto" w:fill="auto"/>
                  <w:noWrap/>
                  <w:vAlign w:val="center"/>
                  <w:hideMark/>
                </w:tcPr>
                <w:p w14:paraId="35525C01" w14:textId="77777777" w:rsidR="00233F55" w:rsidRPr="00233F55" w:rsidRDefault="00233F55" w:rsidP="00DF758F">
                  <w:pPr>
                    <w:jc w:val="left"/>
                    <w:rPr>
                      <w:rFonts w:ascii="Arial" w:hAnsi="Arial" w:cs="Arial"/>
                      <w:color w:val="000000"/>
                      <w:sz w:val="24"/>
                      <w:szCs w:val="24"/>
                    </w:rPr>
                  </w:pPr>
                  <w:r w:rsidRPr="00233F55">
                    <w:rPr>
                      <w:rFonts w:ascii="Arial" w:hAnsi="Arial" w:cs="Arial"/>
                      <w:color w:val="000000"/>
                      <w:sz w:val="24"/>
                      <w:szCs w:val="24"/>
                    </w:rPr>
                    <w:t>10,066518</w:t>
                  </w:r>
                </w:p>
              </w:tc>
              <w:tc>
                <w:tcPr>
                  <w:tcW w:w="2937" w:type="dxa"/>
                  <w:shd w:val="clear" w:color="auto" w:fill="auto"/>
                  <w:noWrap/>
                  <w:vAlign w:val="center"/>
                  <w:hideMark/>
                </w:tcPr>
                <w:p w14:paraId="33A0550D" w14:textId="77777777" w:rsidR="00233F55" w:rsidRPr="00233F55" w:rsidRDefault="00233F55" w:rsidP="00DF758F">
                  <w:pPr>
                    <w:jc w:val="left"/>
                    <w:rPr>
                      <w:rFonts w:ascii="Arial" w:hAnsi="Arial" w:cs="Arial"/>
                      <w:color w:val="000000"/>
                      <w:sz w:val="24"/>
                      <w:szCs w:val="24"/>
                    </w:rPr>
                  </w:pPr>
                  <w:r w:rsidRPr="00233F55">
                    <w:rPr>
                      <w:rFonts w:ascii="Arial" w:hAnsi="Arial" w:cs="Arial"/>
                      <w:color w:val="000000"/>
                      <w:sz w:val="24"/>
                      <w:szCs w:val="24"/>
                    </w:rPr>
                    <w:t>1,846</w:t>
                  </w:r>
                </w:p>
              </w:tc>
            </w:tr>
          </w:tbl>
          <w:p w14:paraId="2684D57F" w14:textId="33B71068" w:rsidR="00E73924" w:rsidRPr="00233F55" w:rsidRDefault="00E73924" w:rsidP="002E136A">
            <w:pPr>
              <w:pStyle w:val="Paragraphedeliste"/>
              <w:tabs>
                <w:tab w:val="left" w:pos="319"/>
              </w:tabs>
              <w:spacing w:after="0" w:line="240" w:lineRule="auto"/>
              <w:ind w:left="0"/>
              <w:jc w:val="both"/>
              <w:rPr>
                <w:rFonts w:ascii="Arial" w:hAnsi="Arial" w:cs="Arial"/>
                <w:sz w:val="24"/>
                <w:szCs w:val="24"/>
              </w:rPr>
            </w:pPr>
            <w:r w:rsidRPr="00233F55">
              <w:rPr>
                <w:rFonts w:ascii="Arial" w:hAnsi="Arial" w:cs="Arial"/>
                <w:sz w:val="24"/>
                <w:szCs w:val="24"/>
              </w:rPr>
              <w:t xml:space="preserve"> </w:t>
            </w:r>
          </w:p>
        </w:tc>
      </w:tr>
    </w:tbl>
    <w:p w14:paraId="1C26E7EE" w14:textId="77777777" w:rsidR="00ED52CE" w:rsidRDefault="00ED52CE" w:rsidP="00ED52CE">
      <w:pPr>
        <w:jc w:val="right"/>
        <w:rPr>
          <w:rFonts w:ascii="Arial" w:hAnsi="Arial" w:cs="Arial"/>
        </w:rPr>
      </w:pPr>
      <w:r>
        <w:rPr>
          <w:rFonts w:ascii="Arial" w:hAnsi="Arial" w:cs="Arial"/>
          <w:b/>
          <w:sz w:val="28"/>
        </w:rPr>
        <w:br w:type="page"/>
      </w:r>
    </w:p>
    <w:p w14:paraId="31D23B85" w14:textId="6EA0361C" w:rsidR="00ED52CE" w:rsidRDefault="00ED52CE" w:rsidP="00CE5187">
      <w:pPr>
        <w:jc w:val="right"/>
        <w:rPr>
          <w:rFonts w:ascii="Arial" w:hAnsi="Arial" w:cs="Arial"/>
          <w:sz w:val="24"/>
          <w:szCs w:val="24"/>
        </w:rPr>
      </w:pPr>
      <w:r w:rsidRPr="007F0278">
        <w:rPr>
          <w:rFonts w:ascii="Arial" w:hAnsi="Arial" w:cs="Arial"/>
          <w:sz w:val="24"/>
          <w:szCs w:val="24"/>
        </w:rPr>
        <w:lastRenderedPageBreak/>
        <w:t>Fiche sujet – candidat</w:t>
      </w:r>
      <w:r w:rsidR="00116A5C">
        <w:rPr>
          <w:rFonts w:ascii="Arial" w:hAnsi="Arial" w:cs="Arial"/>
          <w:sz w:val="24"/>
          <w:szCs w:val="24"/>
        </w:rPr>
        <w:t xml:space="preserve"> (3/</w:t>
      </w:r>
      <w:r w:rsidR="009D16E4">
        <w:rPr>
          <w:rFonts w:ascii="Arial" w:hAnsi="Arial" w:cs="Arial"/>
          <w:sz w:val="24"/>
          <w:szCs w:val="24"/>
        </w:rPr>
        <w:t>3</w:t>
      </w:r>
      <w:r w:rsidR="00116A5C">
        <w:rPr>
          <w:rFonts w:ascii="Arial" w:hAnsi="Arial" w:cs="Arial"/>
          <w:sz w:val="24"/>
          <w:szCs w:val="24"/>
        </w:rPr>
        <w:t>)</w:t>
      </w:r>
    </w:p>
    <w:tbl>
      <w:tblPr>
        <w:tblStyle w:val="Grilledutableau"/>
        <w:tblW w:w="0" w:type="auto"/>
        <w:tblLook w:val="04A0" w:firstRow="1" w:lastRow="0" w:firstColumn="1" w:lastColumn="0" w:noHBand="0" w:noVBand="1"/>
      </w:tblPr>
      <w:tblGrid>
        <w:gridCol w:w="7508"/>
        <w:gridCol w:w="7880"/>
      </w:tblGrid>
      <w:tr w:rsidR="00FA61EE" w:rsidRPr="00233F55" w14:paraId="4AD41509" w14:textId="77777777" w:rsidTr="002477AE">
        <w:tc>
          <w:tcPr>
            <w:tcW w:w="15388" w:type="dxa"/>
            <w:gridSpan w:val="2"/>
            <w:shd w:val="clear" w:color="auto" w:fill="D9D9D9" w:themeFill="background1" w:themeFillShade="D9"/>
          </w:tcPr>
          <w:p w14:paraId="7BAD84FF" w14:textId="1F03A9FB" w:rsidR="00FA61EE" w:rsidRPr="00233F55" w:rsidRDefault="00FA61EE" w:rsidP="00DF758F">
            <w:pPr>
              <w:spacing w:before="120" w:after="120"/>
              <w:rPr>
                <w:rFonts w:ascii="Arial" w:eastAsia="Times New Roman" w:hAnsi="Arial" w:cs="Arial"/>
                <w:b/>
                <w:color w:val="FF0000"/>
                <w:u w:val="single"/>
              </w:rPr>
            </w:pPr>
            <w:r w:rsidRPr="00233F55">
              <w:rPr>
                <w:rFonts w:ascii="Arial" w:hAnsi="Arial" w:cs="Arial"/>
                <w:b/>
                <w:bCs/>
              </w:rPr>
              <w:t>Ressources</w:t>
            </w:r>
          </w:p>
        </w:tc>
      </w:tr>
      <w:tr w:rsidR="00233F55" w:rsidRPr="00233F55" w14:paraId="164C8808" w14:textId="77777777" w:rsidTr="00C01A5F">
        <w:trPr>
          <w:trHeight w:val="3860"/>
        </w:trPr>
        <w:tc>
          <w:tcPr>
            <w:tcW w:w="7508" w:type="dxa"/>
            <w:vMerge w:val="restart"/>
          </w:tcPr>
          <w:p w14:paraId="4A39867F" w14:textId="77777777" w:rsidR="00233F55" w:rsidRPr="004D73A0" w:rsidRDefault="00233F55" w:rsidP="00DF758F">
            <w:pPr>
              <w:spacing w:before="120" w:after="120"/>
              <w:ind w:right="177"/>
              <w:jc w:val="left"/>
              <w:rPr>
                <w:rFonts w:ascii="Arial" w:hAnsi="Arial" w:cs="Arial"/>
                <w:b/>
                <w:bCs/>
              </w:rPr>
            </w:pPr>
            <w:r w:rsidRPr="004D73A0">
              <w:rPr>
                <w:rFonts w:ascii="Arial" w:hAnsi="Arial" w:cs="Arial"/>
                <w:b/>
                <w:bCs/>
              </w:rPr>
              <w:t xml:space="preserve">Photographie d’un échantillon d’arkose, roche constitutive du rocher de Roquebrune : </w:t>
            </w:r>
          </w:p>
          <w:p w14:paraId="1BE98FFA" w14:textId="77777777" w:rsidR="00233F55" w:rsidRPr="00233F55" w:rsidRDefault="00233F55" w:rsidP="00DF758F">
            <w:pPr>
              <w:spacing w:before="120" w:after="120"/>
              <w:ind w:right="177"/>
              <w:jc w:val="left"/>
              <w:rPr>
                <w:rFonts w:ascii="Arial" w:hAnsi="Arial" w:cs="Arial"/>
                <w:b/>
                <w:bCs/>
                <w:u w:val="single"/>
              </w:rPr>
            </w:pPr>
          </w:p>
          <w:p w14:paraId="6A453B7D" w14:textId="77777777" w:rsidR="00233F55" w:rsidRPr="00233F55" w:rsidRDefault="00233F55" w:rsidP="00DF758F">
            <w:pPr>
              <w:tabs>
                <w:tab w:val="left" w:pos="176"/>
              </w:tabs>
              <w:spacing w:before="120" w:after="120"/>
              <w:jc w:val="left"/>
              <w:rPr>
                <w:rFonts w:ascii="Arial" w:hAnsi="Arial" w:cs="Arial"/>
                <w:bCs/>
                <w:iCs/>
                <w:color w:val="000000"/>
              </w:rPr>
            </w:pPr>
            <w:r w:rsidRPr="00233F55">
              <w:rPr>
                <w:rFonts w:ascii="Arial" w:hAnsi="Arial" w:cs="Arial"/>
                <w:b/>
                <w:noProof/>
                <w:lang w:eastAsia="fr-FR"/>
              </w:rPr>
              <w:drawing>
                <wp:inline distT="0" distB="0" distL="0" distR="0" wp14:anchorId="3589A660" wp14:editId="3B898C8E">
                  <wp:extent cx="3697356" cy="1226896"/>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33648" cy="1238939"/>
                          </a:xfrm>
                          <a:prstGeom prst="rect">
                            <a:avLst/>
                          </a:prstGeom>
                          <a:noFill/>
                          <a:ln>
                            <a:noFill/>
                          </a:ln>
                        </pic:spPr>
                      </pic:pic>
                    </a:graphicData>
                  </a:graphic>
                </wp:inline>
              </w:drawing>
            </w:r>
          </w:p>
          <w:p w14:paraId="7D082A29" w14:textId="77777777" w:rsidR="00233F55" w:rsidRPr="004D73A0" w:rsidRDefault="00233F55" w:rsidP="00DF758F">
            <w:pPr>
              <w:spacing w:before="120" w:after="120"/>
              <w:jc w:val="left"/>
              <w:rPr>
                <w:rFonts w:ascii="Arial" w:hAnsi="Arial" w:cs="Arial"/>
                <w:b/>
                <w:bCs/>
              </w:rPr>
            </w:pPr>
            <w:r w:rsidRPr="004D73A0">
              <w:rPr>
                <w:rFonts w:ascii="Arial" w:hAnsi="Arial" w:cs="Arial"/>
                <w:b/>
                <w:bCs/>
              </w:rPr>
              <w:t>Les structures des roches magmatiques :</w:t>
            </w:r>
          </w:p>
          <w:p w14:paraId="4F306FCC" w14:textId="77777777" w:rsidR="00233F55" w:rsidRPr="00233F55" w:rsidRDefault="00233F55" w:rsidP="00C01A5F">
            <w:pPr>
              <w:pStyle w:val="Paragraphedeliste"/>
              <w:numPr>
                <w:ilvl w:val="0"/>
                <w:numId w:val="41"/>
              </w:numPr>
              <w:suppressAutoHyphens w:val="0"/>
              <w:spacing w:before="120" w:after="60" w:line="257" w:lineRule="auto"/>
              <w:ind w:left="357" w:hanging="357"/>
              <w:contextualSpacing w:val="0"/>
              <w:rPr>
                <w:rFonts w:ascii="Arial" w:hAnsi="Arial" w:cs="Arial"/>
                <w:color w:val="000000"/>
                <w:shd w:val="clear" w:color="auto" w:fill="FFFFFF"/>
              </w:rPr>
            </w:pPr>
            <w:proofErr w:type="gramStart"/>
            <w:r w:rsidRPr="00233F55">
              <w:rPr>
                <w:rFonts w:ascii="Arial" w:hAnsi="Arial" w:cs="Arial"/>
              </w:rPr>
              <w:t>une</w:t>
            </w:r>
            <w:proofErr w:type="gramEnd"/>
            <w:r w:rsidRPr="00233F55">
              <w:rPr>
                <w:rFonts w:ascii="Arial" w:hAnsi="Arial" w:cs="Arial"/>
                <w:b/>
                <w:bCs/>
              </w:rPr>
              <w:t xml:space="preserve"> roche magmatique volcanique</w:t>
            </w:r>
            <w:r w:rsidRPr="00233F55">
              <w:rPr>
                <w:rFonts w:ascii="Arial" w:hAnsi="Arial" w:cs="Arial"/>
              </w:rPr>
              <w:t xml:space="preserve"> est caractérisée par une </w:t>
            </w:r>
            <w:r w:rsidRPr="00233F55">
              <w:rPr>
                <w:rFonts w:ascii="Arial" w:hAnsi="Arial" w:cs="Arial"/>
                <w:b/>
                <w:bCs/>
              </w:rPr>
              <w:t>structure</w:t>
            </w:r>
            <w:r w:rsidRPr="00233F55">
              <w:rPr>
                <w:rFonts w:ascii="Arial" w:hAnsi="Arial" w:cs="Arial"/>
              </w:rPr>
              <w:t xml:space="preserve"> </w:t>
            </w:r>
            <w:r w:rsidRPr="00233F55">
              <w:rPr>
                <w:rFonts w:ascii="Arial" w:hAnsi="Arial" w:cs="Arial"/>
                <w:b/>
                <w:bCs/>
              </w:rPr>
              <w:t>microlitique</w:t>
            </w:r>
            <w:r w:rsidRPr="00233F55">
              <w:rPr>
                <w:rFonts w:ascii="Arial" w:hAnsi="Arial" w:cs="Arial"/>
              </w:rPr>
              <w:t xml:space="preserve"> qui se reconnait, en microscopie, à la présence </w:t>
            </w:r>
            <w:r w:rsidRPr="00233F55">
              <w:rPr>
                <w:rFonts w:ascii="Arial" w:hAnsi="Arial" w:cs="Arial"/>
                <w:color w:val="000000"/>
                <w:shd w:val="clear" w:color="auto" w:fill="FFFFFF"/>
              </w:rPr>
              <w:t>de nombreux microlites, de phénocristaux et de verre.</w:t>
            </w:r>
          </w:p>
          <w:p w14:paraId="103DD774" w14:textId="77777777" w:rsidR="00233F55" w:rsidRPr="00233F55" w:rsidRDefault="00233F55" w:rsidP="00C01A5F">
            <w:pPr>
              <w:pStyle w:val="Paragraphedeliste"/>
              <w:numPr>
                <w:ilvl w:val="0"/>
                <w:numId w:val="44"/>
              </w:numPr>
              <w:spacing w:before="120" w:after="240" w:line="257" w:lineRule="auto"/>
              <w:ind w:left="357" w:hanging="357"/>
              <w:contextualSpacing w:val="0"/>
              <w:rPr>
                <w:rFonts w:ascii="Arial" w:hAnsi="Arial" w:cs="Arial"/>
              </w:rPr>
            </w:pPr>
            <w:proofErr w:type="gramStart"/>
            <w:r w:rsidRPr="00233F55">
              <w:rPr>
                <w:rFonts w:ascii="Arial" w:hAnsi="Arial" w:cs="Arial"/>
                <w:color w:val="000000"/>
                <w:shd w:val="clear" w:color="auto" w:fill="FFFFFF"/>
              </w:rPr>
              <w:t>une</w:t>
            </w:r>
            <w:proofErr w:type="gramEnd"/>
            <w:r w:rsidRPr="00233F55">
              <w:rPr>
                <w:rFonts w:ascii="Arial" w:hAnsi="Arial" w:cs="Arial"/>
                <w:color w:val="000000"/>
                <w:shd w:val="clear" w:color="auto" w:fill="FFFFFF"/>
              </w:rPr>
              <w:t xml:space="preserve"> </w:t>
            </w:r>
            <w:r w:rsidRPr="00233F55">
              <w:rPr>
                <w:rFonts w:ascii="Arial" w:hAnsi="Arial" w:cs="Arial"/>
                <w:b/>
                <w:bCs/>
                <w:color w:val="000000"/>
                <w:shd w:val="clear" w:color="auto" w:fill="FFFFFF"/>
              </w:rPr>
              <w:t>roche magmatique</w:t>
            </w:r>
            <w:r w:rsidRPr="00233F55">
              <w:rPr>
                <w:rFonts w:ascii="Arial" w:hAnsi="Arial" w:cs="Arial"/>
                <w:b/>
                <w:bCs/>
              </w:rPr>
              <w:t xml:space="preserve"> plutonique</w:t>
            </w:r>
            <w:r w:rsidRPr="00233F55">
              <w:rPr>
                <w:rFonts w:ascii="Arial" w:hAnsi="Arial" w:cs="Arial"/>
              </w:rPr>
              <w:t xml:space="preserve"> est caractérisée par une </w:t>
            </w:r>
            <w:r w:rsidRPr="00233F55">
              <w:rPr>
                <w:rFonts w:ascii="Arial" w:hAnsi="Arial" w:cs="Arial"/>
                <w:b/>
                <w:bCs/>
              </w:rPr>
              <w:t>structure grenue</w:t>
            </w:r>
            <w:r w:rsidRPr="00233F55">
              <w:rPr>
                <w:rFonts w:ascii="Arial" w:hAnsi="Arial" w:cs="Arial"/>
              </w:rPr>
              <w:t xml:space="preserve"> qui se reconnait, en microscopie, au fait que toute la roche est composée de phénocristaux jointifs.</w:t>
            </w:r>
          </w:p>
          <w:p w14:paraId="3E8722EA" w14:textId="3BF638A5" w:rsidR="00233F55" w:rsidRPr="004D73A0" w:rsidRDefault="00233F55" w:rsidP="00DF758F">
            <w:pPr>
              <w:spacing w:before="120" w:after="120"/>
              <w:jc w:val="left"/>
              <w:rPr>
                <w:rFonts w:ascii="Arial" w:hAnsi="Arial" w:cs="Arial"/>
                <w:b/>
                <w:bCs/>
              </w:rPr>
            </w:pPr>
            <w:r w:rsidRPr="004D73A0">
              <w:rPr>
                <w:rFonts w:ascii="Arial" w:hAnsi="Arial" w:cs="Arial"/>
                <w:b/>
                <w:bCs/>
              </w:rPr>
              <w:t>Schémas des structures de roches magmatiques observées au microscope polarisant :</w:t>
            </w:r>
          </w:p>
          <w:p w14:paraId="615340A6" w14:textId="77777777" w:rsidR="00233F55" w:rsidRPr="00233F55" w:rsidRDefault="00233F55" w:rsidP="00DF758F">
            <w:pPr>
              <w:spacing w:before="120" w:after="120"/>
              <w:rPr>
                <w:rFonts w:ascii="Arial" w:hAnsi="Arial" w:cs="Arial"/>
                <w:u w:val="single"/>
              </w:rPr>
            </w:pPr>
          </w:p>
          <w:p w14:paraId="325C0517" w14:textId="77777777" w:rsidR="00233F55" w:rsidRPr="00233F55" w:rsidRDefault="00233F55" w:rsidP="00C01A5F">
            <w:pPr>
              <w:spacing w:before="120" w:after="120"/>
              <w:rPr>
                <w:rFonts w:ascii="Arial" w:eastAsia="Times New Roman" w:hAnsi="Arial" w:cs="Arial"/>
                <w:b/>
                <w:u w:val="single"/>
              </w:rPr>
            </w:pPr>
            <w:r w:rsidRPr="00233F55">
              <w:rPr>
                <w:b/>
                <w:bCs/>
                <w:noProof/>
                <w:lang w:eastAsia="fr-FR"/>
              </w:rPr>
              <w:drawing>
                <wp:inline distT="0" distB="0" distL="0" distR="0" wp14:anchorId="0273B633" wp14:editId="390DD38C">
                  <wp:extent cx="2985129" cy="1073426"/>
                  <wp:effectExtent l="0" t="0" r="635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41099" cy="1093552"/>
                          </a:xfrm>
                          <a:prstGeom prst="rect">
                            <a:avLst/>
                          </a:prstGeom>
                        </pic:spPr>
                      </pic:pic>
                    </a:graphicData>
                  </a:graphic>
                </wp:inline>
              </w:drawing>
            </w:r>
          </w:p>
          <w:p w14:paraId="0D41FAFB" w14:textId="77777777" w:rsidR="00233F55" w:rsidRPr="00233F55" w:rsidRDefault="00233F55" w:rsidP="00DF758F">
            <w:pPr>
              <w:spacing w:before="120" w:after="120"/>
              <w:jc w:val="left"/>
              <w:rPr>
                <w:rFonts w:ascii="Arial" w:eastAsia="Times New Roman" w:hAnsi="Arial" w:cs="Arial"/>
                <w:b/>
                <w:u w:val="single"/>
              </w:rPr>
            </w:pPr>
          </w:p>
          <w:p w14:paraId="0A407C7A" w14:textId="0F3C096B" w:rsidR="00233F55" w:rsidRPr="00233F55" w:rsidRDefault="00233F55" w:rsidP="00DF758F">
            <w:pPr>
              <w:spacing w:before="120" w:after="120"/>
              <w:jc w:val="left"/>
              <w:rPr>
                <w:rFonts w:ascii="Arial" w:eastAsia="Times New Roman" w:hAnsi="Arial" w:cs="Arial"/>
                <w:b/>
                <w:color w:val="FF0000"/>
                <w:u w:val="single"/>
              </w:rPr>
            </w:pPr>
          </w:p>
        </w:tc>
        <w:tc>
          <w:tcPr>
            <w:tcW w:w="7880" w:type="dxa"/>
          </w:tcPr>
          <w:p w14:paraId="16DDD9FD" w14:textId="7B81E694" w:rsidR="00233F55" w:rsidRPr="004D73A0" w:rsidRDefault="00233F55" w:rsidP="00DF758F">
            <w:pPr>
              <w:spacing w:before="120" w:after="120"/>
              <w:jc w:val="left"/>
              <w:rPr>
                <w:rFonts w:ascii="Arial" w:hAnsi="Arial" w:cs="Arial"/>
                <w:b/>
                <w:bCs/>
              </w:rPr>
            </w:pPr>
            <w:r w:rsidRPr="004D73A0">
              <w:rPr>
                <w:rFonts w:ascii="Arial" w:hAnsi="Arial" w:cs="Arial"/>
                <w:b/>
                <w:bCs/>
              </w:rPr>
              <w:t>Modèle de formation d’une roche sédimentaire</w:t>
            </w:r>
            <w:r w:rsidR="00C01A5F">
              <w:rPr>
                <w:rFonts w:ascii="Arial" w:hAnsi="Arial" w:cs="Arial"/>
                <w:b/>
                <w:bCs/>
              </w:rPr>
              <w:t>,</w:t>
            </w:r>
            <w:r w:rsidRPr="004D73A0">
              <w:rPr>
                <w:rFonts w:ascii="Arial" w:hAnsi="Arial" w:cs="Arial"/>
                <w:b/>
                <w:bCs/>
              </w:rPr>
              <w:t xml:space="preserve"> l’arkose</w:t>
            </w:r>
            <w:r w:rsidR="00C01A5F">
              <w:rPr>
                <w:rFonts w:ascii="Arial" w:hAnsi="Arial" w:cs="Arial"/>
                <w:b/>
                <w:bCs/>
              </w:rPr>
              <w:t> :</w:t>
            </w:r>
          </w:p>
          <w:p w14:paraId="59A90625" w14:textId="797393B8" w:rsidR="00233F55" w:rsidRPr="00233F55" w:rsidRDefault="00233F55" w:rsidP="00CE43F7">
            <w:pPr>
              <w:spacing w:before="120" w:after="120"/>
              <w:jc w:val="left"/>
            </w:pPr>
            <w:r w:rsidRPr="00233F55">
              <w:rPr>
                <w:noProof/>
              </w:rPr>
              <w:t xml:space="preserve"> </w:t>
            </w:r>
            <w:r w:rsidRPr="00233F55">
              <w:rPr>
                <w:noProof/>
                <w:lang w:eastAsia="fr-FR"/>
              </w:rPr>
              <w:drawing>
                <wp:inline distT="0" distB="0" distL="0" distR="0" wp14:anchorId="074BEAD3" wp14:editId="0FF7377D">
                  <wp:extent cx="3527725" cy="20447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6438" cy="2072935"/>
                          </a:xfrm>
                          <a:prstGeom prst="rect">
                            <a:avLst/>
                          </a:prstGeom>
                          <a:noFill/>
                          <a:ln>
                            <a:noFill/>
                          </a:ln>
                        </pic:spPr>
                      </pic:pic>
                    </a:graphicData>
                  </a:graphic>
                </wp:inline>
              </w:drawing>
            </w:r>
          </w:p>
          <w:p w14:paraId="58D8F56F" w14:textId="1AA8BABC" w:rsidR="00233F55" w:rsidRPr="00233F55" w:rsidRDefault="00233F55" w:rsidP="00DF758F">
            <w:pPr>
              <w:spacing w:before="120" w:after="120"/>
              <w:jc w:val="left"/>
            </w:pPr>
            <w:r w:rsidRPr="00233F55">
              <w:rPr>
                <w:rFonts w:ascii="Arial" w:hAnsi="Arial" w:cs="Arial"/>
              </w:rPr>
              <w:t>L’arkose se constitue lentement à partir des fragments qui se déposent au fond de la mer. Il se produit d’abord une compaction de ces différents fragments sous l’effet de leur accumulation, puis il se forme un ciment naturel.</w:t>
            </w:r>
          </w:p>
        </w:tc>
      </w:tr>
      <w:tr w:rsidR="00233F55" w:rsidRPr="00233F55" w14:paraId="6172CE2E" w14:textId="77777777" w:rsidTr="00C01A5F">
        <w:trPr>
          <w:trHeight w:val="3612"/>
        </w:trPr>
        <w:tc>
          <w:tcPr>
            <w:tcW w:w="7508" w:type="dxa"/>
            <w:vMerge/>
          </w:tcPr>
          <w:p w14:paraId="75424AC0" w14:textId="77777777" w:rsidR="00233F55" w:rsidRPr="00233F55" w:rsidRDefault="00233F55" w:rsidP="00DF758F">
            <w:pPr>
              <w:spacing w:before="120" w:after="120"/>
              <w:ind w:right="177"/>
              <w:jc w:val="left"/>
              <w:rPr>
                <w:rFonts w:ascii="Arial" w:hAnsi="Arial" w:cs="Arial"/>
                <w:b/>
                <w:bCs/>
                <w:u w:val="single"/>
              </w:rPr>
            </w:pPr>
          </w:p>
        </w:tc>
        <w:tc>
          <w:tcPr>
            <w:tcW w:w="7880" w:type="dxa"/>
          </w:tcPr>
          <w:p w14:paraId="7A61C304" w14:textId="77777777" w:rsidR="00233F55" w:rsidRPr="004D73A0" w:rsidRDefault="00233F55" w:rsidP="00DF758F">
            <w:pPr>
              <w:spacing w:before="120" w:after="120"/>
              <w:jc w:val="left"/>
              <w:rPr>
                <w:rFonts w:ascii="Arial" w:hAnsi="Arial" w:cs="Arial"/>
                <w:b/>
                <w:bCs/>
              </w:rPr>
            </w:pPr>
            <w:r w:rsidRPr="004D73A0">
              <w:rPr>
                <w:rFonts w:ascii="Arial" w:hAnsi="Arial" w:cs="Arial"/>
                <w:b/>
                <w:bCs/>
              </w:rPr>
              <w:t>La méthode de datation potassium-argon :</w:t>
            </w:r>
          </w:p>
          <w:p w14:paraId="13836D10" w14:textId="77777777" w:rsidR="00233F55" w:rsidRPr="00233F55" w:rsidRDefault="00233F55" w:rsidP="001F234E">
            <w:pPr>
              <w:jc w:val="left"/>
              <w:rPr>
                <w:rFonts w:ascii="Arial" w:hAnsi="Arial" w:cs="Arial"/>
                <w:color w:val="000000"/>
                <w:shd w:val="clear" w:color="auto" w:fill="FFFFFF"/>
              </w:rPr>
            </w:pPr>
            <w:r w:rsidRPr="00233F55">
              <w:rPr>
                <w:rFonts w:ascii="Arial" w:hAnsi="Arial" w:cs="Arial"/>
                <w:color w:val="000000"/>
                <w:shd w:val="clear" w:color="auto" w:fill="FFFFFF"/>
              </w:rPr>
              <w:t>Elle repose sur la mesure de la quantité d'argon 40 (</w:t>
            </w:r>
            <w:r w:rsidRPr="00233F55">
              <w:rPr>
                <w:rFonts w:ascii="Arial" w:hAnsi="Arial" w:cs="Arial"/>
                <w:color w:val="000000"/>
                <w:shd w:val="clear" w:color="auto" w:fill="FFFFFF"/>
                <w:vertAlign w:val="superscript"/>
              </w:rPr>
              <w:t>40</w:t>
            </w:r>
            <w:r w:rsidRPr="00233F55">
              <w:rPr>
                <w:rFonts w:ascii="Arial" w:hAnsi="Arial" w:cs="Arial"/>
                <w:color w:val="000000"/>
                <w:shd w:val="clear" w:color="auto" w:fill="FFFFFF"/>
              </w:rPr>
              <w:t>Ar) et de potassium 40 (</w:t>
            </w:r>
            <w:r w:rsidRPr="00233F55">
              <w:rPr>
                <w:rFonts w:ascii="Arial" w:hAnsi="Arial" w:cs="Arial"/>
                <w:color w:val="000000"/>
                <w:shd w:val="clear" w:color="auto" w:fill="FFFFFF"/>
                <w:vertAlign w:val="superscript"/>
              </w:rPr>
              <w:t>40</w:t>
            </w:r>
            <w:r w:rsidRPr="00233F55">
              <w:rPr>
                <w:rFonts w:ascii="Arial" w:hAnsi="Arial" w:cs="Arial"/>
                <w:color w:val="000000"/>
                <w:shd w:val="clear" w:color="auto" w:fill="FFFFFF"/>
              </w:rPr>
              <w:t>K) présente dans un échantillon de roche provenant de la solidification d'un magma entièrement dégazé.</w:t>
            </w:r>
          </w:p>
          <w:p w14:paraId="33FBB4FD" w14:textId="77777777" w:rsidR="00233F55" w:rsidRPr="00233F55" w:rsidRDefault="00233F55" w:rsidP="001F234E">
            <w:pPr>
              <w:pStyle w:val="Paragraphedeliste"/>
              <w:numPr>
                <w:ilvl w:val="0"/>
                <w:numId w:val="43"/>
              </w:numPr>
              <w:pBdr>
                <w:top w:val="none" w:sz="4" w:space="0" w:color="000000"/>
                <w:left w:val="none" w:sz="4" w:space="0" w:color="000000"/>
                <w:bottom w:val="none" w:sz="4" w:space="0" w:color="000000"/>
                <w:right w:val="none" w:sz="4" w:space="0" w:color="000000"/>
                <w:between w:val="none" w:sz="4" w:space="0" w:color="000000"/>
              </w:pBdr>
              <w:suppressAutoHyphens w:val="0"/>
              <w:spacing w:after="0"/>
              <w:rPr>
                <w:rFonts w:ascii="Arial" w:hAnsi="Arial" w:cs="Arial"/>
                <w:b/>
                <w:bCs/>
                <w:color w:val="000000"/>
                <w:shd w:val="clear" w:color="auto" w:fill="FFFFFF"/>
              </w:rPr>
            </w:pPr>
            <w:r w:rsidRPr="00233F55">
              <w:rPr>
                <w:rFonts w:ascii="Arial" w:hAnsi="Arial" w:cs="Arial"/>
                <w:b/>
                <w:bCs/>
                <w:color w:val="000000"/>
                <w:shd w:val="clear" w:color="auto" w:fill="FFFFFF"/>
              </w:rPr>
              <w:t>Cette méthode s’applique donc préférentiellement aux roches volcaniques.</w:t>
            </w:r>
          </w:p>
          <w:p w14:paraId="5A5B0DE6" w14:textId="77777777" w:rsidR="00233F55" w:rsidRPr="00233F55" w:rsidRDefault="00233F55" w:rsidP="00DF758F">
            <w:pPr>
              <w:shd w:val="clear" w:color="auto" w:fill="FFFFFF"/>
              <w:spacing w:before="120" w:after="120"/>
              <w:jc w:val="left"/>
              <w:rPr>
                <w:rFonts w:ascii="Arial" w:hAnsi="Arial" w:cs="Arial"/>
                <w:color w:val="000000"/>
                <w:shd w:val="clear" w:color="auto" w:fill="FFFFFF"/>
              </w:rPr>
            </w:pPr>
            <w:r w:rsidRPr="00233F55">
              <w:rPr>
                <w:rFonts w:ascii="Arial" w:hAnsi="Arial" w:cs="Arial"/>
                <w:color w:val="000000"/>
                <w:shd w:val="clear" w:color="auto" w:fill="FFFFFF"/>
              </w:rPr>
              <w:t xml:space="preserve">Au cours du temps, dans une roche volcanique, le </w:t>
            </w:r>
            <w:r w:rsidRPr="00233F55">
              <w:rPr>
                <w:rFonts w:ascii="Arial" w:hAnsi="Arial" w:cs="Arial"/>
                <w:color w:val="000000"/>
                <w:shd w:val="clear" w:color="auto" w:fill="FFFFFF"/>
                <w:vertAlign w:val="superscript"/>
              </w:rPr>
              <w:t>40</w:t>
            </w:r>
            <w:r w:rsidRPr="00233F55">
              <w:rPr>
                <w:rFonts w:ascii="Arial" w:hAnsi="Arial" w:cs="Arial"/>
                <w:color w:val="000000"/>
                <w:shd w:val="clear" w:color="auto" w:fill="FFFFFF"/>
              </w:rPr>
              <w:t xml:space="preserve">K se désintègre progressivement en </w:t>
            </w:r>
            <w:r w:rsidRPr="00233F55">
              <w:rPr>
                <w:rFonts w:ascii="Arial" w:hAnsi="Arial" w:cs="Arial"/>
                <w:color w:val="000000"/>
                <w:shd w:val="clear" w:color="auto" w:fill="FFFFFF"/>
                <w:vertAlign w:val="superscript"/>
              </w:rPr>
              <w:t>40</w:t>
            </w:r>
            <w:r w:rsidRPr="00233F55">
              <w:rPr>
                <w:rFonts w:ascii="Arial" w:hAnsi="Arial" w:cs="Arial"/>
                <w:color w:val="000000"/>
                <w:shd w:val="clear" w:color="auto" w:fill="FFFFFF"/>
              </w:rPr>
              <w:t xml:space="preserve">Ar. L’application de la loi de décroissance radioactive donne le temps écoulé depuis la fermeture du système, c’est-à-dire l’âge de la roche (t) : </w:t>
            </w:r>
          </w:p>
          <w:p w14:paraId="024B2313" w14:textId="378B5BAF" w:rsidR="001F234E" w:rsidRDefault="00233F55" w:rsidP="00C01A5F">
            <w:pPr>
              <w:spacing w:before="120" w:after="120"/>
              <w:rPr>
                <w:rFonts w:ascii="Arial" w:hAnsi="Arial" w:cs="Arial"/>
                <w:color w:val="000000"/>
                <w:shd w:val="clear" w:color="auto" w:fill="FFFFFF"/>
              </w:rPr>
            </w:pPr>
            <w:r w:rsidRPr="00233F55">
              <w:rPr>
                <w:rFonts w:ascii="Arial" w:hAnsi="Arial" w:cs="Arial"/>
                <w:noProof/>
                <w:color w:val="000000"/>
                <w:shd w:val="clear" w:color="auto" w:fill="FFFFFF"/>
                <w:lang w:eastAsia="fr-FR"/>
              </w:rPr>
              <w:drawing>
                <wp:inline distT="0" distB="0" distL="0" distR="0" wp14:anchorId="442B1469" wp14:editId="5896102B">
                  <wp:extent cx="958346" cy="526465"/>
                  <wp:effectExtent l="0" t="0" r="0" b="698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6695" cy="536545"/>
                          </a:xfrm>
                          <a:prstGeom prst="rect">
                            <a:avLst/>
                          </a:prstGeom>
                        </pic:spPr>
                      </pic:pic>
                    </a:graphicData>
                  </a:graphic>
                </wp:inline>
              </w:drawing>
            </w:r>
          </w:p>
          <w:p w14:paraId="0B3A9500" w14:textId="223910ED" w:rsidR="00233F55" w:rsidRPr="00233F55" w:rsidRDefault="00233F55" w:rsidP="00CE43F7">
            <w:pPr>
              <w:spacing w:before="120" w:after="120"/>
              <w:jc w:val="both"/>
              <w:rPr>
                <w:rFonts w:ascii="Arial" w:hAnsi="Arial" w:cs="Arial"/>
                <w:color w:val="000000"/>
                <w:vertAlign w:val="superscript"/>
              </w:rPr>
            </w:pPr>
            <w:proofErr w:type="gramStart"/>
            <w:r w:rsidRPr="00233F55">
              <w:rPr>
                <w:rFonts w:ascii="Arial" w:hAnsi="Arial" w:cs="Arial"/>
                <w:color w:val="000000"/>
              </w:rPr>
              <w:t>avec</w:t>
            </w:r>
            <w:proofErr w:type="gramEnd"/>
            <w:r w:rsidRPr="00233F55">
              <w:rPr>
                <w:rFonts w:ascii="Arial" w:hAnsi="Arial" w:cs="Arial"/>
                <w:color w:val="000000"/>
              </w:rPr>
              <w:t xml:space="preserve"> λ = constante de désintégration égale à 5,543.10</w:t>
            </w:r>
            <w:r w:rsidRPr="00233F55">
              <w:rPr>
                <w:rFonts w:ascii="Arial" w:hAnsi="Arial" w:cs="Arial"/>
                <w:color w:val="000000"/>
                <w:vertAlign w:val="superscript"/>
              </w:rPr>
              <w:t>-10</w:t>
            </w:r>
            <w:r w:rsidRPr="00233F55">
              <w:rPr>
                <w:rFonts w:ascii="Arial" w:hAnsi="Arial" w:cs="Arial"/>
                <w:color w:val="000000"/>
              </w:rPr>
              <w:t xml:space="preserve"> an</w:t>
            </w:r>
            <w:r w:rsidRPr="00233F55">
              <w:rPr>
                <w:rFonts w:ascii="Arial" w:hAnsi="Arial" w:cs="Arial"/>
                <w:color w:val="000000"/>
                <w:vertAlign w:val="superscript"/>
              </w:rPr>
              <w:t>-1</w:t>
            </w:r>
          </w:p>
        </w:tc>
      </w:tr>
    </w:tbl>
    <w:p w14:paraId="420FC902" w14:textId="4537B11E" w:rsidR="00FA61EE" w:rsidRPr="00CE5187" w:rsidRDefault="00FA61EE" w:rsidP="00233F55">
      <w:pPr>
        <w:jc w:val="both"/>
        <w:rPr>
          <w:rFonts w:ascii="Arial" w:hAnsi="Arial" w:cs="Arial"/>
          <w:sz w:val="24"/>
          <w:szCs w:val="24"/>
        </w:rPr>
      </w:pPr>
    </w:p>
    <w:sectPr w:rsidR="00FA61EE" w:rsidRPr="00CE5187" w:rsidSect="002F1A51">
      <w:headerReference w:type="even" r:id="rId11"/>
      <w:headerReference w:type="default" r:id="rId12"/>
      <w:headerReference w:type="first" r:id="rId13"/>
      <w:pgSz w:w="16838" w:h="11906" w:orient="landscape"/>
      <w:pgMar w:top="720"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298A9" w14:textId="77777777" w:rsidR="002F1A51" w:rsidRDefault="002F1A51">
      <w:r>
        <w:separator/>
      </w:r>
    </w:p>
  </w:endnote>
  <w:endnote w:type="continuationSeparator" w:id="0">
    <w:p w14:paraId="4D1D9538" w14:textId="77777777" w:rsidR="002F1A51" w:rsidRDefault="002F1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0"/>
    <w:family w:val="auto"/>
    <w:pitch w:val="default"/>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FreeSans">
    <w:altName w:val="Cambria"/>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EC138" w14:textId="77777777" w:rsidR="002F1A51" w:rsidRDefault="002F1A51">
      <w:r>
        <w:separator/>
      </w:r>
    </w:p>
  </w:footnote>
  <w:footnote w:type="continuationSeparator" w:id="0">
    <w:p w14:paraId="736697C5" w14:textId="77777777" w:rsidR="002F1A51" w:rsidRDefault="002F1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189DB" w14:textId="77777777" w:rsidR="00C01A5F" w:rsidRDefault="00C01A5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1EF2" w14:textId="5B4ED618" w:rsidR="000F3B1D" w:rsidRPr="004D73A0" w:rsidRDefault="00640CB7" w:rsidP="004D73A0">
    <w:pPr>
      <w:spacing w:before="16"/>
      <w:ind w:left="20" w:right="18"/>
      <w:rPr>
        <w:rFonts w:ascii="Arial" w:hAnsi="Arial"/>
        <w:b/>
        <w:sz w:val="24"/>
      </w:rPr>
    </w:pPr>
    <w:r>
      <w:rPr>
        <w:rFonts w:ascii="Arial" w:hAnsi="Arial"/>
        <w:b/>
        <w:sz w:val="24"/>
      </w:rPr>
      <w:t>Datation du rocher de Roquebrune</w:t>
    </w:r>
    <w:r w:rsidR="00E73924">
      <w:rPr>
        <w:i/>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C0FC0" w14:textId="77777777" w:rsidR="00C01A5F" w:rsidRDefault="00C01A5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54"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OpenSymbol" w:hAnsi="OpenSymbol" w:cs="OpenSymbol"/>
        <w:b w:val="0"/>
      </w:rPr>
    </w:lvl>
  </w:abstractNum>
  <w:abstractNum w:abstractNumId="3" w15:restartNumberingAfterBreak="0">
    <w:nsid w:val="00000006"/>
    <w:multiLevelType w:val="singleLevel"/>
    <w:tmpl w:val="9DF89E78"/>
    <w:lvl w:ilvl="0">
      <w:start w:val="1"/>
      <w:numFmt w:val="bullet"/>
      <w:lvlText w:val="-"/>
      <w:lvlJc w:val="left"/>
      <w:pPr>
        <w:tabs>
          <w:tab w:val="num" w:pos="360"/>
        </w:tabs>
        <w:ind w:left="360" w:hanging="360"/>
      </w:pPr>
      <w:rPr>
        <w:rFonts w:ascii="OpenSymbol" w:hAnsi="OpenSymbol"/>
        <w:sz w:val="20"/>
        <w:szCs w:val="20"/>
      </w:rPr>
    </w:lvl>
  </w:abstractNum>
  <w:abstractNum w:abstractNumId="4" w15:restartNumberingAfterBreak="0">
    <w:nsid w:val="00000007"/>
    <w:multiLevelType w:val="multilevel"/>
    <w:tmpl w:val="1884C612"/>
    <w:lvl w:ilvl="0">
      <w:start w:val="1"/>
      <w:numFmt w:val="bullet"/>
      <w:lvlText w:val=""/>
      <w:lvlJc w:val="left"/>
      <w:pPr>
        <w:tabs>
          <w:tab w:val="num" w:pos="0"/>
        </w:tabs>
        <w:ind w:left="720" w:hanging="360"/>
      </w:pPr>
      <w:rPr>
        <w:rFonts w:ascii="Wingdings" w:hAnsi="Wingdings" w:hint="default"/>
      </w:rPr>
    </w:lvl>
    <w:lvl w:ilvl="1">
      <w:start w:val="1"/>
      <w:numFmt w:val="bullet"/>
      <w:lvlText w:val=""/>
      <w:lvlJc w:val="left"/>
      <w:pPr>
        <w:tabs>
          <w:tab w:val="num" w:pos="0"/>
        </w:tabs>
        <w:ind w:left="1440" w:hanging="360"/>
      </w:pPr>
      <w:rPr>
        <w:rFonts w:ascii="Wingdings" w:hAnsi="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0000008"/>
    <w:multiLevelType w:val="singleLevel"/>
    <w:tmpl w:val="00000008"/>
    <w:lvl w:ilvl="0">
      <w:start w:val="1"/>
      <w:numFmt w:val="bullet"/>
      <w:lvlText w:val=""/>
      <w:lvlJc w:val="left"/>
      <w:pPr>
        <w:tabs>
          <w:tab w:val="num" w:pos="0"/>
        </w:tabs>
        <w:ind w:left="720" w:hanging="360"/>
      </w:pPr>
      <w:rPr>
        <w:rFonts w:ascii="Wingdings" w:hAnsi="Wingdings" w:cs="Symbol"/>
        <w:sz w:val="20"/>
        <w:szCs w:val="20"/>
      </w:rPr>
    </w:lvl>
  </w:abstractNum>
  <w:abstractNum w:abstractNumId="6" w15:restartNumberingAfterBreak="0">
    <w:nsid w:val="00AF71C5"/>
    <w:multiLevelType w:val="hybridMultilevel"/>
    <w:tmpl w:val="BFCC90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2772DEC"/>
    <w:multiLevelType w:val="hybridMultilevel"/>
    <w:tmpl w:val="FDE62B7C"/>
    <w:lvl w:ilvl="0" w:tplc="144C1D4A">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48766F7"/>
    <w:multiLevelType w:val="hybridMultilevel"/>
    <w:tmpl w:val="9996BFA8"/>
    <w:lvl w:ilvl="0" w:tplc="22FC7FA0">
      <w:start w:val="1"/>
      <w:numFmt w:val="bullet"/>
      <w:lvlText w:val=""/>
      <w:lvlJc w:val="left"/>
      <w:pPr>
        <w:ind w:left="1080" w:hanging="360"/>
      </w:pPr>
      <w:rPr>
        <w:rFonts w:ascii="Symbol" w:hAnsi="Symbol" w:cs="Symbol" w:hint="default"/>
      </w:rPr>
    </w:lvl>
    <w:lvl w:ilvl="1" w:tplc="9026A098">
      <w:start w:val="1"/>
      <w:numFmt w:val="bullet"/>
      <w:lvlText w:val="o"/>
      <w:lvlJc w:val="left"/>
      <w:pPr>
        <w:ind w:left="1800" w:hanging="360"/>
      </w:pPr>
      <w:rPr>
        <w:rFonts w:ascii="Courier New" w:hAnsi="Courier New" w:cs="Courier New" w:hint="default"/>
      </w:rPr>
    </w:lvl>
    <w:lvl w:ilvl="2" w:tplc="82AEF608">
      <w:start w:val="1"/>
      <w:numFmt w:val="bullet"/>
      <w:lvlText w:val=""/>
      <w:lvlJc w:val="left"/>
      <w:pPr>
        <w:ind w:left="2520" w:hanging="360"/>
      </w:pPr>
      <w:rPr>
        <w:rFonts w:ascii="Wingdings" w:hAnsi="Wingdings" w:cs="Wingdings" w:hint="default"/>
      </w:rPr>
    </w:lvl>
    <w:lvl w:ilvl="3" w:tplc="1AEE75D4">
      <w:start w:val="1"/>
      <w:numFmt w:val="bullet"/>
      <w:lvlText w:val=""/>
      <w:lvlJc w:val="left"/>
      <w:pPr>
        <w:ind w:left="3240" w:hanging="360"/>
      </w:pPr>
      <w:rPr>
        <w:rFonts w:ascii="Symbol" w:hAnsi="Symbol" w:cs="Symbol" w:hint="default"/>
      </w:rPr>
    </w:lvl>
    <w:lvl w:ilvl="4" w:tplc="CCE0624E">
      <w:start w:val="1"/>
      <w:numFmt w:val="bullet"/>
      <w:lvlText w:val="o"/>
      <w:lvlJc w:val="left"/>
      <w:pPr>
        <w:ind w:left="3960" w:hanging="360"/>
      </w:pPr>
      <w:rPr>
        <w:rFonts w:ascii="Courier New" w:hAnsi="Courier New" w:cs="Courier New" w:hint="default"/>
      </w:rPr>
    </w:lvl>
    <w:lvl w:ilvl="5" w:tplc="BB984A3A">
      <w:start w:val="1"/>
      <w:numFmt w:val="bullet"/>
      <w:lvlText w:val=""/>
      <w:lvlJc w:val="left"/>
      <w:pPr>
        <w:ind w:left="4680" w:hanging="360"/>
      </w:pPr>
      <w:rPr>
        <w:rFonts w:ascii="Wingdings" w:hAnsi="Wingdings" w:cs="Wingdings" w:hint="default"/>
      </w:rPr>
    </w:lvl>
    <w:lvl w:ilvl="6" w:tplc="FA2C16C0">
      <w:start w:val="1"/>
      <w:numFmt w:val="bullet"/>
      <w:lvlText w:val=""/>
      <w:lvlJc w:val="left"/>
      <w:pPr>
        <w:ind w:left="5400" w:hanging="360"/>
      </w:pPr>
      <w:rPr>
        <w:rFonts w:ascii="Symbol" w:hAnsi="Symbol" w:cs="Symbol" w:hint="default"/>
      </w:rPr>
    </w:lvl>
    <w:lvl w:ilvl="7" w:tplc="29DC4424">
      <w:start w:val="1"/>
      <w:numFmt w:val="bullet"/>
      <w:lvlText w:val="o"/>
      <w:lvlJc w:val="left"/>
      <w:pPr>
        <w:ind w:left="6120" w:hanging="360"/>
      </w:pPr>
      <w:rPr>
        <w:rFonts w:ascii="Courier New" w:hAnsi="Courier New" w:cs="Courier New" w:hint="default"/>
      </w:rPr>
    </w:lvl>
    <w:lvl w:ilvl="8" w:tplc="9D2C1C30">
      <w:start w:val="1"/>
      <w:numFmt w:val="bullet"/>
      <w:lvlText w:val=""/>
      <w:lvlJc w:val="left"/>
      <w:pPr>
        <w:ind w:left="6840" w:hanging="360"/>
      </w:pPr>
      <w:rPr>
        <w:rFonts w:ascii="Wingdings" w:hAnsi="Wingdings" w:cs="Wingdings" w:hint="default"/>
      </w:rPr>
    </w:lvl>
  </w:abstractNum>
  <w:abstractNum w:abstractNumId="9" w15:restartNumberingAfterBreak="0">
    <w:nsid w:val="0D505EB1"/>
    <w:multiLevelType w:val="hybridMultilevel"/>
    <w:tmpl w:val="03B809D0"/>
    <w:lvl w:ilvl="0" w:tplc="00000002">
      <w:start w:val="1"/>
      <w:numFmt w:val="bullet"/>
      <w:lvlText w:val="-"/>
      <w:lvlJc w:val="left"/>
      <w:pPr>
        <w:ind w:left="1080" w:hanging="360"/>
      </w:pPr>
      <w:rPr>
        <w:rFonts w:ascii="Calibri" w:hAnsi="Calibri" w:cs="Calibri" w:hint="default"/>
        <w:sz w:val="24"/>
        <w:szCs w:val="24"/>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0E06379B"/>
    <w:multiLevelType w:val="hybridMultilevel"/>
    <w:tmpl w:val="CF045A8E"/>
    <w:lvl w:ilvl="0" w:tplc="00000006">
      <w:start w:val="1"/>
      <w:numFmt w:val="bullet"/>
      <w:lvlText w:val="-"/>
      <w:lvlJc w:val="left"/>
      <w:pPr>
        <w:tabs>
          <w:tab w:val="num" w:pos="420"/>
        </w:tabs>
        <w:ind w:left="420" w:hanging="360"/>
      </w:pPr>
      <w:rPr>
        <w:rFonts w:ascii="OpenSymbol" w:hAnsi="Open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E8F45D0"/>
    <w:multiLevelType w:val="hybridMultilevel"/>
    <w:tmpl w:val="5FB06DA6"/>
    <w:lvl w:ilvl="0" w:tplc="040C0005">
      <w:start w:val="1"/>
      <w:numFmt w:val="bullet"/>
      <w:lvlText w:val=""/>
      <w:lvlJc w:val="left"/>
      <w:pPr>
        <w:tabs>
          <w:tab w:val="num" w:pos="420"/>
        </w:tabs>
        <w:ind w:left="4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3C105C0"/>
    <w:multiLevelType w:val="hybridMultilevel"/>
    <w:tmpl w:val="9208AD34"/>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147B7144"/>
    <w:multiLevelType w:val="hybridMultilevel"/>
    <w:tmpl w:val="F90AB8AC"/>
    <w:lvl w:ilvl="0" w:tplc="040C0001">
      <w:start w:val="1"/>
      <w:numFmt w:val="bullet"/>
      <w:lvlText w:val=""/>
      <w:lvlJc w:val="left"/>
      <w:pPr>
        <w:ind w:left="758" w:hanging="360"/>
      </w:pPr>
      <w:rPr>
        <w:rFonts w:ascii="Symbol" w:hAnsi="Symbol" w:hint="default"/>
      </w:rPr>
    </w:lvl>
    <w:lvl w:ilvl="1" w:tplc="040C0003" w:tentative="1">
      <w:start w:val="1"/>
      <w:numFmt w:val="bullet"/>
      <w:lvlText w:val="o"/>
      <w:lvlJc w:val="left"/>
      <w:pPr>
        <w:ind w:left="1478" w:hanging="360"/>
      </w:pPr>
      <w:rPr>
        <w:rFonts w:ascii="Courier New" w:hAnsi="Courier New" w:cs="Courier New" w:hint="default"/>
      </w:rPr>
    </w:lvl>
    <w:lvl w:ilvl="2" w:tplc="040C0005" w:tentative="1">
      <w:start w:val="1"/>
      <w:numFmt w:val="bullet"/>
      <w:lvlText w:val=""/>
      <w:lvlJc w:val="left"/>
      <w:pPr>
        <w:ind w:left="2198" w:hanging="360"/>
      </w:pPr>
      <w:rPr>
        <w:rFonts w:ascii="Wingdings" w:hAnsi="Wingdings" w:hint="default"/>
      </w:rPr>
    </w:lvl>
    <w:lvl w:ilvl="3" w:tplc="040C0001" w:tentative="1">
      <w:start w:val="1"/>
      <w:numFmt w:val="bullet"/>
      <w:lvlText w:val=""/>
      <w:lvlJc w:val="left"/>
      <w:pPr>
        <w:ind w:left="2918" w:hanging="360"/>
      </w:pPr>
      <w:rPr>
        <w:rFonts w:ascii="Symbol" w:hAnsi="Symbol" w:hint="default"/>
      </w:rPr>
    </w:lvl>
    <w:lvl w:ilvl="4" w:tplc="040C0003" w:tentative="1">
      <w:start w:val="1"/>
      <w:numFmt w:val="bullet"/>
      <w:lvlText w:val="o"/>
      <w:lvlJc w:val="left"/>
      <w:pPr>
        <w:ind w:left="3638" w:hanging="360"/>
      </w:pPr>
      <w:rPr>
        <w:rFonts w:ascii="Courier New" w:hAnsi="Courier New" w:cs="Courier New" w:hint="default"/>
      </w:rPr>
    </w:lvl>
    <w:lvl w:ilvl="5" w:tplc="040C0005" w:tentative="1">
      <w:start w:val="1"/>
      <w:numFmt w:val="bullet"/>
      <w:lvlText w:val=""/>
      <w:lvlJc w:val="left"/>
      <w:pPr>
        <w:ind w:left="4358" w:hanging="360"/>
      </w:pPr>
      <w:rPr>
        <w:rFonts w:ascii="Wingdings" w:hAnsi="Wingdings" w:hint="default"/>
      </w:rPr>
    </w:lvl>
    <w:lvl w:ilvl="6" w:tplc="040C0001" w:tentative="1">
      <w:start w:val="1"/>
      <w:numFmt w:val="bullet"/>
      <w:lvlText w:val=""/>
      <w:lvlJc w:val="left"/>
      <w:pPr>
        <w:ind w:left="5078" w:hanging="360"/>
      </w:pPr>
      <w:rPr>
        <w:rFonts w:ascii="Symbol" w:hAnsi="Symbol" w:hint="default"/>
      </w:rPr>
    </w:lvl>
    <w:lvl w:ilvl="7" w:tplc="040C0003" w:tentative="1">
      <w:start w:val="1"/>
      <w:numFmt w:val="bullet"/>
      <w:lvlText w:val="o"/>
      <w:lvlJc w:val="left"/>
      <w:pPr>
        <w:ind w:left="5798" w:hanging="360"/>
      </w:pPr>
      <w:rPr>
        <w:rFonts w:ascii="Courier New" w:hAnsi="Courier New" w:cs="Courier New" w:hint="default"/>
      </w:rPr>
    </w:lvl>
    <w:lvl w:ilvl="8" w:tplc="040C0005" w:tentative="1">
      <w:start w:val="1"/>
      <w:numFmt w:val="bullet"/>
      <w:lvlText w:val=""/>
      <w:lvlJc w:val="left"/>
      <w:pPr>
        <w:ind w:left="6518" w:hanging="360"/>
      </w:pPr>
      <w:rPr>
        <w:rFonts w:ascii="Wingdings" w:hAnsi="Wingdings" w:hint="default"/>
      </w:rPr>
    </w:lvl>
  </w:abstractNum>
  <w:abstractNum w:abstractNumId="14" w15:restartNumberingAfterBreak="0">
    <w:nsid w:val="16415DFB"/>
    <w:multiLevelType w:val="hybridMultilevel"/>
    <w:tmpl w:val="D62E1D42"/>
    <w:lvl w:ilvl="0" w:tplc="040C0001">
      <w:start w:val="1"/>
      <w:numFmt w:val="bullet"/>
      <w:lvlText w:val=""/>
      <w:lvlJc w:val="left"/>
      <w:pPr>
        <w:ind w:left="948" w:hanging="360"/>
      </w:pPr>
      <w:rPr>
        <w:rFonts w:ascii="Symbol" w:hAnsi="Symbol" w:hint="default"/>
      </w:rPr>
    </w:lvl>
    <w:lvl w:ilvl="1" w:tplc="040C0003" w:tentative="1">
      <w:start w:val="1"/>
      <w:numFmt w:val="bullet"/>
      <w:lvlText w:val="o"/>
      <w:lvlJc w:val="left"/>
      <w:pPr>
        <w:ind w:left="1668" w:hanging="360"/>
      </w:pPr>
      <w:rPr>
        <w:rFonts w:ascii="Courier New" w:hAnsi="Courier New" w:cs="Courier New" w:hint="default"/>
      </w:rPr>
    </w:lvl>
    <w:lvl w:ilvl="2" w:tplc="040C0005" w:tentative="1">
      <w:start w:val="1"/>
      <w:numFmt w:val="bullet"/>
      <w:lvlText w:val=""/>
      <w:lvlJc w:val="left"/>
      <w:pPr>
        <w:ind w:left="2388" w:hanging="360"/>
      </w:pPr>
      <w:rPr>
        <w:rFonts w:ascii="Wingdings" w:hAnsi="Wingdings" w:hint="default"/>
      </w:rPr>
    </w:lvl>
    <w:lvl w:ilvl="3" w:tplc="040C0001" w:tentative="1">
      <w:start w:val="1"/>
      <w:numFmt w:val="bullet"/>
      <w:lvlText w:val=""/>
      <w:lvlJc w:val="left"/>
      <w:pPr>
        <w:ind w:left="3108" w:hanging="360"/>
      </w:pPr>
      <w:rPr>
        <w:rFonts w:ascii="Symbol" w:hAnsi="Symbol" w:hint="default"/>
      </w:rPr>
    </w:lvl>
    <w:lvl w:ilvl="4" w:tplc="040C0003" w:tentative="1">
      <w:start w:val="1"/>
      <w:numFmt w:val="bullet"/>
      <w:lvlText w:val="o"/>
      <w:lvlJc w:val="left"/>
      <w:pPr>
        <w:ind w:left="3828" w:hanging="360"/>
      </w:pPr>
      <w:rPr>
        <w:rFonts w:ascii="Courier New" w:hAnsi="Courier New" w:cs="Courier New" w:hint="default"/>
      </w:rPr>
    </w:lvl>
    <w:lvl w:ilvl="5" w:tplc="040C0005" w:tentative="1">
      <w:start w:val="1"/>
      <w:numFmt w:val="bullet"/>
      <w:lvlText w:val=""/>
      <w:lvlJc w:val="left"/>
      <w:pPr>
        <w:ind w:left="4548" w:hanging="360"/>
      </w:pPr>
      <w:rPr>
        <w:rFonts w:ascii="Wingdings" w:hAnsi="Wingdings" w:hint="default"/>
      </w:rPr>
    </w:lvl>
    <w:lvl w:ilvl="6" w:tplc="040C0001" w:tentative="1">
      <w:start w:val="1"/>
      <w:numFmt w:val="bullet"/>
      <w:lvlText w:val=""/>
      <w:lvlJc w:val="left"/>
      <w:pPr>
        <w:ind w:left="5268" w:hanging="360"/>
      </w:pPr>
      <w:rPr>
        <w:rFonts w:ascii="Symbol" w:hAnsi="Symbol" w:hint="default"/>
      </w:rPr>
    </w:lvl>
    <w:lvl w:ilvl="7" w:tplc="040C0003" w:tentative="1">
      <w:start w:val="1"/>
      <w:numFmt w:val="bullet"/>
      <w:lvlText w:val="o"/>
      <w:lvlJc w:val="left"/>
      <w:pPr>
        <w:ind w:left="5988" w:hanging="360"/>
      </w:pPr>
      <w:rPr>
        <w:rFonts w:ascii="Courier New" w:hAnsi="Courier New" w:cs="Courier New" w:hint="default"/>
      </w:rPr>
    </w:lvl>
    <w:lvl w:ilvl="8" w:tplc="040C0005" w:tentative="1">
      <w:start w:val="1"/>
      <w:numFmt w:val="bullet"/>
      <w:lvlText w:val=""/>
      <w:lvlJc w:val="left"/>
      <w:pPr>
        <w:ind w:left="6708" w:hanging="360"/>
      </w:pPr>
      <w:rPr>
        <w:rFonts w:ascii="Wingdings" w:hAnsi="Wingdings" w:hint="default"/>
      </w:rPr>
    </w:lvl>
  </w:abstractNum>
  <w:abstractNum w:abstractNumId="15" w15:restartNumberingAfterBreak="0">
    <w:nsid w:val="1A4F0148"/>
    <w:multiLevelType w:val="hybridMultilevel"/>
    <w:tmpl w:val="CC44F3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06D35C7"/>
    <w:multiLevelType w:val="hybridMultilevel"/>
    <w:tmpl w:val="9468C1A8"/>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17" w15:restartNumberingAfterBreak="0">
    <w:nsid w:val="2C242A43"/>
    <w:multiLevelType w:val="hybridMultilevel"/>
    <w:tmpl w:val="67FE1A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D303FAE"/>
    <w:multiLevelType w:val="hybridMultilevel"/>
    <w:tmpl w:val="641A932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2EA779C0"/>
    <w:multiLevelType w:val="hybridMultilevel"/>
    <w:tmpl w:val="F8F6BB68"/>
    <w:lvl w:ilvl="0" w:tplc="DCA8BC60">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1AB1D00"/>
    <w:multiLevelType w:val="hybridMultilevel"/>
    <w:tmpl w:val="949821FC"/>
    <w:lvl w:ilvl="0" w:tplc="040C0001">
      <w:start w:val="1"/>
      <w:numFmt w:val="bullet"/>
      <w:lvlText w:val=""/>
      <w:lvlJc w:val="left"/>
      <w:pPr>
        <w:ind w:left="758" w:hanging="360"/>
      </w:pPr>
      <w:rPr>
        <w:rFonts w:ascii="Symbol" w:hAnsi="Symbol" w:hint="default"/>
      </w:rPr>
    </w:lvl>
    <w:lvl w:ilvl="1" w:tplc="040C0003" w:tentative="1">
      <w:start w:val="1"/>
      <w:numFmt w:val="bullet"/>
      <w:lvlText w:val="o"/>
      <w:lvlJc w:val="left"/>
      <w:pPr>
        <w:ind w:left="1478" w:hanging="360"/>
      </w:pPr>
      <w:rPr>
        <w:rFonts w:ascii="Courier New" w:hAnsi="Courier New" w:cs="Courier New" w:hint="default"/>
      </w:rPr>
    </w:lvl>
    <w:lvl w:ilvl="2" w:tplc="040C0005" w:tentative="1">
      <w:start w:val="1"/>
      <w:numFmt w:val="bullet"/>
      <w:lvlText w:val=""/>
      <w:lvlJc w:val="left"/>
      <w:pPr>
        <w:ind w:left="2198" w:hanging="360"/>
      </w:pPr>
      <w:rPr>
        <w:rFonts w:ascii="Wingdings" w:hAnsi="Wingdings" w:hint="default"/>
      </w:rPr>
    </w:lvl>
    <w:lvl w:ilvl="3" w:tplc="040C0001" w:tentative="1">
      <w:start w:val="1"/>
      <w:numFmt w:val="bullet"/>
      <w:lvlText w:val=""/>
      <w:lvlJc w:val="left"/>
      <w:pPr>
        <w:ind w:left="2918" w:hanging="360"/>
      </w:pPr>
      <w:rPr>
        <w:rFonts w:ascii="Symbol" w:hAnsi="Symbol" w:hint="default"/>
      </w:rPr>
    </w:lvl>
    <w:lvl w:ilvl="4" w:tplc="040C0003" w:tentative="1">
      <w:start w:val="1"/>
      <w:numFmt w:val="bullet"/>
      <w:lvlText w:val="o"/>
      <w:lvlJc w:val="left"/>
      <w:pPr>
        <w:ind w:left="3638" w:hanging="360"/>
      </w:pPr>
      <w:rPr>
        <w:rFonts w:ascii="Courier New" w:hAnsi="Courier New" w:cs="Courier New" w:hint="default"/>
      </w:rPr>
    </w:lvl>
    <w:lvl w:ilvl="5" w:tplc="040C0005" w:tentative="1">
      <w:start w:val="1"/>
      <w:numFmt w:val="bullet"/>
      <w:lvlText w:val=""/>
      <w:lvlJc w:val="left"/>
      <w:pPr>
        <w:ind w:left="4358" w:hanging="360"/>
      </w:pPr>
      <w:rPr>
        <w:rFonts w:ascii="Wingdings" w:hAnsi="Wingdings" w:hint="default"/>
      </w:rPr>
    </w:lvl>
    <w:lvl w:ilvl="6" w:tplc="040C0001" w:tentative="1">
      <w:start w:val="1"/>
      <w:numFmt w:val="bullet"/>
      <w:lvlText w:val=""/>
      <w:lvlJc w:val="left"/>
      <w:pPr>
        <w:ind w:left="5078" w:hanging="360"/>
      </w:pPr>
      <w:rPr>
        <w:rFonts w:ascii="Symbol" w:hAnsi="Symbol" w:hint="default"/>
      </w:rPr>
    </w:lvl>
    <w:lvl w:ilvl="7" w:tplc="040C0003" w:tentative="1">
      <w:start w:val="1"/>
      <w:numFmt w:val="bullet"/>
      <w:lvlText w:val="o"/>
      <w:lvlJc w:val="left"/>
      <w:pPr>
        <w:ind w:left="5798" w:hanging="360"/>
      </w:pPr>
      <w:rPr>
        <w:rFonts w:ascii="Courier New" w:hAnsi="Courier New" w:cs="Courier New" w:hint="default"/>
      </w:rPr>
    </w:lvl>
    <w:lvl w:ilvl="8" w:tplc="040C0005" w:tentative="1">
      <w:start w:val="1"/>
      <w:numFmt w:val="bullet"/>
      <w:lvlText w:val=""/>
      <w:lvlJc w:val="left"/>
      <w:pPr>
        <w:ind w:left="6518" w:hanging="360"/>
      </w:pPr>
      <w:rPr>
        <w:rFonts w:ascii="Wingdings" w:hAnsi="Wingdings" w:hint="default"/>
      </w:rPr>
    </w:lvl>
  </w:abstractNum>
  <w:abstractNum w:abstractNumId="21" w15:restartNumberingAfterBreak="0">
    <w:nsid w:val="33CF436C"/>
    <w:multiLevelType w:val="hybridMultilevel"/>
    <w:tmpl w:val="9CBA0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E714D2"/>
    <w:multiLevelType w:val="hybridMultilevel"/>
    <w:tmpl w:val="BD9A501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0B40C76"/>
    <w:multiLevelType w:val="hybridMultilevel"/>
    <w:tmpl w:val="92D69BD4"/>
    <w:lvl w:ilvl="0" w:tplc="00000002">
      <w:start w:val="1"/>
      <w:numFmt w:val="bullet"/>
      <w:lvlText w:val="-"/>
      <w:lvlJc w:val="left"/>
      <w:pPr>
        <w:ind w:left="720" w:hanging="360"/>
      </w:pPr>
      <w:rPr>
        <w:rFonts w:ascii="Calibri" w:hAnsi="Calibri" w:cs="Calibri" w:hint="default"/>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165B6A"/>
    <w:multiLevelType w:val="hybridMultilevel"/>
    <w:tmpl w:val="FD7E8EF2"/>
    <w:lvl w:ilvl="0" w:tplc="D16E0F8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72A68DD"/>
    <w:multiLevelType w:val="hybridMultilevel"/>
    <w:tmpl w:val="F5EE6C36"/>
    <w:lvl w:ilvl="0" w:tplc="00000002">
      <w:start w:val="1"/>
      <w:numFmt w:val="bullet"/>
      <w:lvlText w:val="-"/>
      <w:lvlJc w:val="left"/>
      <w:pPr>
        <w:tabs>
          <w:tab w:val="num" w:pos="360"/>
        </w:tabs>
        <w:ind w:left="360" w:hanging="360"/>
      </w:pPr>
      <w:rPr>
        <w:rFonts w:ascii="Calibri" w:hAnsi="Calibri" w:cs="Calibri" w:hint="default"/>
        <w:sz w:val="24"/>
        <w:szCs w:val="24"/>
      </w:rPr>
    </w:lvl>
    <w:lvl w:ilvl="1" w:tplc="F10635B8">
      <w:start w:val="1"/>
      <w:numFmt w:val="bullet"/>
      <w:lvlText w:val="o"/>
      <w:lvlJc w:val="left"/>
      <w:pPr>
        <w:ind w:left="1440" w:hanging="360"/>
      </w:pPr>
      <w:rPr>
        <w:rFonts w:ascii="Courier New" w:eastAsia="Courier New" w:hAnsi="Courier New" w:cs="Courier New" w:hint="default"/>
      </w:rPr>
    </w:lvl>
    <w:lvl w:ilvl="2" w:tplc="44AE576E">
      <w:start w:val="1"/>
      <w:numFmt w:val="bullet"/>
      <w:lvlText w:val="§"/>
      <w:lvlJc w:val="left"/>
      <w:pPr>
        <w:ind w:left="2160" w:hanging="360"/>
      </w:pPr>
      <w:rPr>
        <w:rFonts w:ascii="Wingdings" w:eastAsia="Wingdings" w:hAnsi="Wingdings" w:cs="Wingdings" w:hint="default"/>
      </w:rPr>
    </w:lvl>
    <w:lvl w:ilvl="3" w:tplc="9DD22F76">
      <w:start w:val="1"/>
      <w:numFmt w:val="bullet"/>
      <w:lvlText w:val="·"/>
      <w:lvlJc w:val="left"/>
      <w:pPr>
        <w:ind w:left="2880" w:hanging="360"/>
      </w:pPr>
      <w:rPr>
        <w:rFonts w:ascii="Symbol" w:eastAsia="Symbol" w:hAnsi="Symbol" w:cs="Symbol" w:hint="default"/>
      </w:rPr>
    </w:lvl>
    <w:lvl w:ilvl="4" w:tplc="2206AD7E">
      <w:start w:val="1"/>
      <w:numFmt w:val="bullet"/>
      <w:lvlText w:val="o"/>
      <w:lvlJc w:val="left"/>
      <w:pPr>
        <w:ind w:left="3600" w:hanging="360"/>
      </w:pPr>
      <w:rPr>
        <w:rFonts w:ascii="Courier New" w:eastAsia="Courier New" w:hAnsi="Courier New" w:cs="Courier New" w:hint="default"/>
      </w:rPr>
    </w:lvl>
    <w:lvl w:ilvl="5" w:tplc="5784FE4E">
      <w:start w:val="1"/>
      <w:numFmt w:val="bullet"/>
      <w:lvlText w:val="§"/>
      <w:lvlJc w:val="left"/>
      <w:pPr>
        <w:ind w:left="4320" w:hanging="360"/>
      </w:pPr>
      <w:rPr>
        <w:rFonts w:ascii="Wingdings" w:eastAsia="Wingdings" w:hAnsi="Wingdings" w:cs="Wingdings" w:hint="default"/>
      </w:rPr>
    </w:lvl>
    <w:lvl w:ilvl="6" w:tplc="C2B0931C">
      <w:start w:val="1"/>
      <w:numFmt w:val="bullet"/>
      <w:lvlText w:val="·"/>
      <w:lvlJc w:val="left"/>
      <w:pPr>
        <w:ind w:left="5040" w:hanging="360"/>
      </w:pPr>
      <w:rPr>
        <w:rFonts w:ascii="Symbol" w:eastAsia="Symbol" w:hAnsi="Symbol" w:cs="Symbol" w:hint="default"/>
      </w:rPr>
    </w:lvl>
    <w:lvl w:ilvl="7" w:tplc="0E645570">
      <w:start w:val="1"/>
      <w:numFmt w:val="bullet"/>
      <w:lvlText w:val="o"/>
      <w:lvlJc w:val="left"/>
      <w:pPr>
        <w:ind w:left="5760" w:hanging="360"/>
      </w:pPr>
      <w:rPr>
        <w:rFonts w:ascii="Courier New" w:eastAsia="Courier New" w:hAnsi="Courier New" w:cs="Courier New" w:hint="default"/>
      </w:rPr>
    </w:lvl>
    <w:lvl w:ilvl="8" w:tplc="100CF86E">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49C8403A"/>
    <w:multiLevelType w:val="hybridMultilevel"/>
    <w:tmpl w:val="9E1AD87E"/>
    <w:lvl w:ilvl="0" w:tplc="00000002">
      <w:start w:val="1"/>
      <w:numFmt w:val="bullet"/>
      <w:lvlText w:val="-"/>
      <w:lvlJc w:val="left"/>
      <w:pPr>
        <w:ind w:left="795" w:hanging="360"/>
      </w:pPr>
      <w:rPr>
        <w:rFonts w:ascii="Times New Roman" w:hAnsi="Times New Roman" w:cs="Arial"/>
        <w:b/>
        <w:bCs/>
        <w:sz w:val="24"/>
        <w:szCs w:val="24"/>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7" w15:restartNumberingAfterBreak="0">
    <w:nsid w:val="4A172654"/>
    <w:multiLevelType w:val="hybridMultilevel"/>
    <w:tmpl w:val="33220B12"/>
    <w:lvl w:ilvl="0" w:tplc="040C0005">
      <w:start w:val="1"/>
      <w:numFmt w:val="bullet"/>
      <w:lvlText w:val=""/>
      <w:lvlJc w:val="left"/>
      <w:pPr>
        <w:ind w:left="795" w:hanging="360"/>
      </w:pPr>
      <w:rPr>
        <w:rFonts w:ascii="Wingdings" w:hAnsi="Wingdings" w:hint="default"/>
        <w:b/>
        <w:bCs/>
        <w:sz w:val="24"/>
        <w:szCs w:val="24"/>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8" w15:restartNumberingAfterBreak="0">
    <w:nsid w:val="4DC07CE1"/>
    <w:multiLevelType w:val="hybridMultilevel"/>
    <w:tmpl w:val="C1764CA6"/>
    <w:lvl w:ilvl="0" w:tplc="FA1CC50A">
      <w:start w:val="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DF918CE"/>
    <w:multiLevelType w:val="hybridMultilevel"/>
    <w:tmpl w:val="9A345D7A"/>
    <w:lvl w:ilvl="0" w:tplc="90EAE53C">
      <w:start w:val="1"/>
      <w:numFmt w:val="bullet"/>
      <w:lvlText w:val=""/>
      <w:lvlJc w:val="left"/>
      <w:pPr>
        <w:ind w:left="720" w:hanging="360"/>
      </w:pPr>
      <w:rPr>
        <w:rFonts w:ascii="Symbol" w:hAnsi="Symbol" w:hint="default"/>
      </w:rPr>
    </w:lvl>
    <w:lvl w:ilvl="1" w:tplc="AB462EB4">
      <w:start w:val="1"/>
      <w:numFmt w:val="bullet"/>
      <w:lvlText w:val="o"/>
      <w:lvlJc w:val="left"/>
      <w:pPr>
        <w:ind w:left="1440" w:hanging="360"/>
      </w:pPr>
      <w:rPr>
        <w:rFonts w:ascii="Courier New" w:hAnsi="Courier New" w:cs="Courier New" w:hint="default"/>
      </w:rPr>
    </w:lvl>
    <w:lvl w:ilvl="2" w:tplc="340AB0FC">
      <w:start w:val="1"/>
      <w:numFmt w:val="bullet"/>
      <w:lvlText w:val=""/>
      <w:lvlJc w:val="left"/>
      <w:pPr>
        <w:ind w:left="2160" w:hanging="360"/>
      </w:pPr>
      <w:rPr>
        <w:rFonts w:ascii="Wingdings" w:hAnsi="Wingdings" w:cs="Wingdings" w:hint="default"/>
      </w:rPr>
    </w:lvl>
    <w:lvl w:ilvl="3" w:tplc="4DFA092E">
      <w:start w:val="1"/>
      <w:numFmt w:val="bullet"/>
      <w:lvlText w:val=""/>
      <w:lvlJc w:val="left"/>
      <w:pPr>
        <w:ind w:left="2880" w:hanging="360"/>
      </w:pPr>
      <w:rPr>
        <w:rFonts w:ascii="Symbol" w:hAnsi="Symbol" w:cs="Symbol" w:hint="default"/>
      </w:rPr>
    </w:lvl>
    <w:lvl w:ilvl="4" w:tplc="74C4E8F0">
      <w:start w:val="1"/>
      <w:numFmt w:val="bullet"/>
      <w:lvlText w:val="o"/>
      <w:lvlJc w:val="left"/>
      <w:pPr>
        <w:ind w:left="3600" w:hanging="360"/>
      </w:pPr>
      <w:rPr>
        <w:rFonts w:ascii="Courier New" w:hAnsi="Courier New" w:cs="Courier New" w:hint="default"/>
      </w:rPr>
    </w:lvl>
    <w:lvl w:ilvl="5" w:tplc="D8C6A552">
      <w:start w:val="1"/>
      <w:numFmt w:val="bullet"/>
      <w:lvlText w:val=""/>
      <w:lvlJc w:val="left"/>
      <w:pPr>
        <w:ind w:left="4320" w:hanging="360"/>
      </w:pPr>
      <w:rPr>
        <w:rFonts w:ascii="Wingdings" w:hAnsi="Wingdings" w:cs="Wingdings" w:hint="default"/>
      </w:rPr>
    </w:lvl>
    <w:lvl w:ilvl="6" w:tplc="A8265F62">
      <w:start w:val="1"/>
      <w:numFmt w:val="bullet"/>
      <w:lvlText w:val=""/>
      <w:lvlJc w:val="left"/>
      <w:pPr>
        <w:ind w:left="5040" w:hanging="360"/>
      </w:pPr>
      <w:rPr>
        <w:rFonts w:ascii="Symbol" w:hAnsi="Symbol" w:cs="Symbol" w:hint="default"/>
      </w:rPr>
    </w:lvl>
    <w:lvl w:ilvl="7" w:tplc="C02CDE18">
      <w:start w:val="1"/>
      <w:numFmt w:val="bullet"/>
      <w:lvlText w:val="o"/>
      <w:lvlJc w:val="left"/>
      <w:pPr>
        <w:ind w:left="5760" w:hanging="360"/>
      </w:pPr>
      <w:rPr>
        <w:rFonts w:ascii="Courier New" w:hAnsi="Courier New" w:cs="Courier New" w:hint="default"/>
      </w:rPr>
    </w:lvl>
    <w:lvl w:ilvl="8" w:tplc="DA08248E">
      <w:start w:val="1"/>
      <w:numFmt w:val="bullet"/>
      <w:lvlText w:val=""/>
      <w:lvlJc w:val="left"/>
      <w:pPr>
        <w:ind w:left="6480" w:hanging="360"/>
      </w:pPr>
      <w:rPr>
        <w:rFonts w:ascii="Wingdings" w:hAnsi="Wingdings" w:cs="Wingdings" w:hint="default"/>
      </w:rPr>
    </w:lvl>
  </w:abstractNum>
  <w:abstractNum w:abstractNumId="30" w15:restartNumberingAfterBreak="0">
    <w:nsid w:val="56D624A4"/>
    <w:multiLevelType w:val="hybridMultilevel"/>
    <w:tmpl w:val="238C001C"/>
    <w:lvl w:ilvl="0" w:tplc="040C0001">
      <w:start w:val="1"/>
      <w:numFmt w:val="bullet"/>
      <w:lvlText w:val=""/>
      <w:lvlJc w:val="left"/>
      <w:pPr>
        <w:ind w:left="674" w:hanging="360"/>
      </w:pPr>
      <w:rPr>
        <w:rFonts w:ascii="Symbol" w:hAnsi="Symbol" w:hint="default"/>
      </w:rPr>
    </w:lvl>
    <w:lvl w:ilvl="1" w:tplc="040C0003" w:tentative="1">
      <w:start w:val="1"/>
      <w:numFmt w:val="bullet"/>
      <w:lvlText w:val="o"/>
      <w:lvlJc w:val="left"/>
      <w:pPr>
        <w:ind w:left="1394" w:hanging="360"/>
      </w:pPr>
      <w:rPr>
        <w:rFonts w:ascii="Courier New" w:hAnsi="Courier New" w:cs="Courier New" w:hint="default"/>
      </w:rPr>
    </w:lvl>
    <w:lvl w:ilvl="2" w:tplc="040C0005" w:tentative="1">
      <w:start w:val="1"/>
      <w:numFmt w:val="bullet"/>
      <w:lvlText w:val=""/>
      <w:lvlJc w:val="left"/>
      <w:pPr>
        <w:ind w:left="2114" w:hanging="360"/>
      </w:pPr>
      <w:rPr>
        <w:rFonts w:ascii="Wingdings" w:hAnsi="Wingdings" w:hint="default"/>
      </w:rPr>
    </w:lvl>
    <w:lvl w:ilvl="3" w:tplc="040C0001" w:tentative="1">
      <w:start w:val="1"/>
      <w:numFmt w:val="bullet"/>
      <w:lvlText w:val=""/>
      <w:lvlJc w:val="left"/>
      <w:pPr>
        <w:ind w:left="2834" w:hanging="360"/>
      </w:pPr>
      <w:rPr>
        <w:rFonts w:ascii="Symbol" w:hAnsi="Symbol" w:hint="default"/>
      </w:rPr>
    </w:lvl>
    <w:lvl w:ilvl="4" w:tplc="040C0003" w:tentative="1">
      <w:start w:val="1"/>
      <w:numFmt w:val="bullet"/>
      <w:lvlText w:val="o"/>
      <w:lvlJc w:val="left"/>
      <w:pPr>
        <w:ind w:left="3554" w:hanging="360"/>
      </w:pPr>
      <w:rPr>
        <w:rFonts w:ascii="Courier New" w:hAnsi="Courier New" w:cs="Courier New" w:hint="default"/>
      </w:rPr>
    </w:lvl>
    <w:lvl w:ilvl="5" w:tplc="040C0005" w:tentative="1">
      <w:start w:val="1"/>
      <w:numFmt w:val="bullet"/>
      <w:lvlText w:val=""/>
      <w:lvlJc w:val="left"/>
      <w:pPr>
        <w:ind w:left="4274" w:hanging="360"/>
      </w:pPr>
      <w:rPr>
        <w:rFonts w:ascii="Wingdings" w:hAnsi="Wingdings" w:hint="default"/>
      </w:rPr>
    </w:lvl>
    <w:lvl w:ilvl="6" w:tplc="040C0001" w:tentative="1">
      <w:start w:val="1"/>
      <w:numFmt w:val="bullet"/>
      <w:lvlText w:val=""/>
      <w:lvlJc w:val="left"/>
      <w:pPr>
        <w:ind w:left="4994" w:hanging="360"/>
      </w:pPr>
      <w:rPr>
        <w:rFonts w:ascii="Symbol" w:hAnsi="Symbol" w:hint="default"/>
      </w:rPr>
    </w:lvl>
    <w:lvl w:ilvl="7" w:tplc="040C0003" w:tentative="1">
      <w:start w:val="1"/>
      <w:numFmt w:val="bullet"/>
      <w:lvlText w:val="o"/>
      <w:lvlJc w:val="left"/>
      <w:pPr>
        <w:ind w:left="5714" w:hanging="360"/>
      </w:pPr>
      <w:rPr>
        <w:rFonts w:ascii="Courier New" w:hAnsi="Courier New" w:cs="Courier New" w:hint="default"/>
      </w:rPr>
    </w:lvl>
    <w:lvl w:ilvl="8" w:tplc="040C0005" w:tentative="1">
      <w:start w:val="1"/>
      <w:numFmt w:val="bullet"/>
      <w:lvlText w:val=""/>
      <w:lvlJc w:val="left"/>
      <w:pPr>
        <w:ind w:left="6434" w:hanging="360"/>
      </w:pPr>
      <w:rPr>
        <w:rFonts w:ascii="Wingdings" w:hAnsi="Wingdings" w:hint="default"/>
      </w:rPr>
    </w:lvl>
  </w:abstractNum>
  <w:abstractNum w:abstractNumId="31" w15:restartNumberingAfterBreak="0">
    <w:nsid w:val="57A81A57"/>
    <w:multiLevelType w:val="hybridMultilevel"/>
    <w:tmpl w:val="6B62EDE0"/>
    <w:lvl w:ilvl="0" w:tplc="55C274B2">
      <w:start w:val="1"/>
      <w:numFmt w:val="bullet"/>
      <w:lvlText w:val=""/>
      <w:lvlJc w:val="left"/>
      <w:pPr>
        <w:ind w:left="720" w:hanging="360"/>
      </w:pPr>
      <w:rPr>
        <w:rFonts w:ascii="Symbol" w:hAnsi="Symbol" w:cs="Symbol" w:hint="default"/>
      </w:rPr>
    </w:lvl>
    <w:lvl w:ilvl="1" w:tplc="4C5609F2">
      <w:start w:val="1"/>
      <w:numFmt w:val="bullet"/>
      <w:lvlText w:val="o"/>
      <w:lvlJc w:val="left"/>
      <w:pPr>
        <w:ind w:left="1440" w:hanging="360"/>
      </w:pPr>
      <w:rPr>
        <w:rFonts w:ascii="Courier New" w:hAnsi="Courier New" w:cs="Courier New" w:hint="default"/>
      </w:rPr>
    </w:lvl>
    <w:lvl w:ilvl="2" w:tplc="FFF04AF6">
      <w:start w:val="1"/>
      <w:numFmt w:val="bullet"/>
      <w:lvlText w:val=""/>
      <w:lvlJc w:val="left"/>
      <w:pPr>
        <w:ind w:left="2160" w:hanging="360"/>
      </w:pPr>
      <w:rPr>
        <w:rFonts w:ascii="Wingdings" w:hAnsi="Wingdings" w:cs="Wingdings" w:hint="default"/>
      </w:rPr>
    </w:lvl>
    <w:lvl w:ilvl="3" w:tplc="2BB8A668">
      <w:start w:val="1"/>
      <w:numFmt w:val="bullet"/>
      <w:lvlText w:val=""/>
      <w:lvlJc w:val="left"/>
      <w:pPr>
        <w:ind w:left="2880" w:hanging="360"/>
      </w:pPr>
      <w:rPr>
        <w:rFonts w:ascii="Symbol" w:hAnsi="Symbol" w:cs="Symbol" w:hint="default"/>
      </w:rPr>
    </w:lvl>
    <w:lvl w:ilvl="4" w:tplc="84FE86C4">
      <w:start w:val="1"/>
      <w:numFmt w:val="bullet"/>
      <w:lvlText w:val="o"/>
      <w:lvlJc w:val="left"/>
      <w:pPr>
        <w:ind w:left="3600" w:hanging="360"/>
      </w:pPr>
      <w:rPr>
        <w:rFonts w:ascii="Courier New" w:hAnsi="Courier New" w:cs="Courier New" w:hint="default"/>
      </w:rPr>
    </w:lvl>
    <w:lvl w:ilvl="5" w:tplc="7CBA8E22">
      <w:start w:val="1"/>
      <w:numFmt w:val="bullet"/>
      <w:lvlText w:val=""/>
      <w:lvlJc w:val="left"/>
      <w:pPr>
        <w:ind w:left="4320" w:hanging="360"/>
      </w:pPr>
      <w:rPr>
        <w:rFonts w:ascii="Wingdings" w:hAnsi="Wingdings" w:cs="Wingdings" w:hint="default"/>
      </w:rPr>
    </w:lvl>
    <w:lvl w:ilvl="6" w:tplc="39689A7C">
      <w:start w:val="1"/>
      <w:numFmt w:val="bullet"/>
      <w:lvlText w:val=""/>
      <w:lvlJc w:val="left"/>
      <w:pPr>
        <w:ind w:left="5040" w:hanging="360"/>
      </w:pPr>
      <w:rPr>
        <w:rFonts w:ascii="Symbol" w:hAnsi="Symbol" w:cs="Symbol" w:hint="default"/>
      </w:rPr>
    </w:lvl>
    <w:lvl w:ilvl="7" w:tplc="21F05AEA">
      <w:start w:val="1"/>
      <w:numFmt w:val="bullet"/>
      <w:lvlText w:val="o"/>
      <w:lvlJc w:val="left"/>
      <w:pPr>
        <w:ind w:left="5760" w:hanging="360"/>
      </w:pPr>
      <w:rPr>
        <w:rFonts w:ascii="Courier New" w:hAnsi="Courier New" w:cs="Courier New" w:hint="default"/>
      </w:rPr>
    </w:lvl>
    <w:lvl w:ilvl="8" w:tplc="4240ED86">
      <w:start w:val="1"/>
      <w:numFmt w:val="bullet"/>
      <w:lvlText w:val=""/>
      <w:lvlJc w:val="left"/>
      <w:pPr>
        <w:ind w:left="6480" w:hanging="360"/>
      </w:pPr>
      <w:rPr>
        <w:rFonts w:ascii="Wingdings" w:hAnsi="Wingdings" w:cs="Wingdings" w:hint="default"/>
      </w:rPr>
    </w:lvl>
  </w:abstractNum>
  <w:abstractNum w:abstractNumId="32" w15:restartNumberingAfterBreak="0">
    <w:nsid w:val="59501901"/>
    <w:multiLevelType w:val="hybridMultilevel"/>
    <w:tmpl w:val="EC4E2122"/>
    <w:lvl w:ilvl="0" w:tplc="00000006">
      <w:start w:val="1"/>
      <w:numFmt w:val="bullet"/>
      <w:lvlText w:val="-"/>
      <w:lvlJc w:val="left"/>
      <w:pPr>
        <w:ind w:left="720" w:hanging="360"/>
      </w:pPr>
      <w:rPr>
        <w:rFonts w:ascii="OpenSymbol" w:hAnsi="OpenSymbo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C656709"/>
    <w:multiLevelType w:val="hybridMultilevel"/>
    <w:tmpl w:val="2342F7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14C6775"/>
    <w:multiLevelType w:val="hybridMultilevel"/>
    <w:tmpl w:val="6706B496"/>
    <w:lvl w:ilvl="0" w:tplc="6736022C">
      <w:start w:val="1"/>
      <w:numFmt w:val="bullet"/>
      <w:lvlText w:val=""/>
      <w:lvlJc w:val="left"/>
      <w:pPr>
        <w:ind w:left="720" w:hanging="360"/>
      </w:pPr>
      <w:rPr>
        <w:rFonts w:ascii="Symbol" w:hAnsi="Symbol" w:cs="Symbol" w:hint="default"/>
      </w:rPr>
    </w:lvl>
    <w:lvl w:ilvl="1" w:tplc="A9744E1E">
      <w:start w:val="1"/>
      <w:numFmt w:val="bullet"/>
      <w:lvlText w:val="o"/>
      <w:lvlJc w:val="left"/>
      <w:pPr>
        <w:ind w:left="1440" w:hanging="360"/>
      </w:pPr>
      <w:rPr>
        <w:rFonts w:ascii="Courier New" w:hAnsi="Courier New" w:cs="Courier New" w:hint="default"/>
      </w:rPr>
    </w:lvl>
    <w:lvl w:ilvl="2" w:tplc="4020781E">
      <w:start w:val="1"/>
      <w:numFmt w:val="bullet"/>
      <w:lvlText w:val=""/>
      <w:lvlJc w:val="left"/>
      <w:pPr>
        <w:ind w:left="2160" w:hanging="360"/>
      </w:pPr>
      <w:rPr>
        <w:rFonts w:ascii="Wingdings" w:hAnsi="Wingdings" w:cs="Wingdings" w:hint="default"/>
      </w:rPr>
    </w:lvl>
    <w:lvl w:ilvl="3" w:tplc="8FD41C8A">
      <w:start w:val="1"/>
      <w:numFmt w:val="bullet"/>
      <w:lvlText w:val=""/>
      <w:lvlJc w:val="left"/>
      <w:pPr>
        <w:ind w:left="2880" w:hanging="360"/>
      </w:pPr>
      <w:rPr>
        <w:rFonts w:ascii="Symbol" w:hAnsi="Symbol" w:cs="Symbol" w:hint="default"/>
      </w:rPr>
    </w:lvl>
    <w:lvl w:ilvl="4" w:tplc="2F46FA56">
      <w:start w:val="1"/>
      <w:numFmt w:val="bullet"/>
      <w:lvlText w:val="o"/>
      <w:lvlJc w:val="left"/>
      <w:pPr>
        <w:ind w:left="3600" w:hanging="360"/>
      </w:pPr>
      <w:rPr>
        <w:rFonts w:ascii="Courier New" w:hAnsi="Courier New" w:cs="Courier New" w:hint="default"/>
      </w:rPr>
    </w:lvl>
    <w:lvl w:ilvl="5" w:tplc="76D07B26">
      <w:start w:val="1"/>
      <w:numFmt w:val="bullet"/>
      <w:lvlText w:val=""/>
      <w:lvlJc w:val="left"/>
      <w:pPr>
        <w:ind w:left="4320" w:hanging="360"/>
      </w:pPr>
      <w:rPr>
        <w:rFonts w:ascii="Wingdings" w:hAnsi="Wingdings" w:cs="Wingdings" w:hint="default"/>
      </w:rPr>
    </w:lvl>
    <w:lvl w:ilvl="6" w:tplc="FB22FA7A">
      <w:start w:val="1"/>
      <w:numFmt w:val="bullet"/>
      <w:lvlText w:val=""/>
      <w:lvlJc w:val="left"/>
      <w:pPr>
        <w:ind w:left="5040" w:hanging="360"/>
      </w:pPr>
      <w:rPr>
        <w:rFonts w:ascii="Symbol" w:hAnsi="Symbol" w:cs="Symbol" w:hint="default"/>
      </w:rPr>
    </w:lvl>
    <w:lvl w:ilvl="7" w:tplc="CD92FEF8">
      <w:start w:val="1"/>
      <w:numFmt w:val="bullet"/>
      <w:lvlText w:val="o"/>
      <w:lvlJc w:val="left"/>
      <w:pPr>
        <w:ind w:left="5760" w:hanging="360"/>
      </w:pPr>
      <w:rPr>
        <w:rFonts w:ascii="Courier New" w:hAnsi="Courier New" w:cs="Courier New" w:hint="default"/>
      </w:rPr>
    </w:lvl>
    <w:lvl w:ilvl="8" w:tplc="24DA1F0A">
      <w:start w:val="1"/>
      <w:numFmt w:val="bullet"/>
      <w:lvlText w:val=""/>
      <w:lvlJc w:val="left"/>
      <w:pPr>
        <w:ind w:left="6480" w:hanging="360"/>
      </w:pPr>
      <w:rPr>
        <w:rFonts w:ascii="Wingdings" w:hAnsi="Wingdings" w:cs="Wingdings" w:hint="default"/>
      </w:rPr>
    </w:lvl>
  </w:abstractNum>
  <w:abstractNum w:abstractNumId="35" w15:restartNumberingAfterBreak="0">
    <w:nsid w:val="628C6AEB"/>
    <w:multiLevelType w:val="hybridMultilevel"/>
    <w:tmpl w:val="A1747B0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6E186A04"/>
    <w:multiLevelType w:val="hybridMultilevel"/>
    <w:tmpl w:val="B54247D2"/>
    <w:lvl w:ilvl="0" w:tplc="D286E976">
      <w:start w:val="1"/>
      <w:numFmt w:val="bullet"/>
      <w:lvlText w:val=""/>
      <w:lvlJc w:val="left"/>
      <w:pPr>
        <w:ind w:left="720" w:hanging="360"/>
      </w:pPr>
      <w:rPr>
        <w:rFonts w:ascii="Wingdings" w:hAnsi="Wingdings" w:hint="default"/>
      </w:rPr>
    </w:lvl>
    <w:lvl w:ilvl="1" w:tplc="02FA7674">
      <w:start w:val="1"/>
      <w:numFmt w:val="bullet"/>
      <w:lvlText w:val="o"/>
      <w:lvlJc w:val="left"/>
      <w:pPr>
        <w:ind w:left="1440" w:hanging="360"/>
      </w:pPr>
      <w:rPr>
        <w:rFonts w:ascii="Courier New" w:hAnsi="Courier New" w:cs="Courier New" w:hint="default"/>
      </w:rPr>
    </w:lvl>
    <w:lvl w:ilvl="2" w:tplc="B5528718">
      <w:start w:val="1"/>
      <w:numFmt w:val="bullet"/>
      <w:lvlText w:val=""/>
      <w:lvlJc w:val="left"/>
      <w:pPr>
        <w:ind w:left="2160" w:hanging="360"/>
      </w:pPr>
      <w:rPr>
        <w:rFonts w:ascii="Wingdings" w:hAnsi="Wingdings" w:cs="Wingdings" w:hint="default"/>
      </w:rPr>
    </w:lvl>
    <w:lvl w:ilvl="3" w:tplc="27DA411E">
      <w:start w:val="1"/>
      <w:numFmt w:val="bullet"/>
      <w:lvlText w:val=""/>
      <w:lvlJc w:val="left"/>
      <w:pPr>
        <w:ind w:left="2880" w:hanging="360"/>
      </w:pPr>
      <w:rPr>
        <w:rFonts w:ascii="Symbol" w:hAnsi="Symbol" w:cs="Symbol" w:hint="default"/>
      </w:rPr>
    </w:lvl>
    <w:lvl w:ilvl="4" w:tplc="999A25D6">
      <w:start w:val="1"/>
      <w:numFmt w:val="bullet"/>
      <w:lvlText w:val="o"/>
      <w:lvlJc w:val="left"/>
      <w:pPr>
        <w:ind w:left="3600" w:hanging="360"/>
      </w:pPr>
      <w:rPr>
        <w:rFonts w:ascii="Courier New" w:hAnsi="Courier New" w:cs="Courier New" w:hint="default"/>
      </w:rPr>
    </w:lvl>
    <w:lvl w:ilvl="5" w:tplc="F42A7E54">
      <w:start w:val="1"/>
      <w:numFmt w:val="bullet"/>
      <w:lvlText w:val=""/>
      <w:lvlJc w:val="left"/>
      <w:pPr>
        <w:ind w:left="4320" w:hanging="360"/>
      </w:pPr>
      <w:rPr>
        <w:rFonts w:ascii="Wingdings" w:hAnsi="Wingdings" w:cs="Wingdings" w:hint="default"/>
      </w:rPr>
    </w:lvl>
    <w:lvl w:ilvl="6" w:tplc="FC667C32">
      <w:start w:val="1"/>
      <w:numFmt w:val="bullet"/>
      <w:lvlText w:val=""/>
      <w:lvlJc w:val="left"/>
      <w:pPr>
        <w:ind w:left="5040" w:hanging="360"/>
      </w:pPr>
      <w:rPr>
        <w:rFonts w:ascii="Symbol" w:hAnsi="Symbol" w:cs="Symbol" w:hint="default"/>
      </w:rPr>
    </w:lvl>
    <w:lvl w:ilvl="7" w:tplc="1424262C">
      <w:start w:val="1"/>
      <w:numFmt w:val="bullet"/>
      <w:lvlText w:val="o"/>
      <w:lvlJc w:val="left"/>
      <w:pPr>
        <w:ind w:left="5760" w:hanging="360"/>
      </w:pPr>
      <w:rPr>
        <w:rFonts w:ascii="Courier New" w:hAnsi="Courier New" w:cs="Courier New" w:hint="default"/>
      </w:rPr>
    </w:lvl>
    <w:lvl w:ilvl="8" w:tplc="ADBC9918">
      <w:start w:val="1"/>
      <w:numFmt w:val="bullet"/>
      <w:lvlText w:val=""/>
      <w:lvlJc w:val="left"/>
      <w:pPr>
        <w:ind w:left="6480" w:hanging="360"/>
      </w:pPr>
      <w:rPr>
        <w:rFonts w:ascii="Wingdings" w:hAnsi="Wingdings" w:cs="Wingdings" w:hint="default"/>
      </w:rPr>
    </w:lvl>
  </w:abstractNum>
  <w:abstractNum w:abstractNumId="37" w15:restartNumberingAfterBreak="0">
    <w:nsid w:val="6F4B52A2"/>
    <w:multiLevelType w:val="hybridMultilevel"/>
    <w:tmpl w:val="98F0B9EA"/>
    <w:lvl w:ilvl="0" w:tplc="00000006">
      <w:start w:val="1"/>
      <w:numFmt w:val="bullet"/>
      <w:lvlText w:val="-"/>
      <w:lvlJc w:val="left"/>
      <w:pPr>
        <w:tabs>
          <w:tab w:val="num" w:pos="420"/>
        </w:tabs>
        <w:ind w:left="420" w:hanging="360"/>
      </w:pPr>
      <w:rPr>
        <w:rFonts w:ascii="OpenSymbol" w:hAnsi="OpenSymbol"/>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8" w15:restartNumberingAfterBreak="0">
    <w:nsid w:val="713C62BD"/>
    <w:multiLevelType w:val="hybridMultilevel"/>
    <w:tmpl w:val="8EB07D5A"/>
    <w:lvl w:ilvl="0" w:tplc="00000006">
      <w:start w:val="1"/>
      <w:numFmt w:val="bullet"/>
      <w:lvlText w:val="-"/>
      <w:lvlJc w:val="left"/>
      <w:pPr>
        <w:tabs>
          <w:tab w:val="num" w:pos="420"/>
        </w:tabs>
        <w:ind w:left="420" w:hanging="360"/>
      </w:pPr>
      <w:rPr>
        <w:rFonts w:ascii="OpenSymbol" w:hAnsi="OpenSymbo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33206B0"/>
    <w:multiLevelType w:val="hybridMultilevel"/>
    <w:tmpl w:val="8A60041E"/>
    <w:lvl w:ilvl="0" w:tplc="42808B60">
      <w:start w:val="1"/>
      <w:numFmt w:val="bullet"/>
      <w:lvlText w:val=""/>
      <w:lvlJc w:val="left"/>
      <w:pPr>
        <w:ind w:left="720" w:hanging="360"/>
      </w:pPr>
      <w:rPr>
        <w:rFonts w:ascii="Wingdings" w:hAnsi="Wingdings" w:cs="Wingdings" w:hint="default"/>
        <w:sz w:val="24"/>
        <w:szCs w:val="24"/>
      </w:rPr>
    </w:lvl>
    <w:lvl w:ilvl="1" w:tplc="02FA7674">
      <w:start w:val="1"/>
      <w:numFmt w:val="bullet"/>
      <w:lvlText w:val="o"/>
      <w:lvlJc w:val="left"/>
      <w:pPr>
        <w:ind w:left="1440" w:hanging="360"/>
      </w:pPr>
      <w:rPr>
        <w:rFonts w:ascii="Courier New" w:hAnsi="Courier New" w:cs="Courier New" w:hint="default"/>
      </w:rPr>
    </w:lvl>
    <w:lvl w:ilvl="2" w:tplc="B5528718">
      <w:start w:val="1"/>
      <w:numFmt w:val="bullet"/>
      <w:lvlText w:val=""/>
      <w:lvlJc w:val="left"/>
      <w:pPr>
        <w:ind w:left="2160" w:hanging="360"/>
      </w:pPr>
      <w:rPr>
        <w:rFonts w:ascii="Wingdings" w:hAnsi="Wingdings" w:cs="Wingdings" w:hint="default"/>
      </w:rPr>
    </w:lvl>
    <w:lvl w:ilvl="3" w:tplc="27DA411E">
      <w:start w:val="1"/>
      <w:numFmt w:val="bullet"/>
      <w:lvlText w:val=""/>
      <w:lvlJc w:val="left"/>
      <w:pPr>
        <w:ind w:left="2880" w:hanging="360"/>
      </w:pPr>
      <w:rPr>
        <w:rFonts w:ascii="Symbol" w:hAnsi="Symbol" w:cs="Symbol" w:hint="default"/>
      </w:rPr>
    </w:lvl>
    <w:lvl w:ilvl="4" w:tplc="999A25D6">
      <w:start w:val="1"/>
      <w:numFmt w:val="bullet"/>
      <w:lvlText w:val="o"/>
      <w:lvlJc w:val="left"/>
      <w:pPr>
        <w:ind w:left="3600" w:hanging="360"/>
      </w:pPr>
      <w:rPr>
        <w:rFonts w:ascii="Courier New" w:hAnsi="Courier New" w:cs="Courier New" w:hint="default"/>
      </w:rPr>
    </w:lvl>
    <w:lvl w:ilvl="5" w:tplc="F42A7E54">
      <w:start w:val="1"/>
      <w:numFmt w:val="bullet"/>
      <w:lvlText w:val=""/>
      <w:lvlJc w:val="left"/>
      <w:pPr>
        <w:ind w:left="4320" w:hanging="360"/>
      </w:pPr>
      <w:rPr>
        <w:rFonts w:ascii="Wingdings" w:hAnsi="Wingdings" w:cs="Wingdings" w:hint="default"/>
      </w:rPr>
    </w:lvl>
    <w:lvl w:ilvl="6" w:tplc="FC667C32">
      <w:start w:val="1"/>
      <w:numFmt w:val="bullet"/>
      <w:lvlText w:val=""/>
      <w:lvlJc w:val="left"/>
      <w:pPr>
        <w:ind w:left="5040" w:hanging="360"/>
      </w:pPr>
      <w:rPr>
        <w:rFonts w:ascii="Symbol" w:hAnsi="Symbol" w:cs="Symbol" w:hint="default"/>
      </w:rPr>
    </w:lvl>
    <w:lvl w:ilvl="7" w:tplc="1424262C">
      <w:start w:val="1"/>
      <w:numFmt w:val="bullet"/>
      <w:lvlText w:val="o"/>
      <w:lvlJc w:val="left"/>
      <w:pPr>
        <w:ind w:left="5760" w:hanging="360"/>
      </w:pPr>
      <w:rPr>
        <w:rFonts w:ascii="Courier New" w:hAnsi="Courier New" w:cs="Courier New" w:hint="default"/>
      </w:rPr>
    </w:lvl>
    <w:lvl w:ilvl="8" w:tplc="ADBC9918">
      <w:start w:val="1"/>
      <w:numFmt w:val="bullet"/>
      <w:lvlText w:val=""/>
      <w:lvlJc w:val="left"/>
      <w:pPr>
        <w:ind w:left="6480" w:hanging="360"/>
      </w:pPr>
      <w:rPr>
        <w:rFonts w:ascii="Wingdings" w:hAnsi="Wingdings" w:cs="Wingdings" w:hint="default"/>
      </w:rPr>
    </w:lvl>
  </w:abstractNum>
  <w:abstractNum w:abstractNumId="40" w15:restartNumberingAfterBreak="0">
    <w:nsid w:val="73C9293E"/>
    <w:multiLevelType w:val="hybridMultilevel"/>
    <w:tmpl w:val="FA868BC4"/>
    <w:lvl w:ilvl="0" w:tplc="040C000D">
      <w:start w:val="1"/>
      <w:numFmt w:val="bullet"/>
      <w:lvlText w:val=""/>
      <w:lvlJc w:val="left"/>
      <w:pPr>
        <w:tabs>
          <w:tab w:val="num" w:pos="420"/>
        </w:tabs>
        <w:ind w:left="42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1" w15:restartNumberingAfterBreak="0">
    <w:nsid w:val="780944B5"/>
    <w:multiLevelType w:val="hybridMultilevel"/>
    <w:tmpl w:val="3DF65F3E"/>
    <w:lvl w:ilvl="0" w:tplc="00000002">
      <w:start w:val="1"/>
      <w:numFmt w:val="bullet"/>
      <w:lvlText w:val="-"/>
      <w:lvlJc w:val="left"/>
      <w:pPr>
        <w:ind w:left="360" w:hanging="360"/>
      </w:pPr>
      <w:rPr>
        <w:rFonts w:ascii="Calibri" w:hAnsi="Calibri" w:cs="Calibri" w:hint="default"/>
        <w:sz w:val="24"/>
        <w:szCs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15:restartNumberingAfterBreak="0">
    <w:nsid w:val="7BE00C83"/>
    <w:multiLevelType w:val="hybridMultilevel"/>
    <w:tmpl w:val="82243AE8"/>
    <w:lvl w:ilvl="0" w:tplc="040C0001">
      <w:start w:val="1"/>
      <w:numFmt w:val="bullet"/>
      <w:lvlText w:val=""/>
      <w:lvlJc w:val="left"/>
      <w:pPr>
        <w:ind w:left="730" w:hanging="360"/>
      </w:pPr>
      <w:rPr>
        <w:rFonts w:ascii="Symbol" w:hAnsi="Symbol" w:hint="default"/>
      </w:rPr>
    </w:lvl>
    <w:lvl w:ilvl="1" w:tplc="040C0003">
      <w:start w:val="1"/>
      <w:numFmt w:val="bullet"/>
      <w:lvlText w:val="o"/>
      <w:lvlJc w:val="left"/>
      <w:pPr>
        <w:ind w:left="1450" w:hanging="360"/>
      </w:pPr>
      <w:rPr>
        <w:rFonts w:ascii="Courier New" w:hAnsi="Courier New" w:cs="Courier New" w:hint="default"/>
      </w:rPr>
    </w:lvl>
    <w:lvl w:ilvl="2" w:tplc="040C0005">
      <w:start w:val="1"/>
      <w:numFmt w:val="bullet"/>
      <w:lvlText w:val=""/>
      <w:lvlJc w:val="left"/>
      <w:pPr>
        <w:ind w:left="2170" w:hanging="360"/>
      </w:pPr>
      <w:rPr>
        <w:rFonts w:ascii="Wingdings" w:hAnsi="Wingdings" w:hint="default"/>
      </w:rPr>
    </w:lvl>
    <w:lvl w:ilvl="3" w:tplc="040C0001">
      <w:start w:val="1"/>
      <w:numFmt w:val="bullet"/>
      <w:lvlText w:val=""/>
      <w:lvlJc w:val="left"/>
      <w:pPr>
        <w:ind w:left="2890" w:hanging="360"/>
      </w:pPr>
      <w:rPr>
        <w:rFonts w:ascii="Symbol" w:hAnsi="Symbol" w:hint="default"/>
      </w:rPr>
    </w:lvl>
    <w:lvl w:ilvl="4" w:tplc="040C0003">
      <w:start w:val="1"/>
      <w:numFmt w:val="bullet"/>
      <w:lvlText w:val="o"/>
      <w:lvlJc w:val="left"/>
      <w:pPr>
        <w:ind w:left="3610" w:hanging="360"/>
      </w:pPr>
      <w:rPr>
        <w:rFonts w:ascii="Courier New" w:hAnsi="Courier New" w:cs="Courier New" w:hint="default"/>
      </w:rPr>
    </w:lvl>
    <w:lvl w:ilvl="5" w:tplc="040C0005">
      <w:start w:val="1"/>
      <w:numFmt w:val="bullet"/>
      <w:lvlText w:val=""/>
      <w:lvlJc w:val="left"/>
      <w:pPr>
        <w:ind w:left="4330" w:hanging="360"/>
      </w:pPr>
      <w:rPr>
        <w:rFonts w:ascii="Wingdings" w:hAnsi="Wingdings" w:hint="default"/>
      </w:rPr>
    </w:lvl>
    <w:lvl w:ilvl="6" w:tplc="040C0001">
      <w:start w:val="1"/>
      <w:numFmt w:val="bullet"/>
      <w:lvlText w:val=""/>
      <w:lvlJc w:val="left"/>
      <w:pPr>
        <w:ind w:left="5050" w:hanging="360"/>
      </w:pPr>
      <w:rPr>
        <w:rFonts w:ascii="Symbol" w:hAnsi="Symbol" w:hint="default"/>
      </w:rPr>
    </w:lvl>
    <w:lvl w:ilvl="7" w:tplc="040C0003">
      <w:start w:val="1"/>
      <w:numFmt w:val="bullet"/>
      <w:lvlText w:val="o"/>
      <w:lvlJc w:val="left"/>
      <w:pPr>
        <w:ind w:left="5770" w:hanging="360"/>
      </w:pPr>
      <w:rPr>
        <w:rFonts w:ascii="Courier New" w:hAnsi="Courier New" w:cs="Courier New" w:hint="default"/>
      </w:rPr>
    </w:lvl>
    <w:lvl w:ilvl="8" w:tplc="040C0005">
      <w:start w:val="1"/>
      <w:numFmt w:val="bullet"/>
      <w:lvlText w:val=""/>
      <w:lvlJc w:val="left"/>
      <w:pPr>
        <w:ind w:left="6490" w:hanging="360"/>
      </w:pPr>
      <w:rPr>
        <w:rFonts w:ascii="Wingdings" w:hAnsi="Wingdings" w:hint="default"/>
      </w:rPr>
    </w:lvl>
  </w:abstractNum>
  <w:abstractNum w:abstractNumId="43" w15:restartNumberingAfterBreak="0">
    <w:nsid w:val="7F4A7BC9"/>
    <w:multiLevelType w:val="hybridMultilevel"/>
    <w:tmpl w:val="5D16AA10"/>
    <w:lvl w:ilvl="0" w:tplc="00000002">
      <w:start w:val="1"/>
      <w:numFmt w:val="bullet"/>
      <w:lvlText w:val="-"/>
      <w:lvlJc w:val="left"/>
      <w:pPr>
        <w:ind w:left="1440" w:hanging="360"/>
      </w:pPr>
      <w:rPr>
        <w:rFonts w:ascii="Times New Roman" w:hAnsi="Times New Roman" w:cs="Arial"/>
        <w:b/>
        <w:bCs/>
        <w:sz w:val="24"/>
        <w:szCs w:val="24"/>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16cid:durableId="1550340596">
    <w:abstractNumId w:val="0"/>
  </w:num>
  <w:num w:numId="2" w16cid:durableId="880246080">
    <w:abstractNumId w:val="1"/>
  </w:num>
  <w:num w:numId="3" w16cid:durableId="1859855692">
    <w:abstractNumId w:val="2"/>
  </w:num>
  <w:num w:numId="4" w16cid:durableId="2133858036">
    <w:abstractNumId w:val="43"/>
  </w:num>
  <w:num w:numId="5" w16cid:durableId="1812554499">
    <w:abstractNumId w:val="3"/>
  </w:num>
  <w:num w:numId="6" w16cid:durableId="1435855942">
    <w:abstractNumId w:val="12"/>
  </w:num>
  <w:num w:numId="7" w16cid:durableId="66848128">
    <w:abstractNumId w:val="32"/>
  </w:num>
  <w:num w:numId="8" w16cid:durableId="225189500">
    <w:abstractNumId w:val="37"/>
  </w:num>
  <w:num w:numId="9" w16cid:durableId="1736203161">
    <w:abstractNumId w:val="40"/>
  </w:num>
  <w:num w:numId="10" w16cid:durableId="742525440">
    <w:abstractNumId w:val="6"/>
  </w:num>
  <w:num w:numId="11" w16cid:durableId="445858363">
    <w:abstractNumId w:val="21"/>
  </w:num>
  <w:num w:numId="12" w16cid:durableId="357003745">
    <w:abstractNumId w:val="4"/>
  </w:num>
  <w:num w:numId="13" w16cid:durableId="817306038">
    <w:abstractNumId w:val="33"/>
  </w:num>
  <w:num w:numId="14" w16cid:durableId="2011517198">
    <w:abstractNumId w:val="26"/>
  </w:num>
  <w:num w:numId="15" w16cid:durableId="1295523222">
    <w:abstractNumId w:val="19"/>
  </w:num>
  <w:num w:numId="16" w16cid:durableId="542521666">
    <w:abstractNumId w:val="22"/>
  </w:num>
  <w:num w:numId="17" w16cid:durableId="1315527556">
    <w:abstractNumId w:val="24"/>
  </w:num>
  <w:num w:numId="18" w16cid:durableId="653728635">
    <w:abstractNumId w:val="15"/>
  </w:num>
  <w:num w:numId="19" w16cid:durableId="439690911">
    <w:abstractNumId w:val="27"/>
  </w:num>
  <w:num w:numId="20" w16cid:durableId="1599485667">
    <w:abstractNumId w:val="23"/>
  </w:num>
  <w:num w:numId="21" w16cid:durableId="547496989">
    <w:abstractNumId w:val="9"/>
  </w:num>
  <w:num w:numId="22" w16cid:durableId="411044078">
    <w:abstractNumId w:val="18"/>
  </w:num>
  <w:num w:numId="23" w16cid:durableId="745147876">
    <w:abstractNumId w:val="35"/>
  </w:num>
  <w:num w:numId="24" w16cid:durableId="2047677321">
    <w:abstractNumId w:val="14"/>
  </w:num>
  <w:num w:numId="25" w16cid:durableId="1481923952">
    <w:abstractNumId w:val="38"/>
  </w:num>
  <w:num w:numId="26" w16cid:durableId="1206141556">
    <w:abstractNumId w:val="11"/>
  </w:num>
  <w:num w:numId="27" w16cid:durableId="2105614089">
    <w:abstractNumId w:val="10"/>
  </w:num>
  <w:num w:numId="28" w16cid:durableId="157618325">
    <w:abstractNumId w:val="7"/>
  </w:num>
  <w:num w:numId="29" w16cid:durableId="728304662">
    <w:abstractNumId w:val="17"/>
  </w:num>
  <w:num w:numId="30" w16cid:durableId="2096659080">
    <w:abstractNumId w:val="36"/>
  </w:num>
  <w:num w:numId="31" w16cid:durableId="479469439">
    <w:abstractNumId w:val="39"/>
  </w:num>
  <w:num w:numId="32" w16cid:durableId="1649360356">
    <w:abstractNumId w:val="34"/>
  </w:num>
  <w:num w:numId="33" w16cid:durableId="1295941154">
    <w:abstractNumId w:val="16"/>
  </w:num>
  <w:num w:numId="34" w16cid:durableId="335575198">
    <w:abstractNumId w:val="31"/>
  </w:num>
  <w:num w:numId="35" w16cid:durableId="1165826860">
    <w:abstractNumId w:val="29"/>
  </w:num>
  <w:num w:numId="36" w16cid:durableId="231934356">
    <w:abstractNumId w:val="8"/>
  </w:num>
  <w:num w:numId="37" w16cid:durableId="265040003">
    <w:abstractNumId w:val="5"/>
  </w:num>
  <w:num w:numId="38" w16cid:durableId="1556087909">
    <w:abstractNumId w:val="20"/>
  </w:num>
  <w:num w:numId="39" w16cid:durableId="1010527905">
    <w:abstractNumId w:val="30"/>
  </w:num>
  <w:num w:numId="40" w16cid:durableId="211383494">
    <w:abstractNumId w:val="13"/>
  </w:num>
  <w:num w:numId="41" w16cid:durableId="370738173">
    <w:abstractNumId w:val="25"/>
  </w:num>
  <w:num w:numId="42" w16cid:durableId="880240462">
    <w:abstractNumId w:val="42"/>
  </w:num>
  <w:num w:numId="43" w16cid:durableId="1202210168">
    <w:abstractNumId w:val="28"/>
  </w:num>
  <w:num w:numId="44" w16cid:durableId="18783923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158"/>
    <w:rsid w:val="00013515"/>
    <w:rsid w:val="00016D55"/>
    <w:rsid w:val="000223CE"/>
    <w:rsid w:val="000307E8"/>
    <w:rsid w:val="00046F3F"/>
    <w:rsid w:val="00061292"/>
    <w:rsid w:val="00092C0F"/>
    <w:rsid w:val="00094CFF"/>
    <w:rsid w:val="000A2444"/>
    <w:rsid w:val="000B422C"/>
    <w:rsid w:val="000B5941"/>
    <w:rsid w:val="000D3B3F"/>
    <w:rsid w:val="000D74D5"/>
    <w:rsid w:val="000E04C1"/>
    <w:rsid w:val="000E513C"/>
    <w:rsid w:val="000F3B1D"/>
    <w:rsid w:val="000F64D8"/>
    <w:rsid w:val="00103B12"/>
    <w:rsid w:val="00103D2D"/>
    <w:rsid w:val="001046E6"/>
    <w:rsid w:val="00107082"/>
    <w:rsid w:val="001131B2"/>
    <w:rsid w:val="00115115"/>
    <w:rsid w:val="00116A5C"/>
    <w:rsid w:val="001202DB"/>
    <w:rsid w:val="00143595"/>
    <w:rsid w:val="00155886"/>
    <w:rsid w:val="00167AF4"/>
    <w:rsid w:val="00170166"/>
    <w:rsid w:val="00171EF7"/>
    <w:rsid w:val="00182FFA"/>
    <w:rsid w:val="00183C7E"/>
    <w:rsid w:val="00191696"/>
    <w:rsid w:val="00193FD8"/>
    <w:rsid w:val="001A044D"/>
    <w:rsid w:val="001B0C42"/>
    <w:rsid w:val="001B6EB9"/>
    <w:rsid w:val="001B7967"/>
    <w:rsid w:val="001C1782"/>
    <w:rsid w:val="001D1FC3"/>
    <w:rsid w:val="001D2EB9"/>
    <w:rsid w:val="001D4FC2"/>
    <w:rsid w:val="001D5DCA"/>
    <w:rsid w:val="001D7A0D"/>
    <w:rsid w:val="001E3521"/>
    <w:rsid w:val="001F234E"/>
    <w:rsid w:val="001F2F73"/>
    <w:rsid w:val="001F4AD7"/>
    <w:rsid w:val="00202F1C"/>
    <w:rsid w:val="00206EEE"/>
    <w:rsid w:val="00210773"/>
    <w:rsid w:val="00217B38"/>
    <w:rsid w:val="00225F3E"/>
    <w:rsid w:val="00233C6C"/>
    <w:rsid w:val="00233F55"/>
    <w:rsid w:val="00241508"/>
    <w:rsid w:val="002543B5"/>
    <w:rsid w:val="00256177"/>
    <w:rsid w:val="002572E0"/>
    <w:rsid w:val="00261138"/>
    <w:rsid w:val="002839D0"/>
    <w:rsid w:val="00292F96"/>
    <w:rsid w:val="0029323B"/>
    <w:rsid w:val="00293F5B"/>
    <w:rsid w:val="002A0BAD"/>
    <w:rsid w:val="002A1830"/>
    <w:rsid w:val="002B44BD"/>
    <w:rsid w:val="002B7518"/>
    <w:rsid w:val="002C1072"/>
    <w:rsid w:val="002D588D"/>
    <w:rsid w:val="002D5D31"/>
    <w:rsid w:val="002E136A"/>
    <w:rsid w:val="002E38F7"/>
    <w:rsid w:val="002E3C0A"/>
    <w:rsid w:val="002E6A65"/>
    <w:rsid w:val="002F11A7"/>
    <w:rsid w:val="002F1A51"/>
    <w:rsid w:val="00312959"/>
    <w:rsid w:val="00317C30"/>
    <w:rsid w:val="0032561A"/>
    <w:rsid w:val="003269A5"/>
    <w:rsid w:val="003316DA"/>
    <w:rsid w:val="003329AE"/>
    <w:rsid w:val="00347CBB"/>
    <w:rsid w:val="0035434A"/>
    <w:rsid w:val="0036483E"/>
    <w:rsid w:val="003658A9"/>
    <w:rsid w:val="00372656"/>
    <w:rsid w:val="00375B3F"/>
    <w:rsid w:val="0037655B"/>
    <w:rsid w:val="003828EF"/>
    <w:rsid w:val="00384294"/>
    <w:rsid w:val="00385CFB"/>
    <w:rsid w:val="003A2AE0"/>
    <w:rsid w:val="003B18B5"/>
    <w:rsid w:val="003C4331"/>
    <w:rsid w:val="003D49D9"/>
    <w:rsid w:val="003D7860"/>
    <w:rsid w:val="003E465E"/>
    <w:rsid w:val="003E5D79"/>
    <w:rsid w:val="003E7A5F"/>
    <w:rsid w:val="003F0BB8"/>
    <w:rsid w:val="003F72E5"/>
    <w:rsid w:val="003F7C40"/>
    <w:rsid w:val="00400918"/>
    <w:rsid w:val="004067AA"/>
    <w:rsid w:val="00411EF9"/>
    <w:rsid w:val="00426465"/>
    <w:rsid w:val="00447138"/>
    <w:rsid w:val="0045192F"/>
    <w:rsid w:val="00451F00"/>
    <w:rsid w:val="0045446C"/>
    <w:rsid w:val="004558B1"/>
    <w:rsid w:val="00476125"/>
    <w:rsid w:val="00482158"/>
    <w:rsid w:val="004822BB"/>
    <w:rsid w:val="00486C6E"/>
    <w:rsid w:val="00491835"/>
    <w:rsid w:val="004A325B"/>
    <w:rsid w:val="004A3846"/>
    <w:rsid w:val="004A633F"/>
    <w:rsid w:val="004A647D"/>
    <w:rsid w:val="004B0E3B"/>
    <w:rsid w:val="004B7817"/>
    <w:rsid w:val="004C0F04"/>
    <w:rsid w:val="004C6018"/>
    <w:rsid w:val="004D08EE"/>
    <w:rsid w:val="004D29C4"/>
    <w:rsid w:val="004D73A0"/>
    <w:rsid w:val="004E25BA"/>
    <w:rsid w:val="004E2A06"/>
    <w:rsid w:val="004F506A"/>
    <w:rsid w:val="00502F44"/>
    <w:rsid w:val="005048BF"/>
    <w:rsid w:val="0051377D"/>
    <w:rsid w:val="00514077"/>
    <w:rsid w:val="00521E9F"/>
    <w:rsid w:val="00533EDE"/>
    <w:rsid w:val="00534877"/>
    <w:rsid w:val="0054079E"/>
    <w:rsid w:val="00543DA3"/>
    <w:rsid w:val="00544484"/>
    <w:rsid w:val="00557BDB"/>
    <w:rsid w:val="00561798"/>
    <w:rsid w:val="005710FA"/>
    <w:rsid w:val="00580D46"/>
    <w:rsid w:val="00585EB7"/>
    <w:rsid w:val="00591EE0"/>
    <w:rsid w:val="005922E0"/>
    <w:rsid w:val="005924E4"/>
    <w:rsid w:val="005B4C02"/>
    <w:rsid w:val="005C3F7A"/>
    <w:rsid w:val="005D0C70"/>
    <w:rsid w:val="005D3AA7"/>
    <w:rsid w:val="005E6239"/>
    <w:rsid w:val="005E711B"/>
    <w:rsid w:val="005F2C06"/>
    <w:rsid w:val="006018B3"/>
    <w:rsid w:val="0062189C"/>
    <w:rsid w:val="00622466"/>
    <w:rsid w:val="00632897"/>
    <w:rsid w:val="006351A7"/>
    <w:rsid w:val="00640CB7"/>
    <w:rsid w:val="006433C5"/>
    <w:rsid w:val="0066097B"/>
    <w:rsid w:val="00661418"/>
    <w:rsid w:val="0066142F"/>
    <w:rsid w:val="00667EC1"/>
    <w:rsid w:val="0068362D"/>
    <w:rsid w:val="006940B0"/>
    <w:rsid w:val="006A114A"/>
    <w:rsid w:val="006A71C6"/>
    <w:rsid w:val="006A74F0"/>
    <w:rsid w:val="006B56A5"/>
    <w:rsid w:val="006C2947"/>
    <w:rsid w:val="006D0F2D"/>
    <w:rsid w:val="006D324F"/>
    <w:rsid w:val="006D4302"/>
    <w:rsid w:val="006D7FCD"/>
    <w:rsid w:val="006E06B9"/>
    <w:rsid w:val="006E50A0"/>
    <w:rsid w:val="006E5218"/>
    <w:rsid w:val="006F143C"/>
    <w:rsid w:val="007035B7"/>
    <w:rsid w:val="007039EF"/>
    <w:rsid w:val="007042BB"/>
    <w:rsid w:val="00704379"/>
    <w:rsid w:val="007262E7"/>
    <w:rsid w:val="007268A5"/>
    <w:rsid w:val="00727815"/>
    <w:rsid w:val="00730C56"/>
    <w:rsid w:val="0073447E"/>
    <w:rsid w:val="00735FF6"/>
    <w:rsid w:val="00737600"/>
    <w:rsid w:val="00743EE3"/>
    <w:rsid w:val="00750D1B"/>
    <w:rsid w:val="0077185A"/>
    <w:rsid w:val="007729F2"/>
    <w:rsid w:val="00786C12"/>
    <w:rsid w:val="00786FB9"/>
    <w:rsid w:val="00787C43"/>
    <w:rsid w:val="007978A5"/>
    <w:rsid w:val="007A2D4F"/>
    <w:rsid w:val="007A471A"/>
    <w:rsid w:val="007A700C"/>
    <w:rsid w:val="007B0CA1"/>
    <w:rsid w:val="007B4545"/>
    <w:rsid w:val="007B54F3"/>
    <w:rsid w:val="007B5802"/>
    <w:rsid w:val="007C3F7B"/>
    <w:rsid w:val="007D2A9A"/>
    <w:rsid w:val="007D385F"/>
    <w:rsid w:val="007D7B78"/>
    <w:rsid w:val="007E5B2E"/>
    <w:rsid w:val="007F0278"/>
    <w:rsid w:val="007F3C5D"/>
    <w:rsid w:val="007F4890"/>
    <w:rsid w:val="008005CA"/>
    <w:rsid w:val="00806479"/>
    <w:rsid w:val="0081318F"/>
    <w:rsid w:val="008134D7"/>
    <w:rsid w:val="00815C3D"/>
    <w:rsid w:val="00827270"/>
    <w:rsid w:val="0082793F"/>
    <w:rsid w:val="00846368"/>
    <w:rsid w:val="0085382C"/>
    <w:rsid w:val="008709C7"/>
    <w:rsid w:val="0087132B"/>
    <w:rsid w:val="00875299"/>
    <w:rsid w:val="00881F86"/>
    <w:rsid w:val="008902F3"/>
    <w:rsid w:val="00890E13"/>
    <w:rsid w:val="008A4BF5"/>
    <w:rsid w:val="008B19EB"/>
    <w:rsid w:val="008C62D3"/>
    <w:rsid w:val="008C7F09"/>
    <w:rsid w:val="008D044C"/>
    <w:rsid w:val="008F495F"/>
    <w:rsid w:val="009050F8"/>
    <w:rsid w:val="009105CB"/>
    <w:rsid w:val="009115CA"/>
    <w:rsid w:val="00917AEF"/>
    <w:rsid w:val="009212D2"/>
    <w:rsid w:val="00923DDB"/>
    <w:rsid w:val="00925654"/>
    <w:rsid w:val="0094606D"/>
    <w:rsid w:val="009511B9"/>
    <w:rsid w:val="00956BE2"/>
    <w:rsid w:val="00960EE0"/>
    <w:rsid w:val="009831A6"/>
    <w:rsid w:val="009865C6"/>
    <w:rsid w:val="009A3FEC"/>
    <w:rsid w:val="009A6F94"/>
    <w:rsid w:val="009C2E84"/>
    <w:rsid w:val="009C38A1"/>
    <w:rsid w:val="009C5757"/>
    <w:rsid w:val="009D16E4"/>
    <w:rsid w:val="009F03DA"/>
    <w:rsid w:val="009F0679"/>
    <w:rsid w:val="009F4A7F"/>
    <w:rsid w:val="00A04B84"/>
    <w:rsid w:val="00A15478"/>
    <w:rsid w:val="00A36E09"/>
    <w:rsid w:val="00A464A7"/>
    <w:rsid w:val="00A47826"/>
    <w:rsid w:val="00A7461C"/>
    <w:rsid w:val="00A81E13"/>
    <w:rsid w:val="00A92484"/>
    <w:rsid w:val="00A96B6C"/>
    <w:rsid w:val="00AB510B"/>
    <w:rsid w:val="00AC7275"/>
    <w:rsid w:val="00AD4CB1"/>
    <w:rsid w:val="00AE0BD4"/>
    <w:rsid w:val="00AF2CCD"/>
    <w:rsid w:val="00AF3D2A"/>
    <w:rsid w:val="00AF5B1E"/>
    <w:rsid w:val="00B0266C"/>
    <w:rsid w:val="00B060DB"/>
    <w:rsid w:val="00B061B5"/>
    <w:rsid w:val="00B07A35"/>
    <w:rsid w:val="00B17885"/>
    <w:rsid w:val="00B21A0E"/>
    <w:rsid w:val="00B232DE"/>
    <w:rsid w:val="00B307C9"/>
    <w:rsid w:val="00B46884"/>
    <w:rsid w:val="00B53D26"/>
    <w:rsid w:val="00B55069"/>
    <w:rsid w:val="00B6488C"/>
    <w:rsid w:val="00B64A9B"/>
    <w:rsid w:val="00B67253"/>
    <w:rsid w:val="00B70089"/>
    <w:rsid w:val="00B8255E"/>
    <w:rsid w:val="00B84621"/>
    <w:rsid w:val="00B8783C"/>
    <w:rsid w:val="00B93168"/>
    <w:rsid w:val="00B931A0"/>
    <w:rsid w:val="00B9351C"/>
    <w:rsid w:val="00B9517D"/>
    <w:rsid w:val="00B956F6"/>
    <w:rsid w:val="00B95BC2"/>
    <w:rsid w:val="00BA18A5"/>
    <w:rsid w:val="00BC1573"/>
    <w:rsid w:val="00BE3855"/>
    <w:rsid w:val="00C01A5F"/>
    <w:rsid w:val="00C01F7A"/>
    <w:rsid w:val="00C055F1"/>
    <w:rsid w:val="00C163EF"/>
    <w:rsid w:val="00C20726"/>
    <w:rsid w:val="00C27825"/>
    <w:rsid w:val="00C31F71"/>
    <w:rsid w:val="00C457C2"/>
    <w:rsid w:val="00C46FB4"/>
    <w:rsid w:val="00C5457E"/>
    <w:rsid w:val="00C56FAC"/>
    <w:rsid w:val="00C57286"/>
    <w:rsid w:val="00C650F5"/>
    <w:rsid w:val="00C80F29"/>
    <w:rsid w:val="00CA0985"/>
    <w:rsid w:val="00CA2922"/>
    <w:rsid w:val="00CA2BB1"/>
    <w:rsid w:val="00CB42C6"/>
    <w:rsid w:val="00CC3C60"/>
    <w:rsid w:val="00CC66B2"/>
    <w:rsid w:val="00CD5675"/>
    <w:rsid w:val="00CE01B4"/>
    <w:rsid w:val="00CE4398"/>
    <w:rsid w:val="00CE43F7"/>
    <w:rsid w:val="00CE506E"/>
    <w:rsid w:val="00CE5187"/>
    <w:rsid w:val="00CE7949"/>
    <w:rsid w:val="00CF74E3"/>
    <w:rsid w:val="00D05B4C"/>
    <w:rsid w:val="00D1592C"/>
    <w:rsid w:val="00D20FC8"/>
    <w:rsid w:val="00D241DC"/>
    <w:rsid w:val="00D24829"/>
    <w:rsid w:val="00D31E6E"/>
    <w:rsid w:val="00D40E91"/>
    <w:rsid w:val="00D56BF0"/>
    <w:rsid w:val="00D63031"/>
    <w:rsid w:val="00D64178"/>
    <w:rsid w:val="00D64665"/>
    <w:rsid w:val="00D67F33"/>
    <w:rsid w:val="00D811CE"/>
    <w:rsid w:val="00D8674B"/>
    <w:rsid w:val="00D86838"/>
    <w:rsid w:val="00D9120A"/>
    <w:rsid w:val="00D915E7"/>
    <w:rsid w:val="00D947C7"/>
    <w:rsid w:val="00D95FBB"/>
    <w:rsid w:val="00DA068F"/>
    <w:rsid w:val="00DB0B5E"/>
    <w:rsid w:val="00DC19D5"/>
    <w:rsid w:val="00DC526B"/>
    <w:rsid w:val="00DD1662"/>
    <w:rsid w:val="00DD43BC"/>
    <w:rsid w:val="00DF758F"/>
    <w:rsid w:val="00DF79DA"/>
    <w:rsid w:val="00E11D9B"/>
    <w:rsid w:val="00E3333A"/>
    <w:rsid w:val="00E33B79"/>
    <w:rsid w:val="00E3493F"/>
    <w:rsid w:val="00E35F76"/>
    <w:rsid w:val="00E41674"/>
    <w:rsid w:val="00E43962"/>
    <w:rsid w:val="00E44F2B"/>
    <w:rsid w:val="00E5142F"/>
    <w:rsid w:val="00E52231"/>
    <w:rsid w:val="00E6347F"/>
    <w:rsid w:val="00E70E40"/>
    <w:rsid w:val="00E73615"/>
    <w:rsid w:val="00E73924"/>
    <w:rsid w:val="00E73F4E"/>
    <w:rsid w:val="00E81639"/>
    <w:rsid w:val="00E81EC3"/>
    <w:rsid w:val="00E83A2D"/>
    <w:rsid w:val="00E91ACE"/>
    <w:rsid w:val="00E94D75"/>
    <w:rsid w:val="00EA1150"/>
    <w:rsid w:val="00EB1CA8"/>
    <w:rsid w:val="00EB2ACF"/>
    <w:rsid w:val="00EC16AA"/>
    <w:rsid w:val="00ED52CE"/>
    <w:rsid w:val="00EE0806"/>
    <w:rsid w:val="00EE436D"/>
    <w:rsid w:val="00F069C1"/>
    <w:rsid w:val="00F16BEC"/>
    <w:rsid w:val="00F214C8"/>
    <w:rsid w:val="00F22B05"/>
    <w:rsid w:val="00F257A0"/>
    <w:rsid w:val="00F3508F"/>
    <w:rsid w:val="00F402B4"/>
    <w:rsid w:val="00F6066F"/>
    <w:rsid w:val="00F71C68"/>
    <w:rsid w:val="00F742D9"/>
    <w:rsid w:val="00F75371"/>
    <w:rsid w:val="00F76A5A"/>
    <w:rsid w:val="00F8619B"/>
    <w:rsid w:val="00F9007D"/>
    <w:rsid w:val="00F9785E"/>
    <w:rsid w:val="00F97B4D"/>
    <w:rsid w:val="00F97C93"/>
    <w:rsid w:val="00FA5ECB"/>
    <w:rsid w:val="00FA61EE"/>
    <w:rsid w:val="00FB70BD"/>
    <w:rsid w:val="00FF18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49E8AD"/>
  <w15:docId w15:val="{C7BFCFEF-1BA8-4BF5-AAD3-286F6388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center"/>
    </w:pPr>
    <w:rPr>
      <w:rFonts w:ascii="Calibri" w:eastAsia="Calibri" w:hAnsi="Calibri" w:cs="Calibri"/>
      <w:sz w:val="22"/>
      <w:szCs w:val="22"/>
      <w:lang w:eastAsia="zh-CN"/>
    </w:rPr>
  </w:style>
  <w:style w:type="paragraph" w:styleId="Titre5">
    <w:name w:val="heading 5"/>
    <w:basedOn w:val="Normal"/>
    <w:next w:val="Normal"/>
    <w:qFormat/>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alibri" w:hAnsi="Calibri" w:cs="Calibri" w:hint="default"/>
      <w:sz w:val="24"/>
      <w:szCs w:val="24"/>
    </w:rPr>
  </w:style>
  <w:style w:type="character" w:customStyle="1" w:styleId="WW8Num3z0">
    <w:name w:val="WW8Num3z0"/>
    <w:rPr>
      <w:rFonts w:ascii="OpenSymbol" w:hAnsi="OpenSymbol" w:cs="OpenSymbol"/>
      <w:b w:val="0"/>
    </w:rPr>
  </w:style>
  <w:style w:type="character" w:customStyle="1" w:styleId="WW8Num4z0">
    <w:name w:val="WW8Num4z0"/>
    <w:rPr>
      <w:rFonts w:ascii="OpenSymbol" w:hAnsi="OpenSymbol" w:cs="OpenSymbol"/>
    </w:rPr>
  </w:style>
  <w:style w:type="character" w:customStyle="1" w:styleId="WW8Num5z0">
    <w:name w:val="WW8Num5z0"/>
    <w:rPr>
      <w:rFonts w:ascii="Arial" w:eastAsia="SimSun" w:hAnsi="Arial" w:cs="Aria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OpenSymbol" w:hAnsi="OpenSymbol" w:cs="OpenSymbol"/>
      <w:b w:val="0"/>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OpenSymbol" w:hAnsi="OpenSymbol" w:cs="OpenSymbol"/>
      <w:b w:val="0"/>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OpenSymbol" w:hAnsi="OpenSymbol" w:cs="OpenSymbol"/>
      <w:b w:val="0"/>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Calibri" w:eastAsia="Calibri" w:hAnsi="Calibri" w:cs="Calibri"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Symbol" w:hAnsi="Symbol" w:cs="Symbol" w:hint="default"/>
      <w:color w:val="000000"/>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OpenSymbol" w:hAnsi="OpenSymbol" w:cs="OpenSymbol"/>
      <w:b w:val="0"/>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eastAsia="Calibri" w:hAnsi="Arial" w:cs="Aria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OpenSymbol" w:hAnsi="OpenSymbol" w:cs="OpenSymbol"/>
      <w:b w:val="0"/>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Calibri" w:hAnsi="Calibri" w:cs="Calibri"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Arial" w:eastAsia="Calibri" w:hAnsi="Arial" w:cs="Aria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OpenSymbol" w:hAnsi="OpenSymbol" w:cs="OpenSymbol"/>
      <w:b w:val="0"/>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Calibri" w:hAnsi="Calibri" w:cs="Calibri"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OpenSymbol" w:hAnsi="OpenSymbol" w:cs="OpenSymbol"/>
      <w:b w:val="0"/>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Arial" w:eastAsia="Calibri" w:hAnsi="Arial" w:cs="Aria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Calibri" w:hAnsi="Calibri" w:cs="Calibri"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OpenSymbol" w:hAnsi="OpenSymbol" w:cs="OpenSymbol"/>
      <w:b w:val="0"/>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eastAsia="Calibri" w:hAnsi="Arial" w:cs="Aria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Calibri" w:hAnsi="Calibri" w:cs="Calibri"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Times New Roman" w:hAnsi="Times New Roman" w:cs="Times New Roman"/>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Symbol" w:hAnsi="Symbol" w:cs="Symbol"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OpenSymbol" w:hAnsi="OpenSymbol" w:cs="OpenSymbol"/>
      <w:b w:val="0"/>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Policepardfaut2">
    <w:name w:val="Police par défaut2"/>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sz w:val="20"/>
    </w:rPr>
  </w:style>
  <w:style w:type="character" w:customStyle="1" w:styleId="WW8Num4z2">
    <w:name w:val="WW8Num4z2"/>
    <w:rPr>
      <w:rFonts w:ascii="Wingdings" w:hAnsi="Wingdings" w:cs="Wingdings"/>
      <w:sz w:val="2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Policepardfaut1">
    <w:name w:val="Police par défaut1"/>
  </w:style>
  <w:style w:type="character" w:customStyle="1" w:styleId="Titre5Car">
    <w:name w:val="Titre 5 Car"/>
    <w:rPr>
      <w:rFonts w:ascii="Cambria" w:hAnsi="Cambria" w:cs="Cambria"/>
      <w:color w:val="243F60"/>
    </w:rPr>
  </w:style>
  <w:style w:type="character" w:customStyle="1" w:styleId="Titre7Car">
    <w:name w:val="Titre 7 Car"/>
    <w:rPr>
      <w:rFonts w:ascii="Times New Roman" w:hAnsi="Times New Roman" w:cs="Times New Roman"/>
      <w:sz w:val="24"/>
      <w:szCs w:val="24"/>
    </w:rPr>
  </w:style>
  <w:style w:type="character" w:customStyle="1" w:styleId="Titre9Car">
    <w:name w:val="Titre 9 Car"/>
    <w:rPr>
      <w:rFonts w:ascii="Arial" w:hAnsi="Arial" w:cs="Arial"/>
    </w:rPr>
  </w:style>
  <w:style w:type="character" w:styleId="Lienhypertexte">
    <w:name w:val="Hyperlink"/>
    <w:uiPriority w:val="99"/>
    <w:rPr>
      <w:rFonts w:cs="Times New Roman"/>
      <w:color w:val="0000FF"/>
      <w:u w:val="single"/>
    </w:rPr>
  </w:style>
  <w:style w:type="character" w:customStyle="1" w:styleId="TextedebullesCar">
    <w:name w:val="Texte de bulles Car"/>
    <w:rPr>
      <w:rFonts w:ascii="Tahoma" w:hAnsi="Tahoma" w:cs="Tahoma"/>
      <w:sz w:val="16"/>
      <w:szCs w:val="16"/>
    </w:rPr>
  </w:style>
  <w:style w:type="character" w:styleId="lev">
    <w:name w:val="Strong"/>
    <w:qFormat/>
    <w:rPr>
      <w:rFonts w:cs="Times New Roman"/>
      <w:b/>
      <w:bCs/>
    </w:rPr>
  </w:style>
  <w:style w:type="character" w:customStyle="1" w:styleId="En-tteCar">
    <w:name w:val="En-tête Car"/>
    <w:rPr>
      <w:rFonts w:cs="Calibri"/>
    </w:rPr>
  </w:style>
  <w:style w:type="character" w:customStyle="1" w:styleId="PieddepageCar">
    <w:name w:val="Pied de page Car"/>
    <w:rPr>
      <w:rFonts w:cs="Calibri"/>
    </w:rPr>
  </w:style>
  <w:style w:type="character" w:customStyle="1" w:styleId="TitreCar">
    <w:name w:val="Titre Car"/>
    <w:rPr>
      <w:b/>
      <w:bCs/>
      <w:sz w:val="24"/>
      <w:szCs w:val="24"/>
    </w:rPr>
  </w:style>
  <w:style w:type="character" w:customStyle="1" w:styleId="Sous-titreCar">
    <w:name w:val="Sous-titre Car"/>
    <w:rPr>
      <w:rFonts w:ascii="Cambria" w:eastAsia="Times New Roman" w:hAnsi="Cambria" w:cs="Times New Roman"/>
      <w:i/>
      <w:iCs/>
      <w:color w:val="4F81BD"/>
      <w:spacing w:val="15"/>
      <w:sz w:val="24"/>
      <w:szCs w:val="24"/>
    </w:rPr>
  </w:style>
  <w:style w:type="character" w:styleId="Lienhypertextesuivivisit">
    <w:name w:val="FollowedHyperlink"/>
    <w:rPr>
      <w:color w:val="800080"/>
      <w:u w:val="single"/>
    </w:rPr>
  </w:style>
  <w:style w:type="character" w:customStyle="1" w:styleId="Marquedecommentaire1">
    <w:name w:val="Marque de commentaire1"/>
    <w:rPr>
      <w:sz w:val="16"/>
      <w:szCs w:val="16"/>
    </w:rPr>
  </w:style>
  <w:style w:type="character" w:customStyle="1" w:styleId="CommentaireCar">
    <w:name w:val="Commentaire Car"/>
    <w:rPr>
      <w:rFonts w:ascii="Calibri" w:eastAsia="Calibri" w:hAnsi="Calibri" w:cs="Calibri"/>
    </w:rPr>
  </w:style>
  <w:style w:type="character" w:customStyle="1" w:styleId="ObjetducommentaireCar">
    <w:name w:val="Objet du commentaire Car"/>
    <w:rPr>
      <w:rFonts w:ascii="Calibri" w:eastAsia="Calibri" w:hAnsi="Calibri" w:cs="Calibri"/>
      <w:b/>
      <w:bCs/>
    </w:rPr>
  </w:style>
  <w:style w:type="paragraph" w:customStyle="1" w:styleId="Titre2">
    <w:name w:val="Titre2"/>
    <w:basedOn w:val="Normal"/>
    <w:next w:val="Sous-titre"/>
    <w:rPr>
      <w:rFonts w:ascii="Times New Roman" w:eastAsia="Times New Roman" w:hAnsi="Times New Roman" w:cs="Times New Roman"/>
      <w:b/>
      <w:bCs/>
      <w:sz w:val="24"/>
      <w:szCs w:val="24"/>
      <w:lang w:val="x-none"/>
    </w:rPr>
  </w:style>
  <w:style w:type="paragraph" w:styleId="Corpsdetexte">
    <w:name w:val="Body Text"/>
    <w:basedOn w:val="Normal"/>
    <w:link w:val="CorpsdetexteCar"/>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Mangal"/>
    </w:rPr>
  </w:style>
  <w:style w:type="paragraph" w:customStyle="1" w:styleId="Titre1">
    <w:name w:val="Titre1"/>
    <w:basedOn w:val="Normal"/>
    <w:next w:val="Corpsdetexte"/>
    <w:pPr>
      <w:keepNext/>
      <w:spacing w:before="240" w:after="120"/>
    </w:pPr>
    <w:rPr>
      <w:rFonts w:ascii="Arial" w:eastAsia="SimSun" w:hAnsi="Arial" w:cs="Mangal"/>
      <w:sz w:val="28"/>
      <w:szCs w:val="28"/>
    </w:rPr>
  </w:style>
  <w:style w:type="paragraph" w:customStyle="1" w:styleId="Lgende1">
    <w:name w:val="Légende1"/>
    <w:basedOn w:val="Normal"/>
    <w:pPr>
      <w:suppressLineNumbers/>
      <w:spacing w:before="120" w:after="120"/>
    </w:pPr>
    <w:rPr>
      <w:rFonts w:cs="Mangal"/>
      <w:i/>
      <w:iCs/>
      <w:sz w:val="24"/>
      <w:szCs w:val="24"/>
    </w:rPr>
  </w:style>
  <w:style w:type="paragraph" w:customStyle="1" w:styleId="Grilleclaire-Accent31">
    <w:name w:val="Grille claire - Accent 31"/>
    <w:basedOn w:val="Normal"/>
    <w:pPr>
      <w:ind w:left="720"/>
    </w:pPr>
  </w:style>
  <w:style w:type="paragraph" w:styleId="Textedebulles">
    <w:name w:val="Balloon Text"/>
    <w:basedOn w:val="Normal"/>
    <w:rPr>
      <w:rFonts w:ascii="Tahoma" w:hAnsi="Tahoma" w:cs="Tahoma"/>
      <w:sz w:val="16"/>
      <w:szCs w:val="16"/>
    </w:rPr>
  </w:style>
  <w:style w:type="paragraph" w:styleId="NormalWeb">
    <w:name w:val="Normal (Web)"/>
    <w:basedOn w:val="Normal"/>
    <w:uiPriority w:val="99"/>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rPr>
      <w:rFonts w:ascii="Times New Roman" w:eastAsia="Times New Roman" w:hAnsi="Times New Roman" w:cs="Times New Roman"/>
    </w:rPr>
  </w:style>
  <w:style w:type="paragraph" w:styleId="Sansinterligne">
    <w:name w:val="No Spacing"/>
    <w:qFormat/>
    <w:pPr>
      <w:suppressAutoHyphens/>
      <w:jc w:val="center"/>
    </w:pPr>
    <w:rPr>
      <w:rFonts w:ascii="Calibri" w:eastAsia="Calibri" w:hAnsi="Calibri" w:cs="Calibri"/>
      <w:sz w:val="22"/>
      <w:szCs w:val="22"/>
      <w:lang w:eastAsia="zh-CN"/>
    </w:rPr>
  </w:style>
  <w:style w:type="paragraph" w:customStyle="1" w:styleId="WW-Standard">
    <w:name w:val="WW-Standard"/>
    <w:pPr>
      <w:widowControl w:val="0"/>
      <w:suppressAutoHyphens/>
      <w:jc w:val="center"/>
    </w:pPr>
    <w:rPr>
      <w:rFonts w:ascii="Calibri" w:eastAsia="Calibri" w:hAnsi="Calibri" w:cs="Calibri"/>
      <w:kern w:val="1"/>
      <w:sz w:val="24"/>
      <w:szCs w:val="24"/>
      <w:lang w:val="de-DE" w:eastAsia="zh-CN"/>
    </w:rPr>
  </w:style>
  <w:style w:type="paragraph" w:styleId="En-tte">
    <w:name w:val="header"/>
    <w:basedOn w:val="Normal"/>
    <w:link w:val="En-tteCar1"/>
  </w:style>
  <w:style w:type="paragraph" w:styleId="Pieddepage">
    <w:name w:val="footer"/>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rPr>
      <w:b/>
      <w:bCs/>
    </w:rPr>
  </w:style>
  <w:style w:type="paragraph" w:styleId="Sous-titre">
    <w:name w:val="Subtitle"/>
    <w:basedOn w:val="Normal"/>
    <w:next w:val="Normal"/>
    <w:qFormat/>
    <w:rPr>
      <w:rFonts w:ascii="Cambria" w:eastAsia="Times New Roman" w:hAnsi="Cambria" w:cs="Times New Roman"/>
      <w:i/>
      <w:iCs/>
      <w:color w:val="4F81BD"/>
      <w:spacing w:val="15"/>
      <w:sz w:val="24"/>
      <w:szCs w:val="24"/>
      <w:lang w:val="x-none"/>
    </w:rPr>
  </w:style>
  <w:style w:type="paragraph" w:customStyle="1" w:styleId="Commentaire1">
    <w:name w:val="Commentaire1"/>
    <w:basedOn w:val="Normal"/>
    <w:rPr>
      <w:rFonts w:cs="Times New Roman"/>
      <w:sz w:val="20"/>
      <w:szCs w:val="20"/>
      <w:lang w:val="x-none"/>
    </w:rPr>
  </w:style>
  <w:style w:type="paragraph" w:styleId="Objetducommentaire">
    <w:name w:val="annotation subject"/>
    <w:basedOn w:val="Commentaire1"/>
    <w:next w:val="Commentaire1"/>
    <w:rPr>
      <w:b/>
      <w:bCs/>
    </w:rPr>
  </w:style>
  <w:style w:type="paragraph" w:customStyle="1" w:styleId="Grillemoyenne1-Accent21">
    <w:name w:val="Grille moyenne 1 - Accent 21"/>
    <w:basedOn w:val="Normal"/>
    <w:qFormat/>
    <w:pPr>
      <w:spacing w:after="160" w:line="256" w:lineRule="auto"/>
      <w:ind w:left="720"/>
      <w:contextualSpacing/>
      <w:jc w:val="left"/>
    </w:pPr>
    <w:rPr>
      <w:rFonts w:cs="Times New Roman"/>
    </w:rPr>
  </w:style>
  <w:style w:type="paragraph" w:customStyle="1" w:styleId="western">
    <w:name w:val="western"/>
    <w:basedOn w:val="Normal"/>
    <w:pPr>
      <w:spacing w:before="280" w:after="119"/>
    </w:pPr>
    <w:rPr>
      <w:rFonts w:eastAsia="Times New Roman" w:cs="Times New Roman"/>
      <w:sz w:val="24"/>
      <w:szCs w:val="24"/>
    </w:rPr>
  </w:style>
  <w:style w:type="paragraph" w:styleId="Paragraphedeliste">
    <w:name w:val="List Paragraph"/>
    <w:basedOn w:val="Normal"/>
    <w:uiPriority w:val="34"/>
    <w:qFormat/>
    <w:pPr>
      <w:spacing w:after="160" w:line="256" w:lineRule="auto"/>
      <w:ind w:left="720"/>
      <w:contextualSpacing/>
      <w:jc w:val="left"/>
    </w:pPr>
    <w:rPr>
      <w:rFonts w:cs="Times New Roman"/>
    </w:rPr>
  </w:style>
  <w:style w:type="table" w:styleId="Grilledutableau">
    <w:name w:val="Table Grid"/>
    <w:basedOn w:val="TableauNormal"/>
    <w:uiPriority w:val="59"/>
    <w:rsid w:val="00170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2EB9"/>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000000"/>
      <w:sz w:val="24"/>
      <w:szCs w:val="24"/>
      <w:lang w:eastAsia="en-US"/>
    </w:rPr>
  </w:style>
  <w:style w:type="character" w:customStyle="1" w:styleId="formula">
    <w:name w:val="formula"/>
    <w:rsid w:val="004B7817"/>
  </w:style>
  <w:style w:type="character" w:styleId="Accentuation">
    <w:name w:val="Emphasis"/>
    <w:uiPriority w:val="20"/>
    <w:qFormat/>
    <w:rsid w:val="004B7817"/>
    <w:rPr>
      <w:i/>
      <w:iCs/>
    </w:rPr>
  </w:style>
  <w:style w:type="paragraph" w:customStyle="1" w:styleId="Standard">
    <w:name w:val="Standard"/>
    <w:rsid w:val="00E81639"/>
    <w:pPr>
      <w:suppressAutoHyphens/>
      <w:autoSpaceDN w:val="0"/>
    </w:pPr>
    <w:rPr>
      <w:kern w:val="3"/>
      <w:sz w:val="24"/>
      <w:szCs w:val="24"/>
      <w:lang w:eastAsia="zh-CN"/>
    </w:rPr>
  </w:style>
  <w:style w:type="character" w:styleId="Marquedecommentaire">
    <w:name w:val="annotation reference"/>
    <w:uiPriority w:val="99"/>
    <w:semiHidden/>
    <w:unhideWhenUsed/>
    <w:rsid w:val="00704379"/>
    <w:rPr>
      <w:sz w:val="16"/>
      <w:szCs w:val="16"/>
    </w:rPr>
  </w:style>
  <w:style w:type="paragraph" w:styleId="Commentaire">
    <w:name w:val="annotation text"/>
    <w:basedOn w:val="Normal"/>
    <w:link w:val="CommentaireCar1"/>
    <w:uiPriority w:val="99"/>
    <w:semiHidden/>
    <w:unhideWhenUsed/>
    <w:rsid w:val="00704379"/>
    <w:rPr>
      <w:sz w:val="20"/>
      <w:szCs w:val="20"/>
    </w:rPr>
  </w:style>
  <w:style w:type="character" w:customStyle="1" w:styleId="CommentaireCar1">
    <w:name w:val="Commentaire Car1"/>
    <w:link w:val="Commentaire"/>
    <w:uiPriority w:val="99"/>
    <w:semiHidden/>
    <w:rsid w:val="00704379"/>
    <w:rPr>
      <w:rFonts w:ascii="Calibri" w:eastAsia="Calibri" w:hAnsi="Calibri" w:cs="Calibri"/>
      <w:lang w:eastAsia="zh-CN"/>
    </w:rPr>
  </w:style>
  <w:style w:type="paragraph" w:styleId="Rvision">
    <w:name w:val="Revision"/>
    <w:hidden/>
    <w:uiPriority w:val="99"/>
    <w:semiHidden/>
    <w:rsid w:val="007039EF"/>
    <w:rPr>
      <w:rFonts w:ascii="Calibri" w:eastAsia="Calibri" w:hAnsi="Calibri" w:cs="Calibri"/>
      <w:sz w:val="22"/>
      <w:szCs w:val="22"/>
      <w:lang w:eastAsia="zh-CN"/>
    </w:rPr>
  </w:style>
  <w:style w:type="paragraph" w:customStyle="1" w:styleId="sun1">
    <w:name w:val="sun1"/>
    <w:basedOn w:val="Default"/>
    <w:rsid w:val="002E136A"/>
    <w:pPr>
      <w:pBdr>
        <w:top w:val="none" w:sz="0" w:space="0" w:color="auto"/>
        <w:left w:val="none" w:sz="0" w:space="0" w:color="auto"/>
        <w:bottom w:val="none" w:sz="0" w:space="0" w:color="auto"/>
        <w:right w:val="none" w:sz="0" w:space="0" w:color="auto"/>
        <w:between w:val="none" w:sz="0" w:space="0" w:color="auto"/>
      </w:pBdr>
      <w:suppressAutoHyphens/>
    </w:pPr>
    <w:rPr>
      <w:rFonts w:ascii="FreeSans" w:eastAsia="Tahoma" w:hAnsi="FreeSans" w:cs="FreeSans"/>
      <w:kern w:val="1"/>
      <w:sz w:val="36"/>
      <w:lang w:eastAsia="zh-CN" w:bidi="hi-IN"/>
    </w:rPr>
  </w:style>
  <w:style w:type="character" w:customStyle="1" w:styleId="En-tteCar1">
    <w:name w:val="En-tête Car1"/>
    <w:basedOn w:val="Policepardfaut"/>
    <w:link w:val="En-tte"/>
    <w:rsid w:val="00E73F4E"/>
    <w:rPr>
      <w:rFonts w:ascii="Calibri" w:eastAsia="Calibri" w:hAnsi="Calibri" w:cs="Calibri"/>
      <w:sz w:val="22"/>
      <w:szCs w:val="22"/>
      <w:lang w:eastAsia="zh-CN"/>
    </w:rPr>
  </w:style>
  <w:style w:type="character" w:customStyle="1" w:styleId="CorpsdetexteCar">
    <w:name w:val="Corps de texte Car"/>
    <w:basedOn w:val="Policepardfaut"/>
    <w:link w:val="Corpsdetexte"/>
    <w:rsid w:val="007B5802"/>
    <w:rPr>
      <w:rFonts w:ascii="Calibri" w:eastAsia="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01229">
      <w:bodyDiv w:val="1"/>
      <w:marLeft w:val="0"/>
      <w:marRight w:val="0"/>
      <w:marTop w:val="0"/>
      <w:marBottom w:val="0"/>
      <w:divBdr>
        <w:top w:val="none" w:sz="0" w:space="0" w:color="auto"/>
        <w:left w:val="none" w:sz="0" w:space="0" w:color="auto"/>
        <w:bottom w:val="none" w:sz="0" w:space="0" w:color="auto"/>
        <w:right w:val="none" w:sz="0" w:space="0" w:color="auto"/>
      </w:divBdr>
    </w:div>
    <w:div w:id="486243926">
      <w:bodyDiv w:val="1"/>
      <w:marLeft w:val="0"/>
      <w:marRight w:val="0"/>
      <w:marTop w:val="0"/>
      <w:marBottom w:val="0"/>
      <w:divBdr>
        <w:top w:val="none" w:sz="0" w:space="0" w:color="auto"/>
        <w:left w:val="none" w:sz="0" w:space="0" w:color="auto"/>
        <w:bottom w:val="none" w:sz="0" w:space="0" w:color="auto"/>
        <w:right w:val="none" w:sz="0" w:space="0" w:color="auto"/>
      </w:divBdr>
    </w:div>
    <w:div w:id="817573108">
      <w:bodyDiv w:val="1"/>
      <w:marLeft w:val="0"/>
      <w:marRight w:val="0"/>
      <w:marTop w:val="0"/>
      <w:marBottom w:val="0"/>
      <w:divBdr>
        <w:top w:val="none" w:sz="0" w:space="0" w:color="auto"/>
        <w:left w:val="none" w:sz="0" w:space="0" w:color="auto"/>
        <w:bottom w:val="none" w:sz="0" w:space="0" w:color="auto"/>
        <w:right w:val="none" w:sz="0" w:space="0" w:color="auto"/>
      </w:divBdr>
    </w:div>
    <w:div w:id="193436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ce\Desktop\Nouvelles%20ECE\B%20Hazard\matrice2013_fin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C:\Users\Laurence\Desktop\Nouvelles ECE\B Hazard\matrice2013_final.dotx</Template>
  <TotalTime>62</TotalTime>
  <Pages>3</Pages>
  <Words>614</Words>
  <Characters>3381</Characters>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3988</CharactersWithSpaces>
  <SharedDoc>false</SharedDoc>
  <HyperlinkBase/>
  <HLinks>
    <vt:vector size="6" baseType="variant">
      <vt:variant>
        <vt:i4>4718596</vt:i4>
      </vt:variant>
      <vt:variant>
        <vt:i4>3</vt:i4>
      </vt:variant>
      <vt:variant>
        <vt:i4>0</vt:i4>
      </vt:variant>
      <vt:variant>
        <vt:i4>5</vt:i4>
      </vt:variant>
      <vt:variant>
        <vt:lpwstr>https://www.ncdc.noaa.gov/data-access/paleoclimatology-data/datasets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2018-03-01T09:34:00Z</cp:lastPrinted>
  <dcterms:created xsi:type="dcterms:W3CDTF">2022-11-17T09:24:00Z</dcterms:created>
  <dcterms:modified xsi:type="dcterms:W3CDTF">2024-03-02T19:25:00Z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