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192"/>
        <w:gridCol w:w="3910"/>
      </w:tblGrid>
      <w:tr w:rsidR="00CE55C7" w14:paraId="25AF1C14" w14:textId="77777777">
        <w:tc>
          <w:tcPr>
            <w:tcW w:w="7199" w:type="dxa"/>
            <w:tcBorders>
              <w:top w:val="single" w:sz="4" w:space="0" w:color="000000"/>
              <w:left w:val="single" w:sz="4" w:space="0" w:color="000000"/>
              <w:bottom w:val="single" w:sz="4" w:space="0" w:color="000000"/>
            </w:tcBorders>
          </w:tcPr>
          <w:p w14:paraId="37220804" w14:textId="77777777" w:rsidR="00CE55C7" w:rsidRDefault="00D178C5">
            <w:pPr>
              <w:pStyle w:val="Contenudetableau"/>
              <w:jc w:val="left"/>
              <w:rPr>
                <w:rFonts w:ascii="Arial" w:hAnsi="Arial"/>
              </w:rPr>
            </w:pPr>
            <w:r>
              <w:rPr>
                <w:rFonts w:ascii="Arial" w:hAnsi="Arial"/>
              </w:rPr>
              <w:t>Épreuve pratique du baccalauréat technologique STI2D</w:t>
            </w:r>
          </w:p>
        </w:tc>
        <w:tc>
          <w:tcPr>
            <w:tcW w:w="3913" w:type="dxa"/>
            <w:tcBorders>
              <w:top w:val="single" w:sz="4" w:space="0" w:color="000000"/>
              <w:bottom w:val="single" w:sz="4" w:space="0" w:color="000000"/>
              <w:right w:val="single" w:sz="4" w:space="0" w:color="000000"/>
            </w:tcBorders>
          </w:tcPr>
          <w:p w14:paraId="2F9A5F31" w14:textId="77777777" w:rsidR="00CE55C7" w:rsidRDefault="00D178C5">
            <w:pPr>
              <w:pStyle w:val="Contenudetableau"/>
              <w:jc w:val="right"/>
              <w:rPr>
                <w:rFonts w:ascii="Arial" w:hAnsi="Arial"/>
              </w:rPr>
            </w:pPr>
            <w:r>
              <w:rPr>
                <w:rFonts w:ascii="Arial" w:hAnsi="Arial"/>
              </w:rPr>
              <w:t>Spécialité : 2I2D</w:t>
            </w:r>
          </w:p>
          <w:p w14:paraId="50429731" w14:textId="77777777" w:rsidR="00CE55C7" w:rsidRDefault="00D178C5">
            <w:pPr>
              <w:pStyle w:val="Contenudetableau"/>
              <w:jc w:val="right"/>
              <w:rPr>
                <w:rFonts w:ascii="Arial" w:hAnsi="Arial"/>
              </w:rPr>
            </w:pPr>
            <w:r>
              <w:rPr>
                <w:rFonts w:ascii="Arial" w:hAnsi="Arial"/>
              </w:rPr>
              <w:t>Enseignement spécifique : EE</w:t>
            </w:r>
          </w:p>
        </w:tc>
      </w:tr>
    </w:tbl>
    <w:p w14:paraId="49D4E69C" w14:textId="77777777" w:rsidR="00CE55C7" w:rsidRPr="004B730E" w:rsidRDefault="00CE55C7">
      <w:pPr>
        <w:rPr>
          <w:rFonts w:ascii="Arial" w:hAnsi="Arial"/>
          <w:sz w:val="12"/>
          <w:szCs w:val="12"/>
        </w:rPr>
      </w:pPr>
    </w:p>
    <w:p w14:paraId="079FC31F" w14:textId="77777777" w:rsidR="00CE55C7" w:rsidRDefault="00D178C5">
      <w:pPr>
        <w:jc w:val="left"/>
        <w:rPr>
          <w:rFonts w:ascii="Arial" w:hAnsi="Arial"/>
          <w:sz w:val="32"/>
          <w:szCs w:val="32"/>
        </w:rPr>
      </w:pPr>
      <w:r>
        <w:rPr>
          <w:rFonts w:ascii="Arial" w:hAnsi="Arial"/>
          <w:b/>
          <w:bCs/>
          <w:sz w:val="32"/>
          <w:szCs w:val="32"/>
        </w:rPr>
        <w:t>Produit</w:t>
      </w:r>
      <w:r>
        <w:rPr>
          <w:rFonts w:ascii="Arial" w:hAnsi="Arial"/>
          <w:sz w:val="32"/>
          <w:szCs w:val="32"/>
        </w:rPr>
        <w:t> : Banc d’essai thermique</w:t>
      </w:r>
    </w:p>
    <w:p w14:paraId="170D2493" w14:textId="3193F06A" w:rsidR="00CE55C7" w:rsidRPr="004B730E" w:rsidRDefault="00CE55C7">
      <w:pPr>
        <w:jc w:val="left"/>
        <w:rPr>
          <w:rFonts w:ascii="Arial" w:hAnsi="Arial"/>
          <w:sz w:val="12"/>
          <w:szCs w:val="12"/>
        </w:rPr>
      </w:pPr>
    </w:p>
    <w:p w14:paraId="72CFF904" w14:textId="3F3899B6" w:rsidR="00CE55C7" w:rsidRPr="004B730E" w:rsidRDefault="00CE55C7">
      <w:pPr>
        <w:jc w:val="left"/>
        <w:rPr>
          <w:sz w:val="12"/>
          <w:szCs w:val="12"/>
        </w:rPr>
      </w:pPr>
    </w:p>
    <w:p w14:paraId="2F9101EB" w14:textId="12C94A94" w:rsidR="00CE55C7" w:rsidRPr="008A47B3" w:rsidRDefault="008A47B3" w:rsidP="008A47B3">
      <w:pPr>
        <w:pStyle w:val="Paragraphedeliste"/>
        <w:numPr>
          <w:ilvl w:val="0"/>
          <w:numId w:val="1"/>
        </w:numPr>
        <w:jc w:val="left"/>
        <w:rPr>
          <w:rFonts w:asciiTheme="minorHAnsi" w:hAnsiTheme="minorHAnsi" w:cstheme="minorHAnsi"/>
          <w:b/>
          <w:bCs/>
        </w:rPr>
      </w:pPr>
      <w:r w:rsidRPr="008A47B3">
        <w:rPr>
          <w:rFonts w:asciiTheme="minorHAnsi" w:hAnsiTheme="minorHAnsi" w:cstheme="minorHAnsi"/>
          <w:b/>
          <w:bCs/>
        </w:rPr>
        <w:t>Problématique</w:t>
      </w:r>
    </w:p>
    <w:p w14:paraId="6F6ABD94" w14:textId="77777777" w:rsidR="00991808" w:rsidRDefault="00991808" w:rsidP="00991808">
      <w:pPr>
        <w:pStyle w:val="Standard"/>
        <w:jc w:val="both"/>
        <w:rPr>
          <w:rFonts w:ascii="Arial" w:hAnsi="Arial"/>
        </w:rPr>
      </w:pPr>
    </w:p>
    <w:p w14:paraId="6CF7CA74" w14:textId="77777777" w:rsidR="00991808" w:rsidRPr="008A47B3" w:rsidRDefault="00991808" w:rsidP="00991808">
      <w:pPr>
        <w:pStyle w:val="Standard"/>
        <w:jc w:val="both"/>
        <w:rPr>
          <w:rFonts w:ascii="Arial" w:hAnsi="Arial"/>
        </w:rPr>
      </w:pPr>
      <w:r w:rsidRPr="008A47B3">
        <w:rPr>
          <w:rFonts w:ascii="Arial" w:hAnsi="Arial"/>
        </w:rPr>
        <w:t>Trois camarades, Maxwell, René et Céline ont chacun leur chambre chez eux. Même s’ils vivent dans des maisons différentes, leurs environnements et leurs chambres sont quasiment identiques. Pourtant, bien qu’ils chauffent tous à 19°C, les convecteurs de Maxwell, René et Céline ne fonctionnement pas autant les uns que les autres.</w:t>
      </w:r>
    </w:p>
    <w:p w14:paraId="791EAF5C" w14:textId="77777777" w:rsidR="00991808" w:rsidRPr="008A47B3" w:rsidRDefault="00991808" w:rsidP="00991808">
      <w:pPr>
        <w:pStyle w:val="Standard"/>
        <w:jc w:val="both"/>
        <w:rPr>
          <w:rFonts w:ascii="Arial" w:hAnsi="Arial"/>
        </w:rPr>
      </w:pPr>
    </w:p>
    <w:p w14:paraId="293A59EE" w14:textId="77777777" w:rsidR="00991808" w:rsidRPr="008A47B3" w:rsidRDefault="00991808" w:rsidP="00991808">
      <w:pPr>
        <w:pStyle w:val="Standard"/>
        <w:jc w:val="both"/>
        <w:rPr>
          <w:rFonts w:ascii="Arial" w:hAnsi="Arial"/>
        </w:rPr>
      </w:pPr>
      <w:r w:rsidRPr="008A47B3">
        <w:rPr>
          <w:rFonts w:ascii="Arial" w:hAnsi="Arial"/>
        </w:rPr>
        <w:t xml:space="preserve">On fait l’hypothèse que ces écarts évoqués dans le problème ci-dessus proviennent des murs extérieurs qui seraient différents, auraient des résistances thermiques plus ou moins élevées et donc des déperditions plus ou moins grandes. Les trois configurations de leurs murs sont, pour une, constituée de </w:t>
      </w:r>
      <w:r w:rsidRPr="008A47B3">
        <w:rPr>
          <w:rFonts w:ascii="Arial" w:hAnsi="Arial"/>
          <w:b/>
          <w:bCs/>
          <w:u w:val="single"/>
        </w:rPr>
        <w:t>bois</w:t>
      </w:r>
      <w:r w:rsidRPr="008A47B3">
        <w:rPr>
          <w:rFonts w:ascii="Arial" w:hAnsi="Arial"/>
        </w:rPr>
        <w:t xml:space="preserve">, une autre, de </w:t>
      </w:r>
      <w:r w:rsidRPr="008A47B3">
        <w:rPr>
          <w:rFonts w:ascii="Arial" w:hAnsi="Arial"/>
          <w:b/>
          <w:bCs/>
          <w:u w:val="single"/>
        </w:rPr>
        <w:t>parpaings</w:t>
      </w:r>
      <w:r w:rsidRPr="008A47B3">
        <w:rPr>
          <w:rFonts w:ascii="Arial" w:hAnsi="Arial"/>
        </w:rPr>
        <w:t xml:space="preserve"> et une dernière, de </w:t>
      </w:r>
      <w:r w:rsidRPr="008A47B3">
        <w:rPr>
          <w:rFonts w:ascii="Arial" w:hAnsi="Arial"/>
          <w:b/>
          <w:bCs/>
          <w:u w:val="single"/>
        </w:rPr>
        <w:t>briques alvéolées</w:t>
      </w:r>
      <w:r w:rsidRPr="008A47B3">
        <w:rPr>
          <w:rFonts w:ascii="Arial" w:hAnsi="Arial"/>
        </w:rPr>
        <w:t>.</w:t>
      </w:r>
    </w:p>
    <w:p w14:paraId="3E98BC87" w14:textId="77777777" w:rsidR="00991808" w:rsidRPr="008A47B3" w:rsidRDefault="00991808" w:rsidP="00991808">
      <w:pPr>
        <w:pStyle w:val="Standard"/>
        <w:jc w:val="both"/>
        <w:rPr>
          <w:rFonts w:ascii="Arial" w:hAnsi="Arial"/>
        </w:rPr>
      </w:pPr>
    </w:p>
    <w:p w14:paraId="0485624F" w14:textId="77777777" w:rsidR="00991808" w:rsidRPr="008A47B3" w:rsidRDefault="00991808" w:rsidP="00991808">
      <w:pPr>
        <w:pStyle w:val="Standard"/>
        <w:jc w:val="both"/>
        <w:rPr>
          <w:rFonts w:ascii="Arial" w:hAnsi="Arial"/>
        </w:rPr>
      </w:pPr>
      <w:r w:rsidRPr="008A47B3">
        <w:rPr>
          <w:rFonts w:ascii="Arial" w:hAnsi="Arial"/>
        </w:rPr>
        <w:t>Cet hiver, lorsqu’il faisait 11°C à l’extérieur, pendant quelques minutes, ils ont pu relever les moments d’allumage et d’extinction de leur convecteur. Les graphiques de leurs relevés sont les suivants :</w:t>
      </w:r>
    </w:p>
    <w:p w14:paraId="0C192D52" w14:textId="77777777" w:rsidR="00991808" w:rsidRDefault="00991808" w:rsidP="00991808">
      <w:pPr>
        <w:pStyle w:val="Standard"/>
        <w:rPr>
          <w:sz w:val="28"/>
          <w:szCs w:val="28"/>
        </w:rPr>
      </w:pPr>
    </w:p>
    <w:tbl>
      <w:tblPr>
        <w:tblW w:w="11112" w:type="dxa"/>
        <w:tblLayout w:type="fixed"/>
        <w:tblCellMar>
          <w:left w:w="10" w:type="dxa"/>
          <w:right w:w="10" w:type="dxa"/>
        </w:tblCellMar>
        <w:tblLook w:val="04A0" w:firstRow="1" w:lastRow="0" w:firstColumn="1" w:lastColumn="0" w:noHBand="0" w:noVBand="1"/>
      </w:tblPr>
      <w:tblGrid>
        <w:gridCol w:w="3704"/>
        <w:gridCol w:w="3704"/>
        <w:gridCol w:w="3704"/>
      </w:tblGrid>
      <w:tr w:rsidR="00991808" w14:paraId="1B2F9575" w14:textId="77777777" w:rsidTr="00BE3F3C">
        <w:tc>
          <w:tcPr>
            <w:tcW w:w="3704" w:type="dxa"/>
            <w:tcBorders>
              <w:top w:val="single" w:sz="4" w:space="0" w:color="000000"/>
              <w:left w:val="single" w:sz="4" w:space="0" w:color="000000"/>
              <w:bottom w:val="single" w:sz="4" w:space="0" w:color="000000"/>
            </w:tcBorders>
            <w:tcMar>
              <w:top w:w="55" w:type="dxa"/>
              <w:left w:w="55" w:type="dxa"/>
              <w:bottom w:w="55" w:type="dxa"/>
              <w:right w:w="55" w:type="dxa"/>
            </w:tcMar>
          </w:tcPr>
          <w:p w14:paraId="3CEC543E" w14:textId="77777777" w:rsidR="00991808" w:rsidRDefault="00991808" w:rsidP="00BE3F3C">
            <w:pPr>
              <w:pStyle w:val="TableContents"/>
              <w:rPr>
                <w:sz w:val="28"/>
                <w:szCs w:val="28"/>
              </w:rPr>
            </w:pPr>
            <w:r>
              <w:rPr>
                <w:sz w:val="28"/>
                <w:szCs w:val="28"/>
              </w:rPr>
              <w:t>Maxwell</w:t>
            </w:r>
          </w:p>
        </w:tc>
        <w:tc>
          <w:tcPr>
            <w:tcW w:w="3704" w:type="dxa"/>
            <w:tcBorders>
              <w:top w:val="single" w:sz="4" w:space="0" w:color="000000"/>
              <w:left w:val="single" w:sz="4" w:space="0" w:color="000000"/>
              <w:bottom w:val="single" w:sz="4" w:space="0" w:color="000000"/>
            </w:tcBorders>
            <w:tcMar>
              <w:top w:w="55" w:type="dxa"/>
              <w:left w:w="55" w:type="dxa"/>
              <w:bottom w:w="55" w:type="dxa"/>
              <w:right w:w="55" w:type="dxa"/>
            </w:tcMar>
          </w:tcPr>
          <w:p w14:paraId="5168A3DE" w14:textId="77777777" w:rsidR="00991808" w:rsidRDefault="00991808" w:rsidP="00BE3F3C">
            <w:pPr>
              <w:pStyle w:val="TableContents"/>
              <w:rPr>
                <w:sz w:val="28"/>
                <w:szCs w:val="28"/>
              </w:rPr>
            </w:pPr>
            <w:r>
              <w:rPr>
                <w:sz w:val="28"/>
                <w:szCs w:val="28"/>
              </w:rPr>
              <w:t>René</w:t>
            </w:r>
          </w:p>
        </w:tc>
        <w:tc>
          <w:tcPr>
            <w:tcW w:w="370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6635138" w14:textId="77777777" w:rsidR="00991808" w:rsidRDefault="00991808" w:rsidP="00BE3F3C">
            <w:pPr>
              <w:pStyle w:val="TableContents"/>
              <w:rPr>
                <w:sz w:val="28"/>
                <w:szCs w:val="28"/>
              </w:rPr>
            </w:pPr>
            <w:r>
              <w:rPr>
                <w:sz w:val="28"/>
                <w:szCs w:val="28"/>
              </w:rPr>
              <w:t>Céline</w:t>
            </w:r>
          </w:p>
        </w:tc>
      </w:tr>
      <w:tr w:rsidR="00991808" w14:paraId="176B4A56" w14:textId="77777777" w:rsidTr="00BE3F3C">
        <w:trPr>
          <w:trHeight w:val="1875"/>
        </w:trPr>
        <w:tc>
          <w:tcPr>
            <w:tcW w:w="3704" w:type="dxa"/>
            <w:tcBorders>
              <w:left w:val="single" w:sz="4" w:space="0" w:color="000000"/>
              <w:bottom w:val="single" w:sz="4" w:space="0" w:color="000000"/>
            </w:tcBorders>
            <w:tcMar>
              <w:top w:w="55" w:type="dxa"/>
              <w:left w:w="55" w:type="dxa"/>
              <w:bottom w:w="55" w:type="dxa"/>
              <w:right w:w="55" w:type="dxa"/>
            </w:tcMar>
          </w:tcPr>
          <w:p w14:paraId="0B856141" w14:textId="77777777" w:rsidR="00991808" w:rsidRDefault="00991808" w:rsidP="00BE3F3C">
            <w:pPr>
              <w:pStyle w:val="TableContents"/>
              <w:rPr>
                <w:sz w:val="28"/>
                <w:szCs w:val="28"/>
              </w:rPr>
            </w:pPr>
          </w:p>
          <w:p w14:paraId="16F0B37D" w14:textId="77777777" w:rsidR="00991808" w:rsidRDefault="00991808" w:rsidP="00BE3F3C">
            <w:pPr>
              <w:pStyle w:val="TableContents"/>
              <w:rPr>
                <w:sz w:val="28"/>
                <w:szCs w:val="28"/>
              </w:rPr>
            </w:pPr>
          </w:p>
          <w:p w14:paraId="2B2270B8" w14:textId="77777777" w:rsidR="00991808" w:rsidRDefault="00991808" w:rsidP="00BE3F3C">
            <w:pPr>
              <w:pStyle w:val="TableContents"/>
              <w:rPr>
                <w:sz w:val="28"/>
                <w:szCs w:val="28"/>
              </w:rPr>
            </w:pPr>
            <w:r>
              <w:rPr>
                <w:sz w:val="28"/>
                <w:szCs w:val="28"/>
              </w:rPr>
              <w:t>72 % du temps allumé</w:t>
            </w:r>
          </w:p>
        </w:tc>
        <w:tc>
          <w:tcPr>
            <w:tcW w:w="3704" w:type="dxa"/>
            <w:tcBorders>
              <w:left w:val="single" w:sz="4" w:space="0" w:color="000000"/>
              <w:bottom w:val="single" w:sz="4" w:space="0" w:color="000000"/>
            </w:tcBorders>
            <w:tcMar>
              <w:top w:w="55" w:type="dxa"/>
              <w:left w:w="55" w:type="dxa"/>
              <w:bottom w:w="55" w:type="dxa"/>
              <w:right w:w="55" w:type="dxa"/>
            </w:tcMar>
          </w:tcPr>
          <w:p w14:paraId="634B000F" w14:textId="77777777" w:rsidR="00991808" w:rsidRDefault="00991808" w:rsidP="00BE3F3C">
            <w:pPr>
              <w:pStyle w:val="TableContents"/>
              <w:rPr>
                <w:sz w:val="28"/>
                <w:szCs w:val="28"/>
              </w:rPr>
            </w:pPr>
          </w:p>
          <w:p w14:paraId="4F4E28A6" w14:textId="77777777" w:rsidR="00991808" w:rsidRDefault="00991808" w:rsidP="00BE3F3C">
            <w:pPr>
              <w:pStyle w:val="TableContents"/>
              <w:rPr>
                <w:sz w:val="28"/>
                <w:szCs w:val="28"/>
              </w:rPr>
            </w:pPr>
          </w:p>
          <w:p w14:paraId="047A430C" w14:textId="77777777" w:rsidR="00991808" w:rsidRDefault="00991808" w:rsidP="00BE3F3C">
            <w:pPr>
              <w:pStyle w:val="TableContents"/>
              <w:rPr>
                <w:sz w:val="28"/>
                <w:szCs w:val="28"/>
              </w:rPr>
            </w:pPr>
            <w:r>
              <w:rPr>
                <w:sz w:val="28"/>
                <w:szCs w:val="28"/>
              </w:rPr>
              <w:t>55</w:t>
            </w:r>
            <w:r>
              <w:rPr>
                <w:i/>
                <w:iCs/>
                <w:sz w:val="28"/>
                <w:szCs w:val="28"/>
              </w:rPr>
              <w:t> % du temps allumé</w:t>
            </w:r>
          </w:p>
        </w:tc>
        <w:tc>
          <w:tcPr>
            <w:tcW w:w="3704" w:type="dxa"/>
            <w:tcBorders>
              <w:left w:val="single" w:sz="4" w:space="0" w:color="000000"/>
              <w:bottom w:val="single" w:sz="4" w:space="0" w:color="000000"/>
              <w:right w:val="single" w:sz="4" w:space="0" w:color="000000"/>
            </w:tcBorders>
            <w:tcMar>
              <w:top w:w="55" w:type="dxa"/>
              <w:left w:w="55" w:type="dxa"/>
              <w:bottom w:w="55" w:type="dxa"/>
              <w:right w:w="55" w:type="dxa"/>
            </w:tcMar>
          </w:tcPr>
          <w:p w14:paraId="616AD58F" w14:textId="77777777" w:rsidR="00991808" w:rsidRDefault="00991808" w:rsidP="00BE3F3C">
            <w:pPr>
              <w:pStyle w:val="TableContents"/>
              <w:rPr>
                <w:sz w:val="28"/>
                <w:szCs w:val="28"/>
              </w:rPr>
            </w:pPr>
          </w:p>
          <w:p w14:paraId="5A8FC39C" w14:textId="77777777" w:rsidR="00991808" w:rsidRDefault="00991808" w:rsidP="00BE3F3C">
            <w:pPr>
              <w:pStyle w:val="TableContents"/>
              <w:rPr>
                <w:sz w:val="28"/>
                <w:szCs w:val="28"/>
              </w:rPr>
            </w:pPr>
          </w:p>
          <w:p w14:paraId="585030C1" w14:textId="77777777" w:rsidR="00991808" w:rsidRDefault="00991808" w:rsidP="00BE3F3C">
            <w:pPr>
              <w:pStyle w:val="TableContents"/>
              <w:rPr>
                <w:sz w:val="28"/>
                <w:szCs w:val="28"/>
              </w:rPr>
            </w:pPr>
            <w:r>
              <w:rPr>
                <w:sz w:val="28"/>
                <w:szCs w:val="28"/>
              </w:rPr>
              <w:t>45 % du temps allumé</w:t>
            </w:r>
          </w:p>
        </w:tc>
      </w:tr>
    </w:tbl>
    <w:p w14:paraId="0A0F8024" w14:textId="77777777" w:rsidR="00991808" w:rsidRPr="00193BD9" w:rsidRDefault="00991808" w:rsidP="00991808">
      <w:pPr>
        <w:pStyle w:val="Standard"/>
        <w:rPr>
          <w:rFonts w:ascii="Arial" w:hAnsi="Arial"/>
        </w:rPr>
        <w:sectPr w:rsidR="00991808" w:rsidRPr="00193BD9">
          <w:footerReference w:type="default" r:id="rId8"/>
          <w:footerReference w:type="first" r:id="rId9"/>
          <w:pgSz w:w="11906" w:h="16838"/>
          <w:pgMar w:top="397" w:right="397" w:bottom="397" w:left="397" w:header="720" w:footer="720" w:gutter="0"/>
          <w:cols w:space="720"/>
          <w:titlePg/>
        </w:sectPr>
      </w:pPr>
      <w:r w:rsidRPr="00193BD9">
        <w:rPr>
          <w:rFonts w:ascii="Arial" w:hAnsi="Arial"/>
        </w:rPr>
        <w:t>Figures 1 : relevés du fonctionnement des convecteurs des 3 chambres</w:t>
      </w:r>
    </w:p>
    <w:p w14:paraId="033A2C4A" w14:textId="0EDA58CC" w:rsidR="00CE55C7" w:rsidRDefault="00CE55C7">
      <w:pPr>
        <w:rPr>
          <w:rFonts w:ascii="Arial" w:hAnsi="Arial"/>
        </w:rPr>
      </w:pPr>
    </w:p>
    <w:p w14:paraId="2C523C9E" w14:textId="77777777" w:rsidR="00CE55C7" w:rsidRDefault="00D178C5">
      <w:r>
        <w:rPr>
          <w:noProof/>
        </w:rPr>
        <w:drawing>
          <wp:inline distT="0" distB="0" distL="0" distR="0" wp14:anchorId="373581BC" wp14:editId="1ABEEB9B">
            <wp:extent cx="10187940" cy="5624830"/>
            <wp:effectExtent l="0" t="0" r="0" b="0"/>
            <wp:docPr id="6"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pic:cNvPicPr>
                      <a:picLocks noChangeAspect="1" noChangeArrowheads="1"/>
                    </pic:cNvPicPr>
                  </pic:nvPicPr>
                  <pic:blipFill>
                    <a:blip r:embed="rId10"/>
                    <a:stretch>
                      <a:fillRect/>
                    </a:stretch>
                  </pic:blipFill>
                  <pic:spPr bwMode="auto">
                    <a:xfrm>
                      <a:off x="0" y="0"/>
                      <a:ext cx="10187940" cy="5624830"/>
                    </a:xfrm>
                    <a:prstGeom prst="rect">
                      <a:avLst/>
                    </a:prstGeom>
                  </pic:spPr>
                </pic:pic>
              </a:graphicData>
            </a:graphic>
          </wp:inline>
        </w:drawing>
      </w:r>
    </w:p>
    <w:p w14:paraId="6929744E" w14:textId="7AB86D18" w:rsidR="00193BD9" w:rsidRDefault="00D178C5">
      <w:r w:rsidRPr="000046A2">
        <w:rPr>
          <w:rFonts w:ascii="Arial" w:hAnsi="Arial"/>
        </w:rPr>
        <w:t xml:space="preserve">Figure </w:t>
      </w:r>
      <w:r w:rsidR="00991808" w:rsidRPr="000046A2">
        <w:rPr>
          <w:rFonts w:ascii="Arial" w:hAnsi="Arial"/>
        </w:rPr>
        <w:t>2</w:t>
      </w:r>
      <w:r w:rsidRPr="000046A2">
        <w:rPr>
          <w:rFonts w:ascii="Arial" w:hAnsi="Arial"/>
        </w:rPr>
        <w:t xml:space="preserve"> : </w:t>
      </w:r>
      <w:r w:rsidR="000046A2" w:rsidRPr="000046A2">
        <w:rPr>
          <w:rFonts w:ascii="Arial" w:hAnsi="Arial"/>
        </w:rPr>
        <w:t>d</w:t>
      </w:r>
      <w:r w:rsidRPr="000046A2">
        <w:rPr>
          <w:rFonts w:ascii="Arial" w:hAnsi="Arial"/>
        </w:rPr>
        <w:t>iagramme des exigences (cahier des charges)</w:t>
      </w:r>
    </w:p>
    <w:p w14:paraId="103E3D50" w14:textId="77777777" w:rsidR="00193BD9" w:rsidRDefault="00193BD9">
      <w:pPr>
        <w:jc w:val="left"/>
      </w:pPr>
      <w:r>
        <w:br w:type="page"/>
      </w:r>
    </w:p>
    <w:p w14:paraId="5A188BCF" w14:textId="77777777" w:rsidR="00CE55C7" w:rsidRPr="000046A2" w:rsidRDefault="00CE55C7"/>
    <w:p w14:paraId="2B479A84" w14:textId="0A581073" w:rsidR="00CE55C7" w:rsidRDefault="008A47B3" w:rsidP="008A47B3">
      <w:pPr>
        <w:pStyle w:val="Paragraphedeliste"/>
        <w:numPr>
          <w:ilvl w:val="0"/>
          <w:numId w:val="1"/>
        </w:numPr>
        <w:jc w:val="left"/>
        <w:rPr>
          <w:rFonts w:asciiTheme="minorHAnsi" w:hAnsiTheme="minorHAnsi" w:cstheme="minorHAnsi"/>
          <w:b/>
          <w:bCs/>
        </w:rPr>
      </w:pPr>
      <w:r>
        <w:rPr>
          <w:rFonts w:asciiTheme="minorHAnsi" w:hAnsiTheme="minorHAnsi" w:cstheme="minorHAnsi"/>
          <w:b/>
          <w:bCs/>
        </w:rPr>
        <w:t>Expérimentation</w:t>
      </w:r>
    </w:p>
    <w:p w14:paraId="426BCC27" w14:textId="25A7B3B7" w:rsidR="00E8221F" w:rsidRPr="00E8221F" w:rsidRDefault="00E8221F" w:rsidP="00E8221F">
      <w:pPr>
        <w:pStyle w:val="Paragraphedeliste"/>
        <w:ind w:left="360"/>
        <w:jc w:val="left"/>
        <w:rPr>
          <w:rFonts w:asciiTheme="minorHAnsi" w:hAnsiTheme="minorHAnsi" w:cstheme="minorHAnsi"/>
        </w:rPr>
      </w:pPr>
      <w:r w:rsidRPr="00E8221F">
        <w:rPr>
          <w:rFonts w:asciiTheme="minorHAnsi" w:hAnsiTheme="minorHAnsi" w:cstheme="minorHAnsi"/>
        </w:rPr>
        <w:t>Les fichiers à ouvrir sont :</w:t>
      </w:r>
      <w:r>
        <w:rPr>
          <w:rFonts w:asciiTheme="minorHAnsi" w:hAnsiTheme="minorHAnsi" w:cstheme="minorHAnsi"/>
        </w:rPr>
        <w:t xml:space="preserve"> « BancThermique_Programme.ino » et « Essais.ods ».</w:t>
      </w:r>
    </w:p>
    <w:p w14:paraId="74FF9656" w14:textId="77777777" w:rsidR="00CE55C7" w:rsidRDefault="00D178C5">
      <w:r>
        <w:rPr>
          <w:noProof/>
        </w:rPr>
        <w:drawing>
          <wp:inline distT="0" distB="0" distL="0" distR="0" wp14:anchorId="296158C6" wp14:editId="16977801">
            <wp:extent cx="10184130" cy="5353050"/>
            <wp:effectExtent l="0" t="0" r="0" b="0"/>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11"/>
                    <a:stretch>
                      <a:fillRect/>
                    </a:stretch>
                  </pic:blipFill>
                  <pic:spPr bwMode="auto">
                    <a:xfrm>
                      <a:off x="0" y="0"/>
                      <a:ext cx="10184130" cy="5353050"/>
                    </a:xfrm>
                    <a:prstGeom prst="rect">
                      <a:avLst/>
                    </a:prstGeom>
                  </pic:spPr>
                </pic:pic>
              </a:graphicData>
            </a:graphic>
          </wp:inline>
        </w:drawing>
      </w:r>
    </w:p>
    <w:p w14:paraId="0C376006" w14:textId="77777777" w:rsidR="00CE55C7" w:rsidRDefault="00CE55C7">
      <w:pPr>
        <w:rPr>
          <w:rFonts w:ascii="Arial" w:hAnsi="Arial"/>
          <w:b/>
          <w:bCs/>
          <w:u w:val="single"/>
        </w:rPr>
      </w:pPr>
    </w:p>
    <w:p w14:paraId="436B868B" w14:textId="0341C9B3" w:rsidR="00CE55C7" w:rsidRPr="000046A2" w:rsidRDefault="00D178C5">
      <w:pPr>
        <w:rPr>
          <w:rFonts w:ascii="Arial" w:hAnsi="Arial"/>
        </w:rPr>
        <w:sectPr w:rsidR="00CE55C7" w:rsidRPr="000046A2">
          <w:footerReference w:type="default" r:id="rId12"/>
          <w:footerReference w:type="first" r:id="rId13"/>
          <w:pgSz w:w="16838" w:h="11906" w:orient="landscape"/>
          <w:pgMar w:top="397" w:right="397" w:bottom="1342" w:left="397" w:header="0" w:footer="397" w:gutter="0"/>
          <w:cols w:space="720"/>
          <w:formProt w:val="0"/>
          <w:docGrid w:linePitch="600" w:charSpace="32768"/>
        </w:sectPr>
      </w:pPr>
      <w:r w:rsidRPr="000046A2">
        <w:rPr>
          <w:rFonts w:ascii="Arial" w:hAnsi="Arial"/>
        </w:rPr>
        <w:t xml:space="preserve">Figure </w:t>
      </w:r>
      <w:r w:rsidR="00991808" w:rsidRPr="000046A2">
        <w:rPr>
          <w:rFonts w:ascii="Arial" w:hAnsi="Arial"/>
        </w:rPr>
        <w:t>3</w:t>
      </w:r>
      <w:r w:rsidRPr="000046A2">
        <w:rPr>
          <w:rFonts w:ascii="Arial" w:hAnsi="Arial"/>
        </w:rPr>
        <w:t xml:space="preserve"> : </w:t>
      </w:r>
      <w:r w:rsidR="000046A2" w:rsidRPr="000046A2">
        <w:rPr>
          <w:rFonts w:ascii="Arial" w:hAnsi="Arial"/>
        </w:rPr>
        <w:t>d</w:t>
      </w:r>
      <w:r w:rsidRPr="000046A2">
        <w:rPr>
          <w:rFonts w:ascii="Arial" w:hAnsi="Arial"/>
        </w:rPr>
        <w:t>iagramme de cas d’utilisation</w:t>
      </w:r>
    </w:p>
    <w:p w14:paraId="0F155D76" w14:textId="77777777" w:rsidR="00CE55C7" w:rsidRDefault="00CE55C7">
      <w:pPr>
        <w:pStyle w:val="Corpsdetexte"/>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6681"/>
        <w:gridCol w:w="4431"/>
      </w:tblGrid>
      <w:tr w:rsidR="00CE55C7" w14:paraId="2615EC53" w14:textId="77777777">
        <w:tc>
          <w:tcPr>
            <w:tcW w:w="6681" w:type="dxa"/>
          </w:tcPr>
          <w:p w14:paraId="41AF3EF9" w14:textId="77777777" w:rsidR="00CE55C7" w:rsidRDefault="00D178C5">
            <w:pPr>
              <w:rPr>
                <w:rFonts w:ascii="Arial" w:hAnsi="Arial"/>
                <w:b/>
                <w:bCs/>
                <w:u w:val="single"/>
              </w:rPr>
            </w:pPr>
            <w:r>
              <w:rPr>
                <w:rFonts w:ascii="Arial" w:hAnsi="Arial"/>
                <w:b/>
                <w:bCs/>
                <w:noProof/>
                <w:u w:val="single"/>
              </w:rPr>
              <w:drawing>
                <wp:inline distT="0" distB="0" distL="0" distR="0" wp14:anchorId="4BE36A32" wp14:editId="6E6DE3F7">
                  <wp:extent cx="4000500" cy="2545080"/>
                  <wp:effectExtent l="0" t="0" r="0" b="0"/>
                  <wp:docPr id="8"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
                          <pic:cNvPicPr>
                            <a:picLocks noChangeAspect="1" noChangeArrowheads="1"/>
                          </pic:cNvPicPr>
                        </pic:nvPicPr>
                        <pic:blipFill>
                          <a:blip r:embed="rId14"/>
                          <a:stretch>
                            <a:fillRect/>
                          </a:stretch>
                        </pic:blipFill>
                        <pic:spPr bwMode="auto">
                          <a:xfrm>
                            <a:off x="0" y="0"/>
                            <a:ext cx="4000500" cy="2545080"/>
                          </a:xfrm>
                          <a:prstGeom prst="rect">
                            <a:avLst/>
                          </a:prstGeom>
                        </pic:spPr>
                      </pic:pic>
                    </a:graphicData>
                  </a:graphic>
                </wp:inline>
              </w:drawing>
            </w:r>
          </w:p>
        </w:tc>
        <w:tc>
          <w:tcPr>
            <w:tcW w:w="4431" w:type="dxa"/>
            <w:vAlign w:val="center"/>
          </w:tcPr>
          <w:p w14:paraId="7B0FBEC1" w14:textId="77777777" w:rsidR="00CE55C7" w:rsidRDefault="00D178C5">
            <w:pPr>
              <w:rPr>
                <w:rFonts w:ascii="Arial" w:hAnsi="Arial"/>
                <w:b/>
                <w:bCs/>
                <w:u w:val="single"/>
              </w:rPr>
            </w:pPr>
            <w:r>
              <w:rPr>
                <w:rFonts w:ascii="Arial" w:hAnsi="Arial"/>
                <w:b/>
                <w:bCs/>
                <w:noProof/>
                <w:u w:val="single"/>
              </w:rPr>
              <w:drawing>
                <wp:inline distT="0" distB="0" distL="0" distR="0" wp14:anchorId="08CF78D7" wp14:editId="1A5B7832">
                  <wp:extent cx="2552700" cy="1325880"/>
                  <wp:effectExtent l="0" t="0" r="0" b="0"/>
                  <wp:docPr id="9"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
                          <pic:cNvPicPr>
                            <a:picLocks noChangeAspect="1" noChangeArrowheads="1"/>
                          </pic:cNvPicPr>
                        </pic:nvPicPr>
                        <pic:blipFill>
                          <a:blip r:embed="rId15"/>
                          <a:stretch>
                            <a:fillRect/>
                          </a:stretch>
                        </pic:blipFill>
                        <pic:spPr bwMode="auto">
                          <a:xfrm>
                            <a:off x="0" y="0"/>
                            <a:ext cx="2552700" cy="1325880"/>
                          </a:xfrm>
                          <a:prstGeom prst="rect">
                            <a:avLst/>
                          </a:prstGeom>
                        </pic:spPr>
                      </pic:pic>
                    </a:graphicData>
                  </a:graphic>
                </wp:inline>
              </w:drawing>
            </w:r>
          </w:p>
        </w:tc>
      </w:tr>
    </w:tbl>
    <w:p w14:paraId="3217E985" w14:textId="6CA26E96" w:rsidR="00CE55C7" w:rsidRPr="000046A2" w:rsidRDefault="00D178C5">
      <w:pPr>
        <w:rPr>
          <w:rFonts w:ascii="Arial" w:hAnsi="Arial"/>
        </w:rPr>
      </w:pPr>
      <w:r w:rsidRPr="000046A2">
        <w:rPr>
          <w:rFonts w:ascii="Arial" w:hAnsi="Arial"/>
        </w:rPr>
        <w:t xml:space="preserve">Figures </w:t>
      </w:r>
      <w:r w:rsidR="00991808" w:rsidRPr="000046A2">
        <w:rPr>
          <w:rFonts w:ascii="Arial" w:hAnsi="Arial"/>
        </w:rPr>
        <w:t>4</w:t>
      </w:r>
      <w:r w:rsidRPr="000046A2">
        <w:rPr>
          <w:rFonts w:ascii="Arial" w:hAnsi="Arial"/>
        </w:rPr>
        <w:t xml:space="preserve"> : </w:t>
      </w:r>
      <w:r w:rsidR="000046A2">
        <w:rPr>
          <w:rFonts w:ascii="Arial" w:hAnsi="Arial"/>
        </w:rPr>
        <w:t>p</w:t>
      </w:r>
      <w:r w:rsidRPr="000046A2">
        <w:rPr>
          <w:rFonts w:ascii="Arial" w:hAnsi="Arial"/>
        </w:rPr>
        <w:t>réparer et téléverser le programme</w:t>
      </w:r>
    </w:p>
    <w:p w14:paraId="5A666416" w14:textId="77777777" w:rsidR="00CE55C7" w:rsidRDefault="00CE55C7">
      <w:pPr>
        <w:rPr>
          <w:rFonts w:ascii="Arial" w:hAnsi="Arial"/>
          <w:b/>
          <w:bCs/>
          <w:u w:val="single"/>
        </w:rPr>
      </w:pPr>
    </w:p>
    <w:p w14:paraId="251A98DA" w14:textId="77777777" w:rsidR="00CE55C7" w:rsidRDefault="00CE55C7">
      <w:pPr>
        <w:rPr>
          <w:rFonts w:ascii="Arial" w:hAnsi="Arial"/>
          <w:b/>
          <w:bCs/>
          <w:u w:val="single"/>
        </w:rPr>
      </w:pPr>
    </w:p>
    <w:p w14:paraId="0866BC83" w14:textId="77777777" w:rsidR="00CE55C7" w:rsidRDefault="00D178C5">
      <w:pPr>
        <w:rPr>
          <w:rFonts w:ascii="Arial" w:hAnsi="Arial"/>
          <w:b/>
          <w:bCs/>
          <w:u w:val="single"/>
        </w:rPr>
      </w:pPr>
      <w:r>
        <w:rPr>
          <w:rFonts w:ascii="Arial" w:hAnsi="Arial"/>
          <w:b/>
          <w:bCs/>
          <w:noProof/>
          <w:u w:val="single"/>
        </w:rPr>
        <w:drawing>
          <wp:inline distT="0" distB="0" distL="0" distR="0" wp14:anchorId="421ED075" wp14:editId="332FFE7B">
            <wp:extent cx="4640580" cy="2293620"/>
            <wp:effectExtent l="0" t="0" r="0" b="0"/>
            <wp:docPr id="10"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
                    <pic:cNvPicPr>
                      <a:picLocks noChangeAspect="1" noChangeArrowheads="1"/>
                    </pic:cNvPicPr>
                  </pic:nvPicPr>
                  <pic:blipFill>
                    <a:blip r:embed="rId16"/>
                    <a:stretch>
                      <a:fillRect/>
                    </a:stretch>
                  </pic:blipFill>
                  <pic:spPr bwMode="auto">
                    <a:xfrm>
                      <a:off x="0" y="0"/>
                      <a:ext cx="4640580" cy="2293620"/>
                    </a:xfrm>
                    <a:prstGeom prst="rect">
                      <a:avLst/>
                    </a:prstGeom>
                  </pic:spPr>
                </pic:pic>
              </a:graphicData>
            </a:graphic>
          </wp:inline>
        </w:drawing>
      </w:r>
    </w:p>
    <w:p w14:paraId="685AB4D8" w14:textId="0483473A" w:rsidR="00CE55C7" w:rsidRPr="000046A2" w:rsidRDefault="00D178C5">
      <w:pPr>
        <w:rPr>
          <w:rFonts w:ascii="Arial" w:hAnsi="Arial"/>
        </w:rPr>
      </w:pPr>
      <w:r w:rsidRPr="000046A2">
        <w:rPr>
          <w:rFonts w:ascii="Arial" w:hAnsi="Arial"/>
        </w:rPr>
        <w:t xml:space="preserve">Figure </w:t>
      </w:r>
      <w:r w:rsidR="00991808" w:rsidRPr="000046A2">
        <w:rPr>
          <w:rFonts w:ascii="Arial" w:hAnsi="Arial"/>
        </w:rPr>
        <w:t>5</w:t>
      </w:r>
      <w:r w:rsidRPr="000046A2">
        <w:rPr>
          <w:rFonts w:ascii="Arial" w:hAnsi="Arial"/>
        </w:rPr>
        <w:t xml:space="preserve"> : </w:t>
      </w:r>
      <w:r w:rsidR="000046A2">
        <w:rPr>
          <w:rFonts w:ascii="Arial" w:hAnsi="Arial"/>
        </w:rPr>
        <w:t>l</w:t>
      </w:r>
      <w:r w:rsidRPr="000046A2">
        <w:rPr>
          <w:rFonts w:ascii="Arial" w:hAnsi="Arial"/>
        </w:rPr>
        <w:t>ancement du moniteur série</w:t>
      </w:r>
    </w:p>
    <w:p w14:paraId="7AD8B8B4" w14:textId="77777777" w:rsidR="00CE55C7" w:rsidRDefault="00CE55C7">
      <w:pPr>
        <w:rPr>
          <w:rFonts w:ascii="Arial" w:hAnsi="Arial"/>
          <w:b/>
          <w:bCs/>
          <w:u w:val="single"/>
        </w:rPr>
      </w:pPr>
    </w:p>
    <w:p w14:paraId="6732C35B" w14:textId="77777777" w:rsidR="00CE55C7" w:rsidRDefault="00CE55C7">
      <w:pPr>
        <w:rPr>
          <w:rFonts w:ascii="Arial" w:hAnsi="Arial"/>
          <w:b/>
          <w:bCs/>
          <w:u w:val="single"/>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5555"/>
        <w:gridCol w:w="5557"/>
      </w:tblGrid>
      <w:tr w:rsidR="00CE55C7" w14:paraId="69D4F6EF" w14:textId="77777777">
        <w:tc>
          <w:tcPr>
            <w:tcW w:w="5555" w:type="dxa"/>
          </w:tcPr>
          <w:p w14:paraId="217D5E8A" w14:textId="77777777" w:rsidR="00CE55C7" w:rsidRDefault="00D178C5">
            <w:pPr>
              <w:rPr>
                <w:rFonts w:ascii="Arial" w:hAnsi="Arial"/>
                <w:b/>
                <w:bCs/>
                <w:u w:val="single"/>
              </w:rPr>
            </w:pPr>
            <w:r>
              <w:rPr>
                <w:rFonts w:ascii="Arial" w:hAnsi="Arial"/>
                <w:b/>
                <w:bCs/>
                <w:noProof/>
                <w:u w:val="single"/>
              </w:rPr>
              <w:drawing>
                <wp:inline distT="0" distB="0" distL="0" distR="0" wp14:anchorId="534296B0" wp14:editId="3C9BCE41">
                  <wp:extent cx="3458210" cy="2194560"/>
                  <wp:effectExtent l="0" t="0" r="0" b="0"/>
                  <wp:docPr id="11"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
                          <pic:cNvPicPr>
                            <a:picLocks noChangeAspect="1" noChangeArrowheads="1"/>
                          </pic:cNvPicPr>
                        </pic:nvPicPr>
                        <pic:blipFill>
                          <a:blip r:embed="rId17"/>
                          <a:stretch>
                            <a:fillRect/>
                          </a:stretch>
                        </pic:blipFill>
                        <pic:spPr bwMode="auto">
                          <a:xfrm>
                            <a:off x="0" y="0"/>
                            <a:ext cx="3458210" cy="2194560"/>
                          </a:xfrm>
                          <a:prstGeom prst="rect">
                            <a:avLst/>
                          </a:prstGeom>
                        </pic:spPr>
                      </pic:pic>
                    </a:graphicData>
                  </a:graphic>
                </wp:inline>
              </w:drawing>
            </w:r>
          </w:p>
        </w:tc>
        <w:tc>
          <w:tcPr>
            <w:tcW w:w="5557" w:type="dxa"/>
            <w:tcBorders>
              <w:left w:val="single" w:sz="4" w:space="0" w:color="000000"/>
            </w:tcBorders>
          </w:tcPr>
          <w:p w14:paraId="61A09DDC" w14:textId="77777777" w:rsidR="00CE55C7" w:rsidRDefault="00D178C5">
            <w:pPr>
              <w:rPr>
                <w:rFonts w:ascii="Arial" w:hAnsi="Arial"/>
                <w:b/>
                <w:bCs/>
                <w:u w:val="single"/>
              </w:rPr>
            </w:pPr>
            <w:r>
              <w:rPr>
                <w:rFonts w:ascii="Arial" w:hAnsi="Arial"/>
                <w:b/>
                <w:bCs/>
                <w:noProof/>
                <w:u w:val="single"/>
              </w:rPr>
              <w:drawing>
                <wp:inline distT="0" distB="0" distL="0" distR="0" wp14:anchorId="4044782B" wp14:editId="1DC2DA52">
                  <wp:extent cx="3458210" cy="2194560"/>
                  <wp:effectExtent l="0" t="0" r="0" b="0"/>
                  <wp:docPr id="12"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pic:cNvPicPr>
                            <a:picLocks noChangeAspect="1" noChangeArrowheads="1"/>
                          </pic:cNvPicPr>
                        </pic:nvPicPr>
                        <pic:blipFill>
                          <a:blip r:embed="rId18"/>
                          <a:stretch>
                            <a:fillRect/>
                          </a:stretch>
                        </pic:blipFill>
                        <pic:spPr bwMode="auto">
                          <a:xfrm>
                            <a:off x="0" y="0"/>
                            <a:ext cx="3458210" cy="2194560"/>
                          </a:xfrm>
                          <a:prstGeom prst="rect">
                            <a:avLst/>
                          </a:prstGeom>
                        </pic:spPr>
                      </pic:pic>
                    </a:graphicData>
                  </a:graphic>
                </wp:inline>
              </w:drawing>
            </w:r>
          </w:p>
        </w:tc>
      </w:tr>
      <w:tr w:rsidR="00CE55C7" w14:paraId="7D0CA5A5" w14:textId="77777777">
        <w:tc>
          <w:tcPr>
            <w:tcW w:w="5555" w:type="dxa"/>
          </w:tcPr>
          <w:p w14:paraId="2A120BE3" w14:textId="0EB2BA3B" w:rsidR="00CE55C7" w:rsidRPr="000046A2" w:rsidRDefault="00D178C5">
            <w:pPr>
              <w:rPr>
                <w:rFonts w:ascii="Arial" w:hAnsi="Arial"/>
              </w:rPr>
            </w:pPr>
            <w:r w:rsidRPr="000046A2">
              <w:rPr>
                <w:rFonts w:ascii="Arial" w:hAnsi="Arial"/>
              </w:rPr>
              <w:t xml:space="preserve">Figure </w:t>
            </w:r>
            <w:r w:rsidR="00991808" w:rsidRPr="000046A2">
              <w:rPr>
                <w:rFonts w:ascii="Arial" w:hAnsi="Arial"/>
              </w:rPr>
              <w:t>6</w:t>
            </w:r>
            <w:r w:rsidRPr="000046A2">
              <w:rPr>
                <w:rFonts w:ascii="Arial" w:hAnsi="Arial"/>
              </w:rPr>
              <w:t xml:space="preserve">a : </w:t>
            </w:r>
            <w:r w:rsidR="000046A2">
              <w:rPr>
                <w:rFonts w:ascii="Arial" w:hAnsi="Arial"/>
              </w:rPr>
              <w:t>m</w:t>
            </w:r>
            <w:r w:rsidRPr="000046A2">
              <w:rPr>
                <w:rFonts w:ascii="Arial" w:hAnsi="Arial"/>
              </w:rPr>
              <w:t>oniteur série vierge</w:t>
            </w:r>
          </w:p>
        </w:tc>
        <w:tc>
          <w:tcPr>
            <w:tcW w:w="5557" w:type="dxa"/>
            <w:tcBorders>
              <w:left w:val="single" w:sz="4" w:space="0" w:color="000000"/>
            </w:tcBorders>
          </w:tcPr>
          <w:p w14:paraId="115ECDDF" w14:textId="6B8061A5" w:rsidR="00CE55C7" w:rsidRPr="000046A2" w:rsidRDefault="00D178C5">
            <w:pPr>
              <w:rPr>
                <w:rFonts w:ascii="Arial" w:hAnsi="Arial"/>
              </w:rPr>
            </w:pPr>
            <w:r w:rsidRPr="000046A2">
              <w:rPr>
                <w:rFonts w:ascii="Arial" w:hAnsi="Arial"/>
              </w:rPr>
              <w:t xml:space="preserve">Figure </w:t>
            </w:r>
            <w:r w:rsidR="00991808" w:rsidRPr="000046A2">
              <w:rPr>
                <w:rFonts w:ascii="Arial" w:hAnsi="Arial"/>
              </w:rPr>
              <w:t>6</w:t>
            </w:r>
            <w:r w:rsidRPr="000046A2">
              <w:rPr>
                <w:rFonts w:ascii="Arial" w:hAnsi="Arial"/>
              </w:rPr>
              <w:t xml:space="preserve">b : </w:t>
            </w:r>
            <w:r w:rsidR="000046A2">
              <w:rPr>
                <w:rFonts w:ascii="Arial" w:hAnsi="Arial"/>
              </w:rPr>
              <w:t>m</w:t>
            </w:r>
            <w:r w:rsidRPr="000046A2">
              <w:rPr>
                <w:rFonts w:ascii="Arial" w:hAnsi="Arial"/>
              </w:rPr>
              <w:t>oniteur série en cours d’acquisition</w:t>
            </w:r>
          </w:p>
        </w:tc>
      </w:tr>
    </w:tbl>
    <w:p w14:paraId="693BAFA3" w14:textId="77777777" w:rsidR="00CE55C7" w:rsidRDefault="00CE55C7">
      <w:pPr>
        <w:rPr>
          <w:rFonts w:ascii="Arial" w:hAnsi="Arial"/>
          <w:b/>
          <w:bCs/>
          <w:u w:val="single"/>
        </w:rPr>
      </w:pPr>
    </w:p>
    <w:p w14:paraId="31CDF46E" w14:textId="77777777" w:rsidR="00CE55C7" w:rsidRDefault="00CE55C7">
      <w:pPr>
        <w:rPr>
          <w:rFonts w:ascii="Arial" w:hAnsi="Arial"/>
          <w:b/>
          <w:bCs/>
          <w:u w:val="single"/>
        </w:rPr>
      </w:pPr>
    </w:p>
    <w:p w14:paraId="4526EF3C" w14:textId="77777777" w:rsidR="00CE55C7" w:rsidRDefault="00CE55C7">
      <w:pPr>
        <w:rPr>
          <w:rFonts w:ascii="Arial" w:hAnsi="Arial"/>
          <w:b/>
          <w:bCs/>
          <w:u w:val="single"/>
        </w:rPr>
        <w:sectPr w:rsidR="00CE55C7" w:rsidSect="005018F6">
          <w:footerReference w:type="default" r:id="rId19"/>
          <w:footerReference w:type="first" r:id="rId20"/>
          <w:pgSz w:w="11906" w:h="16838"/>
          <w:pgMar w:top="397" w:right="397" w:bottom="1342" w:left="397" w:header="0" w:footer="502" w:gutter="0"/>
          <w:cols w:space="720"/>
          <w:formProt w:val="0"/>
          <w:docGrid w:linePitch="312" w:charSpace="-6145"/>
        </w:sectPr>
      </w:pPr>
    </w:p>
    <w:p w14:paraId="78856E58" w14:textId="4CF76A5A" w:rsidR="005018F6" w:rsidRDefault="005018F6">
      <w:r>
        <w:rPr>
          <w:noProof/>
          <w:sz w:val="32"/>
          <w:szCs w:val="32"/>
        </w:rPr>
        <w:lastRenderedPageBreak/>
        <w:drawing>
          <wp:inline distT="0" distB="0" distL="0" distR="0" wp14:anchorId="0CB2EC18" wp14:editId="47181B73">
            <wp:extent cx="8636635" cy="6001385"/>
            <wp:effectExtent l="0" t="0" r="0" b="0"/>
            <wp:docPr id="13"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pic:cNvPicPr>
                      <a:picLocks noChangeAspect="1" noChangeArrowheads="1"/>
                    </pic:cNvPicPr>
                  </pic:nvPicPr>
                  <pic:blipFill>
                    <a:blip r:embed="rId21"/>
                    <a:stretch>
                      <a:fillRect/>
                    </a:stretch>
                  </pic:blipFill>
                  <pic:spPr bwMode="auto">
                    <a:xfrm>
                      <a:off x="0" y="0"/>
                      <a:ext cx="8636635" cy="6001385"/>
                    </a:xfrm>
                    <a:prstGeom prst="rect">
                      <a:avLst/>
                    </a:prstGeom>
                  </pic:spPr>
                </pic:pic>
              </a:graphicData>
            </a:graphic>
          </wp:inline>
        </w:drawing>
      </w:r>
    </w:p>
    <w:p w14:paraId="40CA8844" w14:textId="1F0E60BA" w:rsidR="005018F6" w:rsidRPr="000046A2" w:rsidRDefault="005018F6">
      <w:pPr>
        <w:rPr>
          <w:rFonts w:ascii="Arial" w:hAnsi="Arial"/>
        </w:rPr>
        <w:sectPr w:rsidR="005018F6" w:rsidRPr="000046A2">
          <w:footerReference w:type="default" r:id="rId22"/>
          <w:footerReference w:type="first" r:id="rId23"/>
          <w:pgSz w:w="16838" w:h="11906" w:orient="landscape"/>
          <w:pgMar w:top="397" w:right="397" w:bottom="1342" w:left="397" w:header="0" w:footer="397" w:gutter="0"/>
          <w:cols w:space="720"/>
          <w:formProt w:val="0"/>
          <w:docGrid w:linePitch="600" w:charSpace="32768"/>
        </w:sectPr>
      </w:pPr>
      <w:r w:rsidRPr="000046A2">
        <w:rPr>
          <w:rFonts w:ascii="Arial" w:hAnsi="Arial"/>
        </w:rPr>
        <w:t xml:space="preserve">Figure 7 : </w:t>
      </w:r>
      <w:r w:rsidR="000046A2">
        <w:rPr>
          <w:rFonts w:ascii="Arial" w:hAnsi="Arial"/>
        </w:rPr>
        <w:t>t</w:t>
      </w:r>
      <w:r w:rsidRPr="000046A2">
        <w:rPr>
          <w:rFonts w:ascii="Arial" w:hAnsi="Arial"/>
        </w:rPr>
        <w:t>ransfert des données du moniteur série dans le fichier d’essai</w:t>
      </w:r>
    </w:p>
    <w:p w14:paraId="3EDF4E5C" w14:textId="456E6B93" w:rsidR="005018F6" w:rsidRDefault="005018F6" w:rsidP="008A47B3">
      <w:pPr>
        <w:jc w:val="left"/>
      </w:pPr>
      <w:r>
        <w:rPr>
          <w:noProof/>
        </w:rPr>
        <w:lastRenderedPageBreak/>
        <w:drawing>
          <wp:anchor distT="0" distB="0" distL="114300" distR="114300" simplePos="0" relativeHeight="251671552" behindDoc="0" locked="0" layoutInCell="1" allowOverlap="1" wp14:anchorId="1369D15D" wp14:editId="59F455A5">
            <wp:simplePos x="0" y="0"/>
            <wp:positionH relativeFrom="column">
              <wp:posOffset>0</wp:posOffset>
            </wp:positionH>
            <wp:positionV relativeFrom="paragraph">
              <wp:posOffset>361950</wp:posOffset>
            </wp:positionV>
            <wp:extent cx="6951980" cy="5454650"/>
            <wp:effectExtent l="19050" t="19050" r="20320" b="12700"/>
            <wp:wrapSquare wrapText="bothSides"/>
            <wp:docPr id="42" name="Image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6951980" cy="5454650"/>
                    </a:xfrm>
                    <a:prstGeom prst="rect">
                      <a:avLst/>
                    </a:prstGeom>
                    <a:noFill/>
                    <a:ln w="762">
                      <a:solidFill>
                        <a:srgbClr val="000000"/>
                      </a:solidFill>
                      <a:prstDash val="solid"/>
                    </a:ln>
                  </pic:spPr>
                </pic:pic>
              </a:graphicData>
            </a:graphic>
            <wp14:sizeRelH relativeFrom="margin">
              <wp14:pctWidth>0</wp14:pctWidth>
            </wp14:sizeRelH>
            <wp14:sizeRelV relativeFrom="margin">
              <wp14:pctHeight>0</wp14:pctHeight>
            </wp14:sizeRelV>
          </wp:anchor>
        </w:drawing>
      </w:r>
    </w:p>
    <w:p w14:paraId="526D81B2" w14:textId="26BB9C8B" w:rsidR="005018F6" w:rsidRPr="00193BD9" w:rsidRDefault="00193BD9">
      <w:pPr>
        <w:rPr>
          <w:rFonts w:ascii="Arial" w:hAnsi="Arial"/>
        </w:rPr>
      </w:pPr>
      <w:r w:rsidRPr="00193BD9">
        <w:rPr>
          <w:rFonts w:ascii="Arial" w:hAnsi="Arial"/>
        </w:rPr>
        <w:t>Figure 8 : mesure de l’intensité du courant</w:t>
      </w:r>
    </w:p>
    <w:p w14:paraId="5EEF023E" w14:textId="77777777" w:rsidR="00193BD9" w:rsidRDefault="00193BD9"/>
    <w:p w14:paraId="1094AE5A" w14:textId="77777777" w:rsidR="005018F6" w:rsidRDefault="005018F6" w:rsidP="005018F6">
      <w:pPr>
        <w:pStyle w:val="Standard"/>
        <w:jc w:val="left"/>
        <w:rPr>
          <w:rFonts w:ascii="Arial" w:hAnsi="Arial"/>
          <w:sz w:val="28"/>
          <w:szCs w:val="28"/>
        </w:rPr>
      </w:pPr>
      <w:r>
        <w:rPr>
          <w:rFonts w:ascii="Arial" w:hAnsi="Arial"/>
          <w:sz w:val="28"/>
          <w:szCs w:val="28"/>
        </w:rPr>
        <w:t>Pour obtenir une valeur d’intensité de courant plus précise, on fait passer plusieurs fois le câble électrique dans la boucle de la pince.</w:t>
      </w:r>
    </w:p>
    <w:p w14:paraId="32F175D5" w14:textId="77777777" w:rsidR="005018F6" w:rsidRDefault="005018F6" w:rsidP="005018F6">
      <w:pPr>
        <w:pStyle w:val="Standard"/>
        <w:jc w:val="left"/>
        <w:rPr>
          <w:rFonts w:ascii="Arial" w:hAnsi="Arial"/>
          <w:sz w:val="28"/>
          <w:szCs w:val="28"/>
        </w:rPr>
      </w:pPr>
      <w:r>
        <w:rPr>
          <w:rFonts w:ascii="Arial" w:hAnsi="Arial"/>
          <w:sz w:val="28"/>
          <w:szCs w:val="28"/>
        </w:rPr>
        <w:t>On obtient l’intensité du courant en suivant la relation suivante :</w:t>
      </w:r>
    </w:p>
    <w:p w14:paraId="74423CA0" w14:textId="77777777" w:rsidR="005018F6" w:rsidRDefault="005018F6" w:rsidP="005018F6">
      <w:pPr>
        <w:pStyle w:val="Standard"/>
        <w:jc w:val="left"/>
        <w:rPr>
          <w:rFonts w:ascii="Arial" w:hAnsi="Arial"/>
          <w:sz w:val="28"/>
          <w:szCs w:val="28"/>
        </w:rPr>
      </w:pPr>
    </w:p>
    <w:tbl>
      <w:tblPr>
        <w:tblW w:w="11112" w:type="dxa"/>
        <w:tblLayout w:type="fixed"/>
        <w:tblCellMar>
          <w:left w:w="10" w:type="dxa"/>
          <w:right w:w="10" w:type="dxa"/>
        </w:tblCellMar>
        <w:tblLook w:val="04A0" w:firstRow="1" w:lastRow="0" w:firstColumn="1" w:lastColumn="0" w:noHBand="0" w:noVBand="1"/>
      </w:tblPr>
      <w:tblGrid>
        <w:gridCol w:w="11112"/>
      </w:tblGrid>
      <w:tr w:rsidR="005018F6" w14:paraId="6FCF433A" w14:textId="77777777" w:rsidTr="00BE3F3C">
        <w:tc>
          <w:tcPr>
            <w:tcW w:w="1111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C1CB492" w14:textId="77777777" w:rsidR="005018F6" w:rsidRDefault="00000000" w:rsidP="00BE3F3C">
            <w:pPr>
              <w:pStyle w:val="Standard"/>
              <w:rPr>
                <w:rFonts w:ascii="Arial" w:hAnsi="Arial"/>
                <w:sz w:val="28"/>
                <w:szCs w:val="28"/>
              </w:rPr>
            </w:pPr>
            <m:oMathPara>
              <m:oMathParaPr>
                <m:jc m:val="center"/>
              </m:oMathParaPr>
              <m:oMath>
                <m:sSub>
                  <m:sSubPr>
                    <m:ctrlPr>
                      <w:rPr>
                        <w:rFonts w:ascii="Cambria Math" w:hAnsi="Cambria Math"/>
                      </w:rPr>
                    </m:ctrlPr>
                  </m:sSubPr>
                  <m:e>
                    <m:r>
                      <w:rPr>
                        <w:rFonts w:ascii="Cambria Math" w:hAnsi="Cambria Math"/>
                      </w:rPr>
                      <m:t>I</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2</m:t>
                        </m:r>
                      </m:sub>
                    </m:sSub>
                  </m:num>
                  <m:den>
                    <m:r>
                      <w:rPr>
                        <w:rFonts w:ascii="Cambria Math" w:hAnsi="Cambria Math"/>
                      </w:rPr>
                      <m:t>nombredespires</m:t>
                    </m:r>
                  </m:den>
                </m:f>
              </m:oMath>
            </m:oMathPara>
          </w:p>
          <w:p w14:paraId="644814FC" w14:textId="77777777" w:rsidR="005018F6" w:rsidRDefault="005018F6" w:rsidP="00BE3F3C">
            <w:pPr>
              <w:pStyle w:val="Standard"/>
              <w:jc w:val="left"/>
              <w:rPr>
                <w:rFonts w:ascii="Arial" w:hAnsi="Arial"/>
                <w:sz w:val="28"/>
                <w:szCs w:val="28"/>
              </w:rPr>
            </w:pPr>
            <w:r>
              <w:rPr>
                <w:rFonts w:ascii="Arial" w:hAnsi="Arial"/>
                <w:sz w:val="28"/>
                <w:szCs w:val="28"/>
              </w:rPr>
              <w:t>avec :</w:t>
            </w:r>
          </w:p>
          <w:p w14:paraId="3C5A007B" w14:textId="77777777" w:rsidR="005018F6" w:rsidRDefault="005018F6" w:rsidP="00BE3F3C">
            <w:pPr>
              <w:pStyle w:val="Standard"/>
              <w:jc w:val="left"/>
              <w:rPr>
                <w:rFonts w:ascii="Arial" w:hAnsi="Arial"/>
                <w:sz w:val="28"/>
                <w:szCs w:val="28"/>
              </w:rPr>
            </w:pPr>
            <w:r>
              <w:rPr>
                <w:rFonts w:ascii="Arial" w:hAnsi="Arial"/>
                <w:sz w:val="28"/>
                <w:szCs w:val="28"/>
              </w:rPr>
              <w:t>- I</w:t>
            </w:r>
            <w:r>
              <w:rPr>
                <w:rFonts w:ascii="Arial" w:hAnsi="Arial"/>
                <w:sz w:val="28"/>
                <w:szCs w:val="28"/>
                <w:vertAlign w:val="subscript"/>
              </w:rPr>
              <w:t>1</w:t>
            </w:r>
            <w:r>
              <w:rPr>
                <w:rFonts w:ascii="Arial" w:hAnsi="Arial"/>
                <w:sz w:val="28"/>
                <w:szCs w:val="28"/>
              </w:rPr>
              <w:t> : intensité du courant alimentant le système (la lampe)</w:t>
            </w:r>
          </w:p>
          <w:p w14:paraId="63D14EF7" w14:textId="77777777" w:rsidR="005018F6" w:rsidRDefault="005018F6" w:rsidP="00BE3F3C">
            <w:pPr>
              <w:pStyle w:val="Standard"/>
              <w:jc w:val="left"/>
              <w:rPr>
                <w:rFonts w:ascii="Arial" w:hAnsi="Arial"/>
                <w:sz w:val="28"/>
                <w:szCs w:val="28"/>
              </w:rPr>
            </w:pPr>
            <w:r>
              <w:rPr>
                <w:rFonts w:ascii="Arial" w:hAnsi="Arial"/>
                <w:sz w:val="28"/>
                <w:szCs w:val="28"/>
              </w:rPr>
              <w:t>- I</w:t>
            </w:r>
            <w:r>
              <w:rPr>
                <w:rFonts w:ascii="Arial" w:hAnsi="Arial"/>
                <w:sz w:val="28"/>
                <w:szCs w:val="28"/>
                <w:vertAlign w:val="subscript"/>
              </w:rPr>
              <w:t>2</w:t>
            </w:r>
            <w:r>
              <w:rPr>
                <w:rFonts w:ascii="Arial" w:hAnsi="Arial"/>
                <w:sz w:val="28"/>
                <w:szCs w:val="28"/>
              </w:rPr>
              <w:t> : intensité du courant mesurée par la pince ampèremétrique</w:t>
            </w:r>
          </w:p>
        </w:tc>
      </w:tr>
    </w:tbl>
    <w:p w14:paraId="7D52FEAE" w14:textId="77777777" w:rsidR="005018F6" w:rsidRDefault="005018F6" w:rsidP="005018F6">
      <w:pPr>
        <w:pStyle w:val="Standard"/>
        <w:jc w:val="left"/>
        <w:rPr>
          <w:rFonts w:ascii="Arial" w:hAnsi="Arial"/>
          <w:sz w:val="28"/>
          <w:szCs w:val="28"/>
        </w:rPr>
      </w:pPr>
    </w:p>
    <w:p w14:paraId="740147BA" w14:textId="77777777" w:rsidR="005018F6" w:rsidRDefault="005018F6" w:rsidP="005018F6">
      <w:pPr>
        <w:pStyle w:val="Standard"/>
        <w:jc w:val="left"/>
        <w:rPr>
          <w:rFonts w:ascii="Arial" w:hAnsi="Arial"/>
          <w:sz w:val="28"/>
          <w:szCs w:val="28"/>
        </w:rPr>
      </w:pPr>
      <w:r>
        <w:rPr>
          <w:rFonts w:ascii="Arial" w:hAnsi="Arial"/>
          <w:sz w:val="28"/>
          <w:szCs w:val="28"/>
        </w:rPr>
        <w:t>Dans le cas de la figure ci-dessus, avec 2 spires,</w:t>
      </w:r>
    </w:p>
    <w:p w14:paraId="7E400007" w14:textId="784DFAC2" w:rsidR="005018F6" w:rsidRDefault="005018F6"/>
    <w:p w14:paraId="6299EC2B" w14:textId="6B63A363" w:rsidR="005018F6" w:rsidRDefault="00000000">
      <m:oMathPara>
        <m:oMath>
          <m:sSub>
            <m:sSubPr>
              <m:ctrlPr>
                <w:rPr>
                  <w:rFonts w:ascii="Cambria Math" w:hAnsi="Cambria Math"/>
                </w:rPr>
              </m:ctrlPr>
            </m:sSubPr>
            <m:e>
              <m:r>
                <w:rPr>
                  <w:rFonts w:ascii="Cambria Math" w:hAnsi="Cambria Math"/>
                </w:rPr>
                <m:t>I</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2</m:t>
                  </m:r>
                </m:sub>
              </m:sSub>
            </m:num>
            <m:den>
              <m:r>
                <w:rPr>
                  <w:rFonts w:ascii="Cambria Math" w:hAnsi="Cambria Math"/>
                </w:rPr>
                <m:t>2</m:t>
              </m:r>
            </m:den>
          </m:f>
        </m:oMath>
      </m:oMathPara>
    </w:p>
    <w:p w14:paraId="75D3CC6D" w14:textId="77777777" w:rsidR="005018F6" w:rsidRDefault="005018F6"/>
    <w:p w14:paraId="71FE30AE" w14:textId="77777777" w:rsidR="005018F6" w:rsidRDefault="005018F6">
      <w:pPr>
        <w:sectPr w:rsidR="005018F6" w:rsidSect="005018F6">
          <w:footerReference w:type="default" r:id="rId25"/>
          <w:pgSz w:w="11906" w:h="16838"/>
          <w:pgMar w:top="397" w:right="1342" w:bottom="397" w:left="397" w:header="0" w:footer="397" w:gutter="0"/>
          <w:cols w:space="720"/>
          <w:formProt w:val="0"/>
          <w:docGrid w:linePitch="600" w:charSpace="32768"/>
        </w:sectPr>
      </w:pPr>
    </w:p>
    <w:p w14:paraId="4D96BE04" w14:textId="77777777" w:rsidR="005018F6" w:rsidRDefault="005018F6" w:rsidP="005018F6">
      <w:pPr>
        <w:rPr>
          <w:rFonts w:ascii="Arial" w:hAnsi="Arial"/>
        </w:rPr>
      </w:pPr>
    </w:p>
    <w:p w14:paraId="1990C685" w14:textId="646700FE" w:rsidR="00193BD9" w:rsidRDefault="00193BD9" w:rsidP="00193BD9">
      <w:pPr>
        <w:pStyle w:val="Paragraphedeliste"/>
        <w:numPr>
          <w:ilvl w:val="0"/>
          <w:numId w:val="1"/>
        </w:numPr>
        <w:jc w:val="left"/>
        <w:rPr>
          <w:rFonts w:ascii="Arial" w:hAnsi="Arial"/>
          <w:b/>
          <w:bCs/>
        </w:rPr>
      </w:pPr>
      <w:r w:rsidRPr="00193BD9">
        <w:rPr>
          <w:rFonts w:ascii="Arial" w:hAnsi="Arial"/>
          <w:b/>
          <w:bCs/>
        </w:rPr>
        <w:t>Simulation</w:t>
      </w:r>
    </w:p>
    <w:p w14:paraId="1D34FD65" w14:textId="77777777" w:rsidR="00193BD9" w:rsidRPr="00193BD9" w:rsidRDefault="00193BD9" w:rsidP="00193BD9">
      <w:pPr>
        <w:pStyle w:val="Paragraphedeliste"/>
        <w:ind w:left="360"/>
        <w:jc w:val="left"/>
        <w:rPr>
          <w:rFonts w:ascii="Arial" w:hAnsi="Arial"/>
          <w:b/>
          <w:bCs/>
        </w:rPr>
      </w:pPr>
    </w:p>
    <w:p w14:paraId="2A926A0E" w14:textId="3870B3AE" w:rsidR="00E8221F" w:rsidRDefault="00E8221F" w:rsidP="00193BD9">
      <w:pPr>
        <w:jc w:val="left"/>
        <w:rPr>
          <w:rFonts w:ascii="Arial" w:hAnsi="Arial"/>
        </w:rPr>
      </w:pPr>
      <w:r>
        <w:rPr>
          <w:rFonts w:ascii="Arial" w:hAnsi="Arial"/>
        </w:rPr>
        <w:t>Le fichier tableur à compléter est « SimulationsThermiques.ods ».</w:t>
      </w:r>
    </w:p>
    <w:p w14:paraId="2B047207" w14:textId="665170AD" w:rsidR="005018F6" w:rsidRDefault="005018F6" w:rsidP="00193BD9">
      <w:pPr>
        <w:jc w:val="left"/>
        <w:rPr>
          <w:rFonts w:ascii="Arial" w:hAnsi="Arial"/>
        </w:rPr>
      </w:pPr>
      <w:r>
        <w:rPr>
          <w:rFonts w:ascii="Arial" w:hAnsi="Arial"/>
        </w:rPr>
        <w:t xml:space="preserve">Le banc est disponible sous Solidworks : </w:t>
      </w:r>
      <w:r w:rsidR="00E8221F" w:rsidRPr="00E8221F">
        <w:rPr>
          <w:rFonts w:ascii="Arial" w:hAnsi="Arial"/>
        </w:rPr>
        <w:t>« </w:t>
      </w:r>
      <w:r w:rsidRPr="00E8221F">
        <w:rPr>
          <w:rFonts w:ascii="Arial" w:hAnsi="Arial"/>
        </w:rPr>
        <w:t>BancThermique_Assemblage.SLDASM</w:t>
      </w:r>
      <w:r w:rsidR="00E8221F" w:rsidRPr="00E8221F">
        <w:rPr>
          <w:rFonts w:ascii="Arial" w:hAnsi="Arial"/>
        </w:rPr>
        <w:t> ».</w:t>
      </w:r>
    </w:p>
    <w:p w14:paraId="64973076" w14:textId="77777777" w:rsidR="005018F6" w:rsidRDefault="005018F6" w:rsidP="005018F6">
      <w:pPr>
        <w:rPr>
          <w:rFonts w:ascii="Arial" w:hAnsi="Arial"/>
          <w:b/>
          <w:bCs/>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4593"/>
        <w:gridCol w:w="11441"/>
      </w:tblGrid>
      <w:tr w:rsidR="005018F6" w14:paraId="06CDF984" w14:textId="77777777" w:rsidTr="00BE3F3C">
        <w:tc>
          <w:tcPr>
            <w:tcW w:w="4596" w:type="dxa"/>
            <w:tcBorders>
              <w:top w:val="single" w:sz="4" w:space="0" w:color="000000"/>
              <w:left w:val="single" w:sz="4" w:space="0" w:color="000000"/>
              <w:bottom w:val="single" w:sz="4" w:space="0" w:color="000000"/>
            </w:tcBorders>
            <w:vAlign w:val="center"/>
          </w:tcPr>
          <w:p w14:paraId="172B085E" w14:textId="77777777" w:rsidR="005018F6" w:rsidRDefault="005018F6" w:rsidP="00BE3F3C">
            <w:pPr>
              <w:jc w:val="both"/>
              <w:rPr>
                <w:rFonts w:ascii="Arial" w:hAnsi="Arial"/>
              </w:rPr>
            </w:pPr>
            <w:r>
              <w:rPr>
                <w:rFonts w:ascii="Arial" w:hAnsi="Arial"/>
              </w:rPr>
              <w:t>Pour réaliser les mesures à l’intérieur du banc, il est possible de glisser le couvercle qui translate selon une seule direction :</w:t>
            </w:r>
          </w:p>
        </w:tc>
        <w:tc>
          <w:tcPr>
            <w:tcW w:w="11448" w:type="dxa"/>
            <w:tcBorders>
              <w:top w:val="single" w:sz="4" w:space="0" w:color="000000"/>
              <w:left w:val="single" w:sz="4" w:space="0" w:color="000000"/>
              <w:bottom w:val="single" w:sz="4" w:space="0" w:color="000000"/>
              <w:right w:val="single" w:sz="4" w:space="0" w:color="000000"/>
            </w:tcBorders>
            <w:vAlign w:val="center"/>
          </w:tcPr>
          <w:p w14:paraId="68ECCE65" w14:textId="77777777" w:rsidR="005018F6" w:rsidRDefault="005018F6" w:rsidP="00BE3F3C">
            <w:pPr>
              <w:rPr>
                <w:rFonts w:ascii="Arial" w:hAnsi="Arial"/>
                <w:b/>
                <w:bCs/>
              </w:rPr>
            </w:pPr>
            <w:r>
              <w:rPr>
                <w:rFonts w:ascii="Arial" w:hAnsi="Arial"/>
                <w:b/>
                <w:bCs/>
              </w:rPr>
              <w:t xml:space="preserve">      </w:t>
            </w:r>
            <w:r>
              <w:rPr>
                <w:rFonts w:ascii="Arial" w:hAnsi="Arial"/>
                <w:b/>
                <w:bCs/>
                <w:noProof/>
              </w:rPr>
              <w:drawing>
                <wp:inline distT="0" distB="0" distL="0" distR="0" wp14:anchorId="47124234" wp14:editId="22829C56">
                  <wp:extent cx="2438400" cy="2194560"/>
                  <wp:effectExtent l="0" t="0" r="0" b="0"/>
                  <wp:docPr id="38"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
                          <pic:cNvPicPr>
                            <a:picLocks noChangeAspect="1" noChangeArrowheads="1"/>
                          </pic:cNvPicPr>
                        </pic:nvPicPr>
                        <pic:blipFill>
                          <a:blip r:embed="rId26"/>
                          <a:stretch>
                            <a:fillRect/>
                          </a:stretch>
                        </pic:blipFill>
                        <pic:spPr bwMode="auto">
                          <a:xfrm>
                            <a:off x="0" y="0"/>
                            <a:ext cx="2438400" cy="2194560"/>
                          </a:xfrm>
                          <a:prstGeom prst="rect">
                            <a:avLst/>
                          </a:prstGeom>
                        </pic:spPr>
                      </pic:pic>
                    </a:graphicData>
                  </a:graphic>
                </wp:inline>
              </w:drawing>
            </w:r>
            <w:r>
              <w:rPr>
                <w:rFonts w:ascii="Arial" w:hAnsi="Arial"/>
                <w:b/>
                <w:bCs/>
              </w:rPr>
              <w:t xml:space="preserve">        </w:t>
            </w:r>
            <w:r>
              <w:rPr>
                <w:rFonts w:ascii="Arial" w:hAnsi="Arial"/>
                <w:b/>
                <w:bCs/>
                <w:noProof/>
              </w:rPr>
              <w:drawing>
                <wp:inline distT="0" distB="0" distL="0" distR="0" wp14:anchorId="07B441BF" wp14:editId="294B0033">
                  <wp:extent cx="3200400" cy="2286000"/>
                  <wp:effectExtent l="0" t="0" r="0" b="0"/>
                  <wp:docPr id="39"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2"/>
                          <pic:cNvPicPr>
                            <a:picLocks noChangeAspect="1" noChangeArrowheads="1"/>
                          </pic:cNvPicPr>
                        </pic:nvPicPr>
                        <pic:blipFill>
                          <a:blip r:embed="rId27"/>
                          <a:stretch>
                            <a:fillRect/>
                          </a:stretch>
                        </pic:blipFill>
                        <pic:spPr bwMode="auto">
                          <a:xfrm>
                            <a:off x="0" y="0"/>
                            <a:ext cx="3200400" cy="2286000"/>
                          </a:xfrm>
                          <a:prstGeom prst="rect">
                            <a:avLst/>
                          </a:prstGeom>
                        </pic:spPr>
                      </pic:pic>
                    </a:graphicData>
                  </a:graphic>
                </wp:inline>
              </w:drawing>
            </w:r>
          </w:p>
          <w:p w14:paraId="5FB6E722" w14:textId="77C167C0" w:rsidR="005018F6" w:rsidRPr="000046A2" w:rsidRDefault="005018F6" w:rsidP="00BE3F3C">
            <w:pPr>
              <w:rPr>
                <w:rFonts w:ascii="Arial" w:hAnsi="Arial"/>
              </w:rPr>
            </w:pPr>
            <w:r w:rsidRPr="000046A2">
              <w:rPr>
                <w:rFonts w:ascii="Arial" w:hAnsi="Arial"/>
              </w:rPr>
              <w:t xml:space="preserve">Figure </w:t>
            </w:r>
            <w:r w:rsidR="00193BD9">
              <w:rPr>
                <w:rFonts w:ascii="Arial" w:hAnsi="Arial"/>
              </w:rPr>
              <w:t>9</w:t>
            </w:r>
            <w:r w:rsidRPr="000046A2">
              <w:rPr>
                <w:rFonts w:ascii="Arial" w:hAnsi="Arial"/>
              </w:rPr>
              <w:t> : ouverture du banc</w:t>
            </w:r>
          </w:p>
        </w:tc>
      </w:tr>
    </w:tbl>
    <w:p w14:paraId="26EA0197" w14:textId="77777777" w:rsidR="005018F6" w:rsidRDefault="005018F6" w:rsidP="005018F6">
      <w:pPr>
        <w:rPr>
          <w:rFonts w:ascii="Arial" w:hAnsi="Arial"/>
          <w:b/>
          <w:bCs/>
        </w:rPr>
      </w:pPr>
    </w:p>
    <w:p w14:paraId="7A4BC004" w14:textId="77777777" w:rsidR="005018F6" w:rsidRDefault="005018F6" w:rsidP="005018F6">
      <w:pPr>
        <w:rPr>
          <w:rFonts w:ascii="Arial" w:hAnsi="Arial"/>
          <w:b/>
          <w:bCs/>
        </w:rPr>
      </w:pPr>
      <w:r>
        <w:rPr>
          <w:rFonts w:ascii="Arial" w:hAnsi="Arial"/>
          <w:b/>
          <w:bCs/>
          <w:noProof/>
        </w:rPr>
        <w:drawing>
          <wp:inline distT="0" distB="0" distL="0" distR="0" wp14:anchorId="3D5366C4" wp14:editId="2AD0B7CF">
            <wp:extent cx="5239294" cy="2295525"/>
            <wp:effectExtent l="0" t="0" r="0" b="0"/>
            <wp:docPr id="40"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
                    <pic:cNvPicPr>
                      <a:picLocks noChangeAspect="1" noChangeArrowheads="1"/>
                    </pic:cNvPicPr>
                  </pic:nvPicPr>
                  <pic:blipFill>
                    <a:blip r:embed="rId28"/>
                    <a:stretch>
                      <a:fillRect/>
                    </a:stretch>
                  </pic:blipFill>
                  <pic:spPr bwMode="auto">
                    <a:xfrm>
                      <a:off x="0" y="0"/>
                      <a:ext cx="5252199" cy="2301179"/>
                    </a:xfrm>
                    <a:prstGeom prst="rect">
                      <a:avLst/>
                    </a:prstGeom>
                  </pic:spPr>
                </pic:pic>
              </a:graphicData>
            </a:graphic>
          </wp:inline>
        </w:drawing>
      </w:r>
    </w:p>
    <w:p w14:paraId="695F7125" w14:textId="77777777" w:rsidR="00CE55C7" w:rsidRDefault="00CE55C7">
      <w:pPr>
        <w:rPr>
          <w:rFonts w:ascii="Arial" w:hAnsi="Arial"/>
          <w:b/>
          <w:bCs/>
        </w:rPr>
      </w:pPr>
    </w:p>
    <w:p w14:paraId="0FD2DC02" w14:textId="54C31AEC" w:rsidR="00CE55C7" w:rsidRPr="000046A2" w:rsidRDefault="00D178C5">
      <w:pPr>
        <w:rPr>
          <w:rFonts w:ascii="Arial" w:hAnsi="Arial"/>
        </w:rPr>
      </w:pPr>
      <w:r w:rsidRPr="000046A2">
        <w:rPr>
          <w:rFonts w:ascii="Arial" w:hAnsi="Arial"/>
        </w:rPr>
        <w:t>Figure 1</w:t>
      </w:r>
      <w:r w:rsidR="00193BD9">
        <w:rPr>
          <w:rFonts w:ascii="Arial" w:hAnsi="Arial"/>
        </w:rPr>
        <w:t>0</w:t>
      </w:r>
      <w:r w:rsidRPr="000046A2">
        <w:rPr>
          <w:rFonts w:ascii="Arial" w:hAnsi="Arial"/>
        </w:rPr>
        <w:t> : cliquer sur l’outil de mesure</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6733"/>
        <w:gridCol w:w="9301"/>
      </w:tblGrid>
      <w:tr w:rsidR="00CE55C7" w14:paraId="71CE990E" w14:textId="77777777">
        <w:tc>
          <w:tcPr>
            <w:tcW w:w="6737" w:type="dxa"/>
            <w:tcBorders>
              <w:top w:val="single" w:sz="4" w:space="0" w:color="000000"/>
              <w:left w:val="single" w:sz="4" w:space="0" w:color="000000"/>
              <w:bottom w:val="single" w:sz="4" w:space="0" w:color="000000"/>
            </w:tcBorders>
            <w:vAlign w:val="center"/>
          </w:tcPr>
          <w:p w14:paraId="274EF831" w14:textId="77777777" w:rsidR="00CE55C7" w:rsidRDefault="00D178C5">
            <w:pPr>
              <w:jc w:val="both"/>
              <w:rPr>
                <w:rFonts w:ascii="Arial" w:hAnsi="Arial"/>
              </w:rPr>
            </w:pPr>
            <w:r>
              <w:rPr>
                <w:rFonts w:ascii="Arial" w:hAnsi="Arial"/>
              </w:rPr>
              <w:lastRenderedPageBreak/>
              <w:t xml:space="preserve">Pour mesurer l’écart entre 2 surfaces, cliquer sur une surface, pivoter le modèle, cliquer sur la seconde surface : </w:t>
            </w:r>
          </w:p>
        </w:tc>
        <w:tc>
          <w:tcPr>
            <w:tcW w:w="9307" w:type="dxa"/>
            <w:tcBorders>
              <w:top w:val="single" w:sz="4" w:space="0" w:color="000000"/>
              <w:left w:val="single" w:sz="4" w:space="0" w:color="000000"/>
              <w:bottom w:val="single" w:sz="4" w:space="0" w:color="000000"/>
              <w:right w:val="single" w:sz="4" w:space="0" w:color="000000"/>
            </w:tcBorders>
            <w:vAlign w:val="center"/>
          </w:tcPr>
          <w:p w14:paraId="1B9443DF" w14:textId="77777777" w:rsidR="00CE55C7" w:rsidRDefault="00D178C5">
            <w:pPr>
              <w:rPr>
                <w:rFonts w:ascii="Arial" w:hAnsi="Arial"/>
              </w:rPr>
            </w:pPr>
            <w:r>
              <w:rPr>
                <w:rFonts w:ascii="Arial" w:hAnsi="Arial"/>
                <w:noProof/>
              </w:rPr>
              <w:drawing>
                <wp:inline distT="0" distB="0" distL="0" distR="0" wp14:anchorId="7B2DC308" wp14:editId="25A00145">
                  <wp:extent cx="2385060" cy="2194560"/>
                  <wp:effectExtent l="0" t="0" r="0" b="0"/>
                  <wp:docPr id="17"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4"/>
                          <pic:cNvPicPr>
                            <a:picLocks noChangeAspect="1" noChangeArrowheads="1"/>
                          </pic:cNvPicPr>
                        </pic:nvPicPr>
                        <pic:blipFill>
                          <a:blip r:embed="rId29"/>
                          <a:stretch>
                            <a:fillRect/>
                          </a:stretch>
                        </pic:blipFill>
                        <pic:spPr bwMode="auto">
                          <a:xfrm>
                            <a:off x="0" y="0"/>
                            <a:ext cx="2385060" cy="2194560"/>
                          </a:xfrm>
                          <a:prstGeom prst="rect">
                            <a:avLst/>
                          </a:prstGeom>
                        </pic:spPr>
                      </pic:pic>
                    </a:graphicData>
                  </a:graphic>
                </wp:inline>
              </w:drawing>
            </w:r>
            <w:r>
              <w:rPr>
                <w:rFonts w:ascii="Arial" w:hAnsi="Arial"/>
              </w:rPr>
              <w:t xml:space="preserve">    </w:t>
            </w:r>
            <w:r>
              <w:rPr>
                <w:rFonts w:ascii="Arial" w:hAnsi="Arial"/>
                <w:noProof/>
              </w:rPr>
              <w:drawing>
                <wp:inline distT="0" distB="0" distL="0" distR="0" wp14:anchorId="065D752F" wp14:editId="4A6539A1">
                  <wp:extent cx="2636520" cy="2240280"/>
                  <wp:effectExtent l="0" t="0" r="0" b="0"/>
                  <wp:docPr id="18"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5"/>
                          <pic:cNvPicPr>
                            <a:picLocks noChangeAspect="1" noChangeArrowheads="1"/>
                          </pic:cNvPicPr>
                        </pic:nvPicPr>
                        <pic:blipFill>
                          <a:blip r:embed="rId30"/>
                          <a:stretch>
                            <a:fillRect/>
                          </a:stretch>
                        </pic:blipFill>
                        <pic:spPr bwMode="auto">
                          <a:xfrm>
                            <a:off x="0" y="0"/>
                            <a:ext cx="2636520" cy="2240280"/>
                          </a:xfrm>
                          <a:prstGeom prst="rect">
                            <a:avLst/>
                          </a:prstGeom>
                        </pic:spPr>
                      </pic:pic>
                    </a:graphicData>
                  </a:graphic>
                </wp:inline>
              </w:drawing>
            </w:r>
          </w:p>
          <w:p w14:paraId="21FC9436" w14:textId="2C794F41" w:rsidR="00CE55C7" w:rsidRPr="000046A2" w:rsidRDefault="00D178C5">
            <w:pPr>
              <w:rPr>
                <w:rFonts w:ascii="Arial" w:hAnsi="Arial"/>
              </w:rPr>
            </w:pPr>
            <w:r w:rsidRPr="000046A2">
              <w:rPr>
                <w:rFonts w:ascii="Arial" w:hAnsi="Arial"/>
              </w:rPr>
              <w:t>Figure 1</w:t>
            </w:r>
            <w:r w:rsidR="00217DB5" w:rsidRPr="000046A2">
              <w:rPr>
                <w:rFonts w:ascii="Arial" w:hAnsi="Arial"/>
              </w:rPr>
              <w:t>1</w:t>
            </w:r>
            <w:r w:rsidRPr="000046A2">
              <w:rPr>
                <w:rFonts w:ascii="Arial" w:hAnsi="Arial"/>
              </w:rPr>
              <w:t> : mesurer la distance entre 2 surfaces</w:t>
            </w:r>
          </w:p>
        </w:tc>
      </w:tr>
    </w:tbl>
    <w:p w14:paraId="1DD2AC31" w14:textId="378EC673" w:rsidR="00CE55C7" w:rsidRDefault="00217DB5">
      <w:pPr>
        <w:rPr>
          <w:rFonts w:ascii="Arial" w:hAnsi="Arial"/>
          <w:b/>
          <w:bCs/>
        </w:rPr>
      </w:pPr>
      <w:r>
        <w:rPr>
          <w:rFonts w:ascii="Arial" w:hAnsi="Arial"/>
          <w:b/>
          <w:bCs/>
          <w:noProof/>
        </w:rPr>
        <w:drawing>
          <wp:anchor distT="0" distB="0" distL="114300" distR="114300" simplePos="0" relativeHeight="251673600" behindDoc="0" locked="0" layoutInCell="1" allowOverlap="1" wp14:anchorId="5C77E156" wp14:editId="555FE717">
            <wp:simplePos x="0" y="0"/>
            <wp:positionH relativeFrom="column">
              <wp:posOffset>5377374</wp:posOffset>
            </wp:positionH>
            <wp:positionV relativeFrom="paragraph">
              <wp:posOffset>159877</wp:posOffset>
            </wp:positionV>
            <wp:extent cx="3887755" cy="3270879"/>
            <wp:effectExtent l="0" t="0" r="0" b="6350"/>
            <wp:wrapNone/>
            <wp:docPr id="20"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7"/>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3894864" cy="3276860"/>
                    </a:xfrm>
                    <a:prstGeom prst="rect">
                      <a:avLst/>
                    </a:prstGeom>
                  </pic:spPr>
                </pic:pic>
              </a:graphicData>
            </a:graphic>
            <wp14:sizeRelH relativeFrom="margin">
              <wp14:pctWidth>0</wp14:pctWidth>
            </wp14:sizeRelH>
            <wp14:sizeRelV relativeFrom="margin">
              <wp14:pctHeight>0</wp14:pctHeight>
            </wp14:sizeRelV>
          </wp:anchor>
        </w:drawing>
      </w:r>
    </w:p>
    <w:p w14:paraId="1CACCBA0" w14:textId="77777777" w:rsidR="00217DB5" w:rsidRDefault="00D178C5" w:rsidP="00217DB5">
      <w:pPr>
        <w:jc w:val="both"/>
        <w:rPr>
          <w:rFonts w:ascii="Arial" w:hAnsi="Arial"/>
          <w:b/>
          <w:bCs/>
        </w:rPr>
      </w:pPr>
      <w:r>
        <w:rPr>
          <w:rFonts w:ascii="Arial" w:hAnsi="Arial"/>
          <w:b/>
          <w:bCs/>
          <w:noProof/>
        </w:rPr>
        <w:drawing>
          <wp:anchor distT="0" distB="0" distL="114300" distR="114300" simplePos="0" relativeHeight="251672576" behindDoc="0" locked="0" layoutInCell="1" allowOverlap="1" wp14:anchorId="2860C01D" wp14:editId="5358107A">
            <wp:simplePos x="0" y="0"/>
            <wp:positionH relativeFrom="column">
              <wp:posOffset>410035</wp:posOffset>
            </wp:positionH>
            <wp:positionV relativeFrom="paragraph">
              <wp:posOffset>67901</wp:posOffset>
            </wp:positionV>
            <wp:extent cx="3924300" cy="2674620"/>
            <wp:effectExtent l="0" t="0" r="0" b="0"/>
            <wp:wrapNone/>
            <wp:docPr id="19"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6"/>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3924300" cy="2674620"/>
                    </a:xfrm>
                    <a:prstGeom prst="rect">
                      <a:avLst/>
                    </a:prstGeom>
                  </pic:spPr>
                </pic:pic>
              </a:graphicData>
            </a:graphic>
          </wp:anchor>
        </w:drawing>
      </w:r>
    </w:p>
    <w:p w14:paraId="75361007" w14:textId="77777777" w:rsidR="00217DB5" w:rsidRDefault="00217DB5" w:rsidP="00217DB5">
      <w:pPr>
        <w:jc w:val="both"/>
        <w:rPr>
          <w:rFonts w:ascii="Arial" w:hAnsi="Arial"/>
          <w:b/>
          <w:bCs/>
        </w:rPr>
      </w:pPr>
    </w:p>
    <w:p w14:paraId="62BC4642" w14:textId="77777777" w:rsidR="00217DB5" w:rsidRDefault="00217DB5" w:rsidP="00217DB5">
      <w:pPr>
        <w:jc w:val="both"/>
        <w:rPr>
          <w:rFonts w:ascii="Arial" w:hAnsi="Arial"/>
          <w:b/>
          <w:bCs/>
        </w:rPr>
      </w:pPr>
    </w:p>
    <w:p w14:paraId="13E38CBF" w14:textId="77777777" w:rsidR="00217DB5" w:rsidRDefault="00217DB5" w:rsidP="00217DB5">
      <w:pPr>
        <w:jc w:val="both"/>
        <w:rPr>
          <w:rFonts w:ascii="Arial" w:hAnsi="Arial"/>
          <w:b/>
          <w:bCs/>
        </w:rPr>
      </w:pPr>
    </w:p>
    <w:p w14:paraId="2A7030D2" w14:textId="77777777" w:rsidR="00217DB5" w:rsidRDefault="00217DB5" w:rsidP="00217DB5">
      <w:pPr>
        <w:jc w:val="both"/>
        <w:rPr>
          <w:rFonts w:ascii="Arial" w:hAnsi="Arial"/>
          <w:b/>
          <w:bCs/>
        </w:rPr>
      </w:pPr>
    </w:p>
    <w:p w14:paraId="03EE7CE3" w14:textId="77777777" w:rsidR="00217DB5" w:rsidRDefault="00217DB5" w:rsidP="00217DB5">
      <w:pPr>
        <w:jc w:val="both"/>
        <w:rPr>
          <w:rFonts w:ascii="Arial" w:hAnsi="Arial"/>
          <w:b/>
          <w:bCs/>
        </w:rPr>
      </w:pPr>
    </w:p>
    <w:p w14:paraId="1818AF77" w14:textId="77777777" w:rsidR="00217DB5" w:rsidRDefault="00217DB5" w:rsidP="00217DB5">
      <w:pPr>
        <w:jc w:val="both"/>
        <w:rPr>
          <w:rFonts w:ascii="Arial" w:hAnsi="Arial"/>
          <w:b/>
          <w:bCs/>
        </w:rPr>
      </w:pPr>
    </w:p>
    <w:p w14:paraId="33823ABD" w14:textId="77777777" w:rsidR="00217DB5" w:rsidRDefault="00217DB5" w:rsidP="00217DB5">
      <w:pPr>
        <w:jc w:val="both"/>
        <w:rPr>
          <w:rFonts w:ascii="Arial" w:hAnsi="Arial"/>
          <w:b/>
          <w:bCs/>
        </w:rPr>
      </w:pPr>
    </w:p>
    <w:p w14:paraId="6D6FF70E" w14:textId="77777777" w:rsidR="00217DB5" w:rsidRDefault="00217DB5" w:rsidP="00217DB5">
      <w:pPr>
        <w:jc w:val="both"/>
        <w:rPr>
          <w:rFonts w:ascii="Arial" w:hAnsi="Arial"/>
          <w:b/>
          <w:bCs/>
        </w:rPr>
      </w:pPr>
    </w:p>
    <w:p w14:paraId="0A380788" w14:textId="77777777" w:rsidR="00217DB5" w:rsidRDefault="00217DB5" w:rsidP="00217DB5">
      <w:pPr>
        <w:jc w:val="both"/>
        <w:rPr>
          <w:rFonts w:ascii="Arial" w:hAnsi="Arial"/>
          <w:b/>
          <w:bCs/>
        </w:rPr>
      </w:pPr>
    </w:p>
    <w:p w14:paraId="7E4A50A1" w14:textId="77777777" w:rsidR="00217DB5" w:rsidRDefault="00217DB5" w:rsidP="00217DB5">
      <w:pPr>
        <w:jc w:val="both"/>
        <w:rPr>
          <w:rFonts w:ascii="Arial" w:hAnsi="Arial"/>
          <w:b/>
          <w:bCs/>
        </w:rPr>
      </w:pPr>
    </w:p>
    <w:p w14:paraId="2DAAA09F" w14:textId="77777777" w:rsidR="00217DB5" w:rsidRDefault="00217DB5" w:rsidP="00217DB5">
      <w:pPr>
        <w:jc w:val="both"/>
        <w:rPr>
          <w:rFonts w:ascii="Arial" w:hAnsi="Arial"/>
          <w:b/>
          <w:bCs/>
        </w:rPr>
      </w:pPr>
    </w:p>
    <w:p w14:paraId="19D25A6D" w14:textId="77777777" w:rsidR="00217DB5" w:rsidRDefault="00217DB5" w:rsidP="00217DB5">
      <w:pPr>
        <w:jc w:val="both"/>
        <w:rPr>
          <w:rFonts w:ascii="Arial" w:hAnsi="Arial"/>
          <w:b/>
          <w:bCs/>
        </w:rPr>
      </w:pPr>
    </w:p>
    <w:p w14:paraId="7D083403" w14:textId="77777777" w:rsidR="00217DB5" w:rsidRDefault="00217DB5" w:rsidP="00217DB5">
      <w:pPr>
        <w:jc w:val="both"/>
        <w:rPr>
          <w:rFonts w:ascii="Arial" w:hAnsi="Arial"/>
          <w:b/>
          <w:bCs/>
        </w:rPr>
      </w:pPr>
    </w:p>
    <w:p w14:paraId="704133B0" w14:textId="77777777" w:rsidR="00217DB5" w:rsidRDefault="00217DB5" w:rsidP="00217DB5">
      <w:pPr>
        <w:jc w:val="both"/>
        <w:rPr>
          <w:rFonts w:ascii="Arial" w:hAnsi="Arial"/>
          <w:b/>
          <w:bCs/>
        </w:rPr>
      </w:pPr>
    </w:p>
    <w:p w14:paraId="21A956B9" w14:textId="77777777" w:rsidR="00217DB5" w:rsidRDefault="00217DB5" w:rsidP="00217DB5">
      <w:pPr>
        <w:jc w:val="both"/>
        <w:rPr>
          <w:rFonts w:ascii="Arial" w:hAnsi="Arial"/>
          <w:b/>
          <w:bCs/>
        </w:rPr>
      </w:pPr>
    </w:p>
    <w:p w14:paraId="19084271" w14:textId="77777777" w:rsidR="00217DB5" w:rsidRDefault="00217DB5" w:rsidP="00217DB5">
      <w:pPr>
        <w:jc w:val="both"/>
        <w:rPr>
          <w:rFonts w:ascii="Arial" w:hAnsi="Arial"/>
          <w:b/>
          <w:bCs/>
        </w:rPr>
      </w:pPr>
    </w:p>
    <w:p w14:paraId="5BA4DC01" w14:textId="77777777" w:rsidR="00217DB5" w:rsidRDefault="00217DB5" w:rsidP="00217DB5">
      <w:pPr>
        <w:jc w:val="both"/>
        <w:rPr>
          <w:rFonts w:ascii="Arial" w:hAnsi="Arial"/>
          <w:b/>
          <w:bCs/>
        </w:rPr>
      </w:pPr>
    </w:p>
    <w:p w14:paraId="3624A240" w14:textId="6CE9AD28" w:rsidR="00CE55C7" w:rsidRDefault="00D178C5" w:rsidP="00217DB5">
      <w:pPr>
        <w:jc w:val="both"/>
        <w:rPr>
          <w:rFonts w:ascii="Arial" w:hAnsi="Arial"/>
          <w:b/>
          <w:bCs/>
        </w:rPr>
      </w:pPr>
      <w:r>
        <w:rPr>
          <w:rFonts w:ascii="Arial" w:hAnsi="Arial"/>
          <w:b/>
          <w:bCs/>
        </w:rPr>
        <w:t xml:space="preserve"> </w:t>
      </w:r>
    </w:p>
    <w:p w14:paraId="19956C0E" w14:textId="22160C4C" w:rsidR="00CE55C7" w:rsidRPr="000046A2" w:rsidRDefault="00D178C5">
      <w:pPr>
        <w:rPr>
          <w:rFonts w:ascii="Arial" w:hAnsi="Arial"/>
        </w:rPr>
      </w:pPr>
      <w:r w:rsidRPr="000046A2">
        <w:rPr>
          <w:rFonts w:ascii="Arial" w:hAnsi="Arial"/>
        </w:rPr>
        <w:t>Figures 1</w:t>
      </w:r>
      <w:r w:rsidR="00217DB5" w:rsidRPr="000046A2">
        <w:rPr>
          <w:rFonts w:ascii="Arial" w:hAnsi="Arial"/>
        </w:rPr>
        <w:t>2</w:t>
      </w:r>
      <w:r w:rsidRPr="000046A2">
        <w:rPr>
          <w:rFonts w:ascii="Arial" w:hAnsi="Arial"/>
        </w:rPr>
        <w:t> : autre exemple qui permet d’obtenir la hauteur intérieure du banc</w:t>
      </w:r>
    </w:p>
    <w:sectPr w:rsidR="00CE55C7" w:rsidRPr="000046A2" w:rsidSect="00217DB5">
      <w:footerReference w:type="default" r:id="rId33"/>
      <w:pgSz w:w="16838" w:h="11906" w:orient="landscape"/>
      <w:pgMar w:top="397" w:right="397" w:bottom="1342" w:left="397" w:header="0" w:footer="397"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720D4" w14:textId="77777777" w:rsidR="00F83A9D" w:rsidRDefault="00F83A9D">
      <w:r>
        <w:separator/>
      </w:r>
    </w:p>
  </w:endnote>
  <w:endnote w:type="continuationSeparator" w:id="0">
    <w:p w14:paraId="7613696E" w14:textId="77777777" w:rsidR="00F83A9D" w:rsidRDefault="00F8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044" w:type="dxa"/>
      <w:tblLayout w:type="fixed"/>
      <w:tblCellMar>
        <w:left w:w="10" w:type="dxa"/>
        <w:right w:w="10" w:type="dxa"/>
      </w:tblCellMar>
      <w:tblLook w:val="04A0" w:firstRow="1" w:lastRow="0" w:firstColumn="1" w:lastColumn="0" w:noHBand="0" w:noVBand="1"/>
    </w:tblPr>
    <w:tblGrid>
      <w:gridCol w:w="8022"/>
      <w:gridCol w:w="8022"/>
    </w:tblGrid>
    <w:tr w:rsidR="00991808" w14:paraId="04F55B46" w14:textId="77777777">
      <w:tc>
        <w:tcPr>
          <w:tcW w:w="8022" w:type="dxa"/>
          <w:tcMar>
            <w:top w:w="55" w:type="dxa"/>
            <w:left w:w="55" w:type="dxa"/>
            <w:bottom w:w="55" w:type="dxa"/>
            <w:right w:w="55" w:type="dxa"/>
          </w:tcMar>
        </w:tcPr>
        <w:p w14:paraId="0FB38FB7" w14:textId="77777777" w:rsidR="00991808" w:rsidRDefault="00991808">
          <w:pPr>
            <w:pStyle w:val="TableContents"/>
          </w:pPr>
          <w:r>
            <w:t>Sujet Banc d’essai thermique – Dossier ressources</w:t>
          </w:r>
        </w:p>
      </w:tc>
      <w:tc>
        <w:tcPr>
          <w:tcW w:w="8022" w:type="dxa"/>
          <w:tcMar>
            <w:top w:w="55" w:type="dxa"/>
            <w:left w:w="55" w:type="dxa"/>
            <w:bottom w:w="55" w:type="dxa"/>
            <w:right w:w="55" w:type="dxa"/>
          </w:tcMar>
        </w:tcPr>
        <w:p w14:paraId="769D2084" w14:textId="77777777" w:rsidR="00991808" w:rsidRDefault="00991808">
          <w:pPr>
            <w:pStyle w:val="TableContents"/>
            <w:jc w:val="right"/>
          </w:pPr>
          <w:r>
            <w:t xml:space="preserve">Page </w:t>
          </w:r>
          <w:r>
            <w:fldChar w:fldCharType="begin"/>
          </w:r>
          <w:r>
            <w:instrText xml:space="preserve"> PAGE </w:instrText>
          </w:r>
          <w:r>
            <w:fldChar w:fldCharType="separate"/>
          </w:r>
          <w:r>
            <w:t>8</w:t>
          </w:r>
          <w:r>
            <w:fldChar w:fldCharType="end"/>
          </w:r>
          <w:r>
            <w:t xml:space="preserve"> sur </w:t>
          </w:r>
          <w:fldSimple w:instr=" NUMPAGES ">
            <w:r>
              <w:t>8</w:t>
            </w:r>
          </w:fldSimple>
        </w:p>
      </w:tc>
    </w:tr>
  </w:tbl>
  <w:p w14:paraId="53BB2E85" w14:textId="77777777" w:rsidR="00991808" w:rsidRDefault="00991808">
    <w:pPr>
      <w:pStyle w:val="Standar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5550"/>
      <w:gridCol w:w="5552"/>
    </w:tblGrid>
    <w:tr w:rsidR="005018F6" w:rsidRPr="00FF09EA" w14:paraId="5D07A074" w14:textId="77777777" w:rsidTr="00BE3F3C">
      <w:tc>
        <w:tcPr>
          <w:tcW w:w="5555" w:type="dxa"/>
        </w:tcPr>
        <w:p w14:paraId="2D0D2D96" w14:textId="77777777" w:rsidR="005018F6" w:rsidRDefault="005018F6" w:rsidP="005018F6">
          <w:pPr>
            <w:pStyle w:val="Contenudetableau"/>
            <w:jc w:val="left"/>
          </w:pPr>
          <w:r>
            <w:rPr>
              <w:rFonts w:ascii="Arial" w:hAnsi="Arial" w:cs="Arial"/>
              <w:sz w:val="20"/>
              <w:szCs w:val="20"/>
            </w:rPr>
            <w:t>Sujet EE02 - Dossier ressources</w:t>
          </w:r>
        </w:p>
      </w:tc>
      <w:tc>
        <w:tcPr>
          <w:tcW w:w="5557" w:type="dxa"/>
        </w:tcPr>
        <w:p w14:paraId="6D9A8C5C" w14:textId="77777777" w:rsidR="005018F6" w:rsidRPr="00FF09EA" w:rsidRDefault="005018F6" w:rsidP="005018F6">
          <w:pPr>
            <w:pStyle w:val="Contenudetableau"/>
            <w:jc w:val="right"/>
            <w:rPr>
              <w:rFonts w:asciiTheme="majorHAnsi" w:hAnsiTheme="majorHAnsi" w:cstheme="majorHAnsi"/>
              <w:sz w:val="20"/>
            </w:rPr>
          </w:pPr>
          <w:r w:rsidRPr="00FF09EA">
            <w:rPr>
              <w:rFonts w:asciiTheme="majorHAnsi" w:hAnsiTheme="majorHAnsi" w:cstheme="majorHAnsi"/>
              <w:sz w:val="20"/>
            </w:rPr>
            <w:t xml:space="preserve">Page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PAGE </w:instrText>
          </w:r>
          <w:r w:rsidRPr="00FF09EA">
            <w:rPr>
              <w:rFonts w:asciiTheme="majorHAnsi" w:hAnsiTheme="majorHAnsi" w:cstheme="majorHAnsi"/>
              <w:sz w:val="20"/>
            </w:rPr>
            <w:fldChar w:fldCharType="separate"/>
          </w:r>
          <w:r w:rsidRPr="00FF09EA">
            <w:rPr>
              <w:rFonts w:asciiTheme="majorHAnsi" w:hAnsiTheme="majorHAnsi" w:cstheme="majorHAnsi"/>
              <w:sz w:val="20"/>
            </w:rPr>
            <w:t>5</w:t>
          </w:r>
          <w:r w:rsidRPr="00FF09EA">
            <w:rPr>
              <w:rFonts w:asciiTheme="majorHAnsi" w:hAnsiTheme="majorHAnsi" w:cstheme="majorHAnsi"/>
              <w:sz w:val="20"/>
            </w:rPr>
            <w:fldChar w:fldCharType="end"/>
          </w:r>
          <w:r w:rsidRPr="00FF09EA">
            <w:rPr>
              <w:rFonts w:asciiTheme="majorHAnsi" w:hAnsiTheme="majorHAnsi" w:cstheme="majorHAnsi"/>
              <w:sz w:val="20"/>
            </w:rPr>
            <w:t xml:space="preserve"> sur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NUMPAGES </w:instrText>
          </w:r>
          <w:r w:rsidRPr="00FF09EA">
            <w:rPr>
              <w:rFonts w:asciiTheme="majorHAnsi" w:hAnsiTheme="majorHAnsi" w:cstheme="majorHAnsi"/>
              <w:sz w:val="20"/>
            </w:rPr>
            <w:fldChar w:fldCharType="separate"/>
          </w:r>
          <w:r w:rsidRPr="00FF09EA">
            <w:rPr>
              <w:rFonts w:asciiTheme="majorHAnsi" w:hAnsiTheme="majorHAnsi" w:cstheme="majorHAnsi"/>
              <w:sz w:val="20"/>
            </w:rPr>
            <w:t>11</w:t>
          </w:r>
          <w:r w:rsidRPr="00FF09EA">
            <w:rPr>
              <w:rFonts w:asciiTheme="majorHAnsi" w:hAnsiTheme="majorHAnsi" w:cstheme="majorHAnsi"/>
              <w:sz w:val="20"/>
            </w:rPr>
            <w:fldChar w:fldCharType="end"/>
          </w:r>
        </w:p>
      </w:tc>
    </w:tr>
  </w:tbl>
  <w:p w14:paraId="1FA7DC7E" w14:textId="77777777" w:rsidR="00991808" w:rsidRDefault="00991808" w:rsidP="005018F6">
    <w:pPr>
      <w:pStyle w:val="Standard"/>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8016"/>
      <w:gridCol w:w="8018"/>
    </w:tblGrid>
    <w:tr w:rsidR="00FF09EA" w:rsidRPr="00FF09EA" w14:paraId="08E7197A" w14:textId="77777777" w:rsidTr="002A5DBA">
      <w:tc>
        <w:tcPr>
          <w:tcW w:w="5555" w:type="dxa"/>
        </w:tcPr>
        <w:p w14:paraId="0640D117" w14:textId="54F45388" w:rsidR="00FF09EA" w:rsidRDefault="00FF09EA" w:rsidP="00FF09EA">
          <w:pPr>
            <w:pStyle w:val="Contenudetableau"/>
            <w:jc w:val="left"/>
          </w:pPr>
          <w:r>
            <w:rPr>
              <w:rFonts w:ascii="Arial" w:hAnsi="Arial" w:cs="Arial"/>
              <w:sz w:val="20"/>
              <w:szCs w:val="20"/>
            </w:rPr>
            <w:t>Sujet EE02 - Dossier ressources</w:t>
          </w:r>
        </w:p>
      </w:tc>
      <w:tc>
        <w:tcPr>
          <w:tcW w:w="5557" w:type="dxa"/>
        </w:tcPr>
        <w:p w14:paraId="7FA21AB2" w14:textId="77777777" w:rsidR="00FF09EA" w:rsidRPr="00FF09EA" w:rsidRDefault="00FF09EA" w:rsidP="00FF09EA">
          <w:pPr>
            <w:pStyle w:val="Contenudetableau"/>
            <w:jc w:val="right"/>
            <w:rPr>
              <w:rFonts w:asciiTheme="majorHAnsi" w:hAnsiTheme="majorHAnsi" w:cstheme="majorHAnsi"/>
              <w:sz w:val="20"/>
            </w:rPr>
          </w:pPr>
          <w:r w:rsidRPr="00FF09EA">
            <w:rPr>
              <w:rFonts w:asciiTheme="majorHAnsi" w:hAnsiTheme="majorHAnsi" w:cstheme="majorHAnsi"/>
              <w:sz w:val="20"/>
            </w:rPr>
            <w:t xml:space="preserve">Page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PAGE </w:instrText>
          </w:r>
          <w:r w:rsidRPr="00FF09EA">
            <w:rPr>
              <w:rFonts w:asciiTheme="majorHAnsi" w:hAnsiTheme="majorHAnsi" w:cstheme="majorHAnsi"/>
              <w:sz w:val="20"/>
            </w:rPr>
            <w:fldChar w:fldCharType="separate"/>
          </w:r>
          <w:r w:rsidRPr="00FF09EA">
            <w:rPr>
              <w:rFonts w:asciiTheme="majorHAnsi" w:hAnsiTheme="majorHAnsi" w:cstheme="majorHAnsi"/>
              <w:sz w:val="20"/>
            </w:rPr>
            <w:t>5</w:t>
          </w:r>
          <w:r w:rsidRPr="00FF09EA">
            <w:rPr>
              <w:rFonts w:asciiTheme="majorHAnsi" w:hAnsiTheme="majorHAnsi" w:cstheme="majorHAnsi"/>
              <w:sz w:val="20"/>
            </w:rPr>
            <w:fldChar w:fldCharType="end"/>
          </w:r>
          <w:r w:rsidRPr="00FF09EA">
            <w:rPr>
              <w:rFonts w:asciiTheme="majorHAnsi" w:hAnsiTheme="majorHAnsi" w:cstheme="majorHAnsi"/>
              <w:sz w:val="20"/>
            </w:rPr>
            <w:t xml:space="preserve"> sur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NUMPAGES </w:instrText>
          </w:r>
          <w:r w:rsidRPr="00FF09EA">
            <w:rPr>
              <w:rFonts w:asciiTheme="majorHAnsi" w:hAnsiTheme="majorHAnsi" w:cstheme="majorHAnsi"/>
              <w:sz w:val="20"/>
            </w:rPr>
            <w:fldChar w:fldCharType="separate"/>
          </w:r>
          <w:r w:rsidRPr="00FF09EA">
            <w:rPr>
              <w:rFonts w:asciiTheme="majorHAnsi" w:hAnsiTheme="majorHAnsi" w:cstheme="majorHAnsi"/>
              <w:sz w:val="20"/>
            </w:rPr>
            <w:t>11</w:t>
          </w:r>
          <w:r w:rsidRPr="00FF09EA">
            <w:rPr>
              <w:rFonts w:asciiTheme="majorHAnsi" w:hAnsiTheme="majorHAnsi" w:cstheme="majorHAnsi"/>
              <w:sz w:val="20"/>
            </w:rPr>
            <w:fldChar w:fldCharType="end"/>
          </w:r>
        </w:p>
      </w:tc>
    </w:tr>
  </w:tbl>
  <w:p w14:paraId="1F2CF77E" w14:textId="77777777" w:rsidR="00CE55C7" w:rsidRDefault="00CE55C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6553" w14:textId="77777777" w:rsidR="00CE55C7" w:rsidRDefault="00CE55C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5550"/>
      <w:gridCol w:w="5552"/>
    </w:tblGrid>
    <w:tr w:rsidR="00FF09EA" w:rsidRPr="00FF09EA" w14:paraId="1DC71580" w14:textId="77777777" w:rsidTr="002A5DBA">
      <w:tc>
        <w:tcPr>
          <w:tcW w:w="5555" w:type="dxa"/>
        </w:tcPr>
        <w:p w14:paraId="74C9ADCD" w14:textId="11E89644" w:rsidR="00FF09EA" w:rsidRDefault="00FF09EA" w:rsidP="00FF09EA">
          <w:pPr>
            <w:pStyle w:val="Contenudetableau"/>
            <w:jc w:val="left"/>
          </w:pPr>
          <w:r>
            <w:rPr>
              <w:rFonts w:ascii="Arial" w:hAnsi="Arial" w:cs="Arial"/>
              <w:sz w:val="20"/>
              <w:szCs w:val="20"/>
            </w:rPr>
            <w:t>Sujet EE02 - Dossier ressources</w:t>
          </w:r>
        </w:p>
      </w:tc>
      <w:tc>
        <w:tcPr>
          <w:tcW w:w="5557" w:type="dxa"/>
        </w:tcPr>
        <w:p w14:paraId="781D7965" w14:textId="77777777" w:rsidR="00FF09EA" w:rsidRPr="00FF09EA" w:rsidRDefault="00FF09EA" w:rsidP="00FF09EA">
          <w:pPr>
            <w:pStyle w:val="Contenudetableau"/>
            <w:jc w:val="right"/>
            <w:rPr>
              <w:rFonts w:asciiTheme="majorHAnsi" w:hAnsiTheme="majorHAnsi" w:cstheme="majorHAnsi"/>
              <w:sz w:val="20"/>
            </w:rPr>
          </w:pPr>
          <w:r w:rsidRPr="00FF09EA">
            <w:rPr>
              <w:rFonts w:asciiTheme="majorHAnsi" w:hAnsiTheme="majorHAnsi" w:cstheme="majorHAnsi"/>
              <w:sz w:val="20"/>
            </w:rPr>
            <w:t xml:space="preserve">Page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PAGE </w:instrText>
          </w:r>
          <w:r w:rsidRPr="00FF09EA">
            <w:rPr>
              <w:rFonts w:asciiTheme="majorHAnsi" w:hAnsiTheme="majorHAnsi" w:cstheme="majorHAnsi"/>
              <w:sz w:val="20"/>
            </w:rPr>
            <w:fldChar w:fldCharType="separate"/>
          </w:r>
          <w:r w:rsidRPr="00FF09EA">
            <w:rPr>
              <w:rFonts w:asciiTheme="majorHAnsi" w:hAnsiTheme="majorHAnsi" w:cstheme="majorHAnsi"/>
              <w:sz w:val="20"/>
            </w:rPr>
            <w:t>5</w:t>
          </w:r>
          <w:r w:rsidRPr="00FF09EA">
            <w:rPr>
              <w:rFonts w:asciiTheme="majorHAnsi" w:hAnsiTheme="majorHAnsi" w:cstheme="majorHAnsi"/>
              <w:sz w:val="20"/>
            </w:rPr>
            <w:fldChar w:fldCharType="end"/>
          </w:r>
          <w:r w:rsidRPr="00FF09EA">
            <w:rPr>
              <w:rFonts w:asciiTheme="majorHAnsi" w:hAnsiTheme="majorHAnsi" w:cstheme="majorHAnsi"/>
              <w:sz w:val="20"/>
            </w:rPr>
            <w:t xml:space="preserve"> sur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NUMPAGES </w:instrText>
          </w:r>
          <w:r w:rsidRPr="00FF09EA">
            <w:rPr>
              <w:rFonts w:asciiTheme="majorHAnsi" w:hAnsiTheme="majorHAnsi" w:cstheme="majorHAnsi"/>
              <w:sz w:val="20"/>
            </w:rPr>
            <w:fldChar w:fldCharType="separate"/>
          </w:r>
          <w:r w:rsidRPr="00FF09EA">
            <w:rPr>
              <w:rFonts w:asciiTheme="majorHAnsi" w:hAnsiTheme="majorHAnsi" w:cstheme="majorHAnsi"/>
              <w:sz w:val="20"/>
            </w:rPr>
            <w:t>11</w:t>
          </w:r>
          <w:r w:rsidRPr="00FF09EA">
            <w:rPr>
              <w:rFonts w:asciiTheme="majorHAnsi" w:hAnsiTheme="majorHAnsi" w:cstheme="majorHAnsi"/>
              <w:sz w:val="20"/>
            </w:rPr>
            <w:fldChar w:fldCharType="end"/>
          </w:r>
        </w:p>
      </w:tc>
    </w:tr>
  </w:tbl>
  <w:p w14:paraId="49AD5C20" w14:textId="77777777" w:rsidR="00CE55C7" w:rsidRDefault="00CE55C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6603" w14:textId="77777777" w:rsidR="00CE55C7" w:rsidRDefault="00CE55C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3" w:type="pct"/>
      <w:tblBorders>
        <w:top w:val="single" w:sz="4" w:space="0" w:color="auto"/>
        <w:left w:val="single" w:sz="4" w:space="0" w:color="auto"/>
        <w:bottom w:val="single" w:sz="4" w:space="0" w:color="auto"/>
        <w:right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5078"/>
      <w:gridCol w:w="10934"/>
    </w:tblGrid>
    <w:tr w:rsidR="00FF09EA" w:rsidRPr="00FF09EA" w14:paraId="557CF636" w14:textId="77777777" w:rsidTr="005018F6">
      <w:tc>
        <w:tcPr>
          <w:tcW w:w="5078" w:type="dxa"/>
        </w:tcPr>
        <w:p w14:paraId="61A9DB59" w14:textId="3A9E0FF2" w:rsidR="00FF09EA" w:rsidRDefault="00FF09EA" w:rsidP="00FF09EA">
          <w:pPr>
            <w:pStyle w:val="Contenudetableau"/>
            <w:jc w:val="left"/>
          </w:pPr>
          <w:r>
            <w:rPr>
              <w:rFonts w:ascii="Arial" w:hAnsi="Arial" w:cs="Arial"/>
              <w:sz w:val="20"/>
              <w:szCs w:val="20"/>
            </w:rPr>
            <w:t>Sujet EE02 - Dossier ressources</w:t>
          </w:r>
        </w:p>
      </w:tc>
      <w:tc>
        <w:tcPr>
          <w:tcW w:w="10935" w:type="dxa"/>
        </w:tcPr>
        <w:p w14:paraId="4C50DEB7" w14:textId="77777777" w:rsidR="00FF09EA" w:rsidRPr="00FF09EA" w:rsidRDefault="00FF09EA" w:rsidP="00FF09EA">
          <w:pPr>
            <w:pStyle w:val="Contenudetableau"/>
            <w:jc w:val="right"/>
            <w:rPr>
              <w:rFonts w:asciiTheme="majorHAnsi" w:hAnsiTheme="majorHAnsi" w:cstheme="majorHAnsi"/>
              <w:sz w:val="20"/>
            </w:rPr>
          </w:pPr>
          <w:r w:rsidRPr="00FF09EA">
            <w:rPr>
              <w:rFonts w:asciiTheme="majorHAnsi" w:hAnsiTheme="majorHAnsi" w:cstheme="majorHAnsi"/>
              <w:sz w:val="20"/>
            </w:rPr>
            <w:t xml:space="preserve">Page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PAGE </w:instrText>
          </w:r>
          <w:r w:rsidRPr="00FF09EA">
            <w:rPr>
              <w:rFonts w:asciiTheme="majorHAnsi" w:hAnsiTheme="majorHAnsi" w:cstheme="majorHAnsi"/>
              <w:sz w:val="20"/>
            </w:rPr>
            <w:fldChar w:fldCharType="separate"/>
          </w:r>
          <w:r w:rsidRPr="00FF09EA">
            <w:rPr>
              <w:rFonts w:asciiTheme="majorHAnsi" w:hAnsiTheme="majorHAnsi" w:cstheme="majorHAnsi"/>
              <w:sz w:val="20"/>
            </w:rPr>
            <w:t>5</w:t>
          </w:r>
          <w:r w:rsidRPr="00FF09EA">
            <w:rPr>
              <w:rFonts w:asciiTheme="majorHAnsi" w:hAnsiTheme="majorHAnsi" w:cstheme="majorHAnsi"/>
              <w:sz w:val="20"/>
            </w:rPr>
            <w:fldChar w:fldCharType="end"/>
          </w:r>
          <w:r w:rsidRPr="00FF09EA">
            <w:rPr>
              <w:rFonts w:asciiTheme="majorHAnsi" w:hAnsiTheme="majorHAnsi" w:cstheme="majorHAnsi"/>
              <w:sz w:val="20"/>
            </w:rPr>
            <w:t xml:space="preserve"> sur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NUMPAGES </w:instrText>
          </w:r>
          <w:r w:rsidRPr="00FF09EA">
            <w:rPr>
              <w:rFonts w:asciiTheme="majorHAnsi" w:hAnsiTheme="majorHAnsi" w:cstheme="majorHAnsi"/>
              <w:sz w:val="20"/>
            </w:rPr>
            <w:fldChar w:fldCharType="separate"/>
          </w:r>
          <w:r w:rsidRPr="00FF09EA">
            <w:rPr>
              <w:rFonts w:asciiTheme="majorHAnsi" w:hAnsiTheme="majorHAnsi" w:cstheme="majorHAnsi"/>
              <w:sz w:val="20"/>
            </w:rPr>
            <w:t>11</w:t>
          </w:r>
          <w:r w:rsidRPr="00FF09EA">
            <w:rPr>
              <w:rFonts w:asciiTheme="majorHAnsi" w:hAnsiTheme="majorHAnsi" w:cstheme="majorHAnsi"/>
              <w:sz w:val="20"/>
            </w:rPr>
            <w:fldChar w:fldCharType="end"/>
          </w:r>
        </w:p>
      </w:tc>
    </w:tr>
  </w:tbl>
  <w:p w14:paraId="2D13573F" w14:textId="77777777" w:rsidR="00CE55C7" w:rsidRDefault="00CE55C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7C91" w14:textId="77777777" w:rsidR="00CE55C7" w:rsidRDefault="00CE55C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41" w:type="pct"/>
      <w:tblBorders>
        <w:top w:val="single" w:sz="4" w:space="0" w:color="auto"/>
        <w:left w:val="single" w:sz="4" w:space="0" w:color="auto"/>
        <w:bottom w:val="single" w:sz="4" w:space="0" w:color="auto"/>
        <w:right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3533"/>
      <w:gridCol w:w="8548"/>
    </w:tblGrid>
    <w:tr w:rsidR="005018F6" w:rsidRPr="00FF09EA" w14:paraId="706F91FD" w14:textId="77777777" w:rsidTr="005018F6">
      <w:tc>
        <w:tcPr>
          <w:tcW w:w="3232" w:type="dxa"/>
        </w:tcPr>
        <w:p w14:paraId="08B42FE7" w14:textId="77777777" w:rsidR="005018F6" w:rsidRDefault="005018F6" w:rsidP="00FF09EA">
          <w:pPr>
            <w:pStyle w:val="Contenudetableau"/>
            <w:jc w:val="left"/>
          </w:pPr>
          <w:r>
            <w:rPr>
              <w:rFonts w:ascii="Arial" w:hAnsi="Arial" w:cs="Arial"/>
              <w:sz w:val="20"/>
              <w:szCs w:val="20"/>
            </w:rPr>
            <w:t>Sujet EE02 - Dossier ressources</w:t>
          </w:r>
        </w:p>
      </w:tc>
      <w:tc>
        <w:tcPr>
          <w:tcW w:w="7820" w:type="dxa"/>
        </w:tcPr>
        <w:p w14:paraId="039E715C" w14:textId="77777777" w:rsidR="005018F6" w:rsidRPr="00FF09EA" w:rsidRDefault="005018F6" w:rsidP="00FF09EA">
          <w:pPr>
            <w:pStyle w:val="Contenudetableau"/>
            <w:jc w:val="right"/>
            <w:rPr>
              <w:rFonts w:asciiTheme="majorHAnsi" w:hAnsiTheme="majorHAnsi" w:cstheme="majorHAnsi"/>
              <w:sz w:val="20"/>
            </w:rPr>
          </w:pPr>
          <w:r w:rsidRPr="00FF09EA">
            <w:rPr>
              <w:rFonts w:asciiTheme="majorHAnsi" w:hAnsiTheme="majorHAnsi" w:cstheme="majorHAnsi"/>
              <w:sz w:val="20"/>
            </w:rPr>
            <w:t xml:space="preserve">Page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PAGE </w:instrText>
          </w:r>
          <w:r w:rsidRPr="00FF09EA">
            <w:rPr>
              <w:rFonts w:asciiTheme="majorHAnsi" w:hAnsiTheme="majorHAnsi" w:cstheme="majorHAnsi"/>
              <w:sz w:val="20"/>
            </w:rPr>
            <w:fldChar w:fldCharType="separate"/>
          </w:r>
          <w:r w:rsidRPr="00FF09EA">
            <w:rPr>
              <w:rFonts w:asciiTheme="majorHAnsi" w:hAnsiTheme="majorHAnsi" w:cstheme="majorHAnsi"/>
              <w:sz w:val="20"/>
            </w:rPr>
            <w:t>5</w:t>
          </w:r>
          <w:r w:rsidRPr="00FF09EA">
            <w:rPr>
              <w:rFonts w:asciiTheme="majorHAnsi" w:hAnsiTheme="majorHAnsi" w:cstheme="majorHAnsi"/>
              <w:sz w:val="20"/>
            </w:rPr>
            <w:fldChar w:fldCharType="end"/>
          </w:r>
          <w:r w:rsidRPr="00FF09EA">
            <w:rPr>
              <w:rFonts w:asciiTheme="majorHAnsi" w:hAnsiTheme="majorHAnsi" w:cstheme="majorHAnsi"/>
              <w:sz w:val="20"/>
            </w:rPr>
            <w:t xml:space="preserve"> sur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NUMPAGES </w:instrText>
          </w:r>
          <w:r w:rsidRPr="00FF09EA">
            <w:rPr>
              <w:rFonts w:asciiTheme="majorHAnsi" w:hAnsiTheme="majorHAnsi" w:cstheme="majorHAnsi"/>
              <w:sz w:val="20"/>
            </w:rPr>
            <w:fldChar w:fldCharType="separate"/>
          </w:r>
          <w:r w:rsidRPr="00FF09EA">
            <w:rPr>
              <w:rFonts w:asciiTheme="majorHAnsi" w:hAnsiTheme="majorHAnsi" w:cstheme="majorHAnsi"/>
              <w:sz w:val="20"/>
            </w:rPr>
            <w:t>11</w:t>
          </w:r>
          <w:r w:rsidRPr="00FF09EA">
            <w:rPr>
              <w:rFonts w:asciiTheme="majorHAnsi" w:hAnsiTheme="majorHAnsi" w:cstheme="majorHAnsi"/>
              <w:sz w:val="20"/>
            </w:rPr>
            <w:fldChar w:fldCharType="end"/>
          </w:r>
        </w:p>
      </w:tc>
    </w:tr>
  </w:tbl>
  <w:p w14:paraId="03408043" w14:textId="77777777" w:rsidR="005018F6" w:rsidRDefault="005018F6"/>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3247"/>
      <w:gridCol w:w="7855"/>
    </w:tblGrid>
    <w:tr w:rsidR="00217DB5" w:rsidRPr="00FF09EA" w14:paraId="746E5BAD" w14:textId="77777777" w:rsidTr="00217DB5">
      <w:tc>
        <w:tcPr>
          <w:tcW w:w="3232" w:type="dxa"/>
        </w:tcPr>
        <w:p w14:paraId="76709DC1" w14:textId="77777777" w:rsidR="00217DB5" w:rsidRDefault="00217DB5" w:rsidP="00FF09EA">
          <w:pPr>
            <w:pStyle w:val="Contenudetableau"/>
            <w:jc w:val="left"/>
          </w:pPr>
          <w:r>
            <w:rPr>
              <w:rFonts w:ascii="Arial" w:hAnsi="Arial" w:cs="Arial"/>
              <w:sz w:val="20"/>
              <w:szCs w:val="20"/>
            </w:rPr>
            <w:t>Sujet EE02 - Dossier ressources</w:t>
          </w:r>
        </w:p>
      </w:tc>
      <w:tc>
        <w:tcPr>
          <w:tcW w:w="7820" w:type="dxa"/>
        </w:tcPr>
        <w:p w14:paraId="5960DF96" w14:textId="77777777" w:rsidR="00217DB5" w:rsidRPr="00FF09EA" w:rsidRDefault="00217DB5" w:rsidP="00FF09EA">
          <w:pPr>
            <w:pStyle w:val="Contenudetableau"/>
            <w:jc w:val="right"/>
            <w:rPr>
              <w:rFonts w:asciiTheme="majorHAnsi" w:hAnsiTheme="majorHAnsi" w:cstheme="majorHAnsi"/>
              <w:sz w:val="20"/>
            </w:rPr>
          </w:pPr>
          <w:r w:rsidRPr="00FF09EA">
            <w:rPr>
              <w:rFonts w:asciiTheme="majorHAnsi" w:hAnsiTheme="majorHAnsi" w:cstheme="majorHAnsi"/>
              <w:sz w:val="20"/>
            </w:rPr>
            <w:t xml:space="preserve">Page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PAGE </w:instrText>
          </w:r>
          <w:r w:rsidRPr="00FF09EA">
            <w:rPr>
              <w:rFonts w:asciiTheme="majorHAnsi" w:hAnsiTheme="majorHAnsi" w:cstheme="majorHAnsi"/>
              <w:sz w:val="20"/>
            </w:rPr>
            <w:fldChar w:fldCharType="separate"/>
          </w:r>
          <w:r w:rsidRPr="00FF09EA">
            <w:rPr>
              <w:rFonts w:asciiTheme="majorHAnsi" w:hAnsiTheme="majorHAnsi" w:cstheme="majorHAnsi"/>
              <w:sz w:val="20"/>
            </w:rPr>
            <w:t>5</w:t>
          </w:r>
          <w:r w:rsidRPr="00FF09EA">
            <w:rPr>
              <w:rFonts w:asciiTheme="majorHAnsi" w:hAnsiTheme="majorHAnsi" w:cstheme="majorHAnsi"/>
              <w:sz w:val="20"/>
            </w:rPr>
            <w:fldChar w:fldCharType="end"/>
          </w:r>
          <w:r w:rsidRPr="00FF09EA">
            <w:rPr>
              <w:rFonts w:asciiTheme="majorHAnsi" w:hAnsiTheme="majorHAnsi" w:cstheme="majorHAnsi"/>
              <w:sz w:val="20"/>
            </w:rPr>
            <w:t xml:space="preserve"> sur </w:t>
          </w:r>
          <w:r w:rsidRPr="00FF09EA">
            <w:rPr>
              <w:rFonts w:asciiTheme="majorHAnsi" w:hAnsiTheme="majorHAnsi" w:cstheme="majorHAnsi"/>
              <w:sz w:val="20"/>
            </w:rPr>
            <w:fldChar w:fldCharType="begin"/>
          </w:r>
          <w:r w:rsidRPr="00FF09EA">
            <w:rPr>
              <w:rFonts w:asciiTheme="majorHAnsi" w:hAnsiTheme="majorHAnsi" w:cstheme="majorHAnsi"/>
              <w:sz w:val="20"/>
            </w:rPr>
            <w:instrText xml:space="preserve"> NUMPAGES </w:instrText>
          </w:r>
          <w:r w:rsidRPr="00FF09EA">
            <w:rPr>
              <w:rFonts w:asciiTheme="majorHAnsi" w:hAnsiTheme="majorHAnsi" w:cstheme="majorHAnsi"/>
              <w:sz w:val="20"/>
            </w:rPr>
            <w:fldChar w:fldCharType="separate"/>
          </w:r>
          <w:r w:rsidRPr="00FF09EA">
            <w:rPr>
              <w:rFonts w:asciiTheme="majorHAnsi" w:hAnsiTheme="majorHAnsi" w:cstheme="majorHAnsi"/>
              <w:sz w:val="20"/>
            </w:rPr>
            <w:t>11</w:t>
          </w:r>
          <w:r w:rsidRPr="00FF09EA">
            <w:rPr>
              <w:rFonts w:asciiTheme="majorHAnsi" w:hAnsiTheme="majorHAnsi" w:cstheme="majorHAnsi"/>
              <w:sz w:val="20"/>
            </w:rPr>
            <w:fldChar w:fldCharType="end"/>
          </w:r>
        </w:p>
      </w:tc>
    </w:tr>
  </w:tbl>
  <w:p w14:paraId="48BFE20D" w14:textId="77777777" w:rsidR="00217DB5" w:rsidRDefault="00217D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93F2A" w14:textId="77777777" w:rsidR="00F83A9D" w:rsidRDefault="00F83A9D">
      <w:r>
        <w:separator/>
      </w:r>
    </w:p>
  </w:footnote>
  <w:footnote w:type="continuationSeparator" w:id="0">
    <w:p w14:paraId="1E56ECEA" w14:textId="77777777" w:rsidR="00F83A9D" w:rsidRDefault="00F83A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813F0"/>
    <w:multiLevelType w:val="hybridMultilevel"/>
    <w:tmpl w:val="26A4CEF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478889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5C7"/>
    <w:rsid w:val="000046A2"/>
    <w:rsid w:val="00193BD9"/>
    <w:rsid w:val="00217DB5"/>
    <w:rsid w:val="0029631D"/>
    <w:rsid w:val="003536EA"/>
    <w:rsid w:val="0045642D"/>
    <w:rsid w:val="00465F5C"/>
    <w:rsid w:val="004B730E"/>
    <w:rsid w:val="005018F6"/>
    <w:rsid w:val="00504AF3"/>
    <w:rsid w:val="008A47B3"/>
    <w:rsid w:val="008A5ABB"/>
    <w:rsid w:val="00954991"/>
    <w:rsid w:val="00991808"/>
    <w:rsid w:val="00A960F8"/>
    <w:rsid w:val="00CE55C7"/>
    <w:rsid w:val="00D178C5"/>
    <w:rsid w:val="00E60A80"/>
    <w:rsid w:val="00E8221F"/>
    <w:rsid w:val="00F83A9D"/>
    <w:rsid w:val="00FF09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75B66"/>
  <w15:docId w15:val="{5785A940-8889-4822-9540-E06447D84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center"/>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ractresdenotedebasdepage">
    <w:name w:val="Caractères de note de bas de page"/>
    <w:qFormat/>
  </w:style>
  <w:style w:type="character" w:styleId="Appelnotedebasdep">
    <w:name w:val="footnote reference"/>
    <w:rPr>
      <w:vertAlign w:val="superscript"/>
    </w:rPr>
  </w:style>
  <w:style w:type="paragraph" w:styleId="Titre">
    <w:name w:val="Title"/>
    <w:basedOn w:val="Normal"/>
    <w:next w:val="Corpsdetexte"/>
    <w:uiPriority w:val="10"/>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rPr>
      <w:b/>
      <w:bCs/>
    </w:rPr>
  </w:style>
  <w:style w:type="paragraph" w:styleId="Notedebasdepage">
    <w:name w:val="footnote text"/>
    <w:basedOn w:val="Normal"/>
    <w:pPr>
      <w:suppressLineNumbers/>
      <w:ind w:left="340" w:hanging="340"/>
    </w:pPr>
    <w:rPr>
      <w:sz w:val="20"/>
      <w:szCs w:val="20"/>
    </w:rPr>
  </w:style>
  <w:style w:type="paragraph" w:customStyle="1" w:styleId="En-tteetpieddepage">
    <w:name w:val="En-tête et pied de page"/>
    <w:basedOn w:val="Normal"/>
    <w:qFormat/>
    <w:pPr>
      <w:suppressLineNumbers/>
      <w:tabs>
        <w:tab w:val="center" w:pos="5556"/>
        <w:tab w:val="right" w:pos="11112"/>
      </w:tabs>
    </w:pPr>
  </w:style>
  <w:style w:type="paragraph" w:styleId="Pieddepage">
    <w:name w:val="footer"/>
    <w:basedOn w:val="En-tteetpieddepage"/>
  </w:style>
  <w:style w:type="paragraph" w:styleId="En-tte">
    <w:name w:val="header"/>
    <w:basedOn w:val="Normal"/>
    <w:link w:val="En-tteCar"/>
    <w:uiPriority w:val="99"/>
    <w:unhideWhenUsed/>
    <w:rsid w:val="00FF09EA"/>
    <w:pPr>
      <w:tabs>
        <w:tab w:val="center" w:pos="4536"/>
        <w:tab w:val="right" w:pos="9072"/>
      </w:tabs>
    </w:pPr>
    <w:rPr>
      <w:rFonts w:cs="Mangal"/>
      <w:szCs w:val="21"/>
    </w:rPr>
  </w:style>
  <w:style w:type="character" w:customStyle="1" w:styleId="En-tteCar">
    <w:name w:val="En-tête Car"/>
    <w:basedOn w:val="Policepardfaut"/>
    <w:link w:val="En-tte"/>
    <w:uiPriority w:val="99"/>
    <w:rsid w:val="00FF09EA"/>
    <w:rPr>
      <w:rFonts w:cs="Mangal"/>
      <w:szCs w:val="21"/>
    </w:rPr>
  </w:style>
  <w:style w:type="paragraph" w:customStyle="1" w:styleId="Standard">
    <w:name w:val="Standard"/>
    <w:rsid w:val="00991808"/>
    <w:pPr>
      <w:autoSpaceDN w:val="0"/>
      <w:jc w:val="center"/>
      <w:textAlignment w:val="baseline"/>
    </w:pPr>
    <w:rPr>
      <w:kern w:val="3"/>
    </w:rPr>
  </w:style>
  <w:style w:type="paragraph" w:customStyle="1" w:styleId="TableContents">
    <w:name w:val="Table Contents"/>
    <w:basedOn w:val="Standard"/>
    <w:rsid w:val="00991808"/>
    <w:pPr>
      <w:widowControl w:val="0"/>
      <w:suppressLineNumbers/>
    </w:pPr>
  </w:style>
  <w:style w:type="table" w:styleId="Grilledutableau">
    <w:name w:val="Table Grid"/>
    <w:basedOn w:val="TableauNormal"/>
    <w:uiPriority w:val="39"/>
    <w:rsid w:val="009918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A47B3"/>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7.emf"/><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emf"/><Relationship Id="rId25" Type="http://schemas.openxmlformats.org/officeDocument/2006/relationships/footer" Target="footer9.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6.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9.png"/><Relationship Id="rId32"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8.xml"/><Relationship Id="rId28" Type="http://schemas.openxmlformats.org/officeDocument/2006/relationships/image" Target="media/image12.png"/><Relationship Id="rId10" Type="http://schemas.openxmlformats.org/officeDocument/2006/relationships/image" Target="media/image1.png"/><Relationship Id="rId19" Type="http://schemas.openxmlformats.org/officeDocument/2006/relationships/footer" Target="footer5.xml"/><Relationship Id="rId31" Type="http://schemas.openxmlformats.org/officeDocument/2006/relationships/image" Target="media/image15.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footer" Target="footer7.xm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13CBE-30E0-4C28-B076-8052D9A4F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463</Words>
  <Characters>2393</Characters>
  <DocSecurity>0</DocSecurity>
  <Lines>95</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2025-12-22T07:50:00Z</dcterms:created>
  <dcterms:modified xsi:type="dcterms:W3CDTF">2026-01-30T17:35:00Z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2025-06-18T14:14:01Z</dcterms:created>
  <dc:creator/>
  <dc:description/>
  <dc:language>fr-FR</dc:language>
  <cp:lastModifiedBy/>
  <cp:lastPrinted>2025-06-30T01:36:49Z</cp:lastPrinted>
  <dcterms:modified xsi:type="dcterms:W3CDTF">2025-07-15T23:51:20Z</dcterms:modified>
  <cp:revision>74</cp:revision>
  <dc:subject/>
  <dc:title/>
</cp:coreProperties>
</file>