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999A2" w14:textId="77777777" w:rsidR="00516A8A" w:rsidRDefault="00516A8A"/>
    <w:p w14:paraId="00D7C1D5" w14:textId="77777777" w:rsidR="00516A8A" w:rsidRDefault="00000000">
      <w:pPr>
        <w:pStyle w:val="Paragraphedeliste"/>
        <w:tabs>
          <w:tab w:val="left" w:pos="566"/>
          <w:tab w:val="left" w:pos="8646"/>
        </w:tabs>
        <w:spacing w:before="360" w:after="200" w:line="360" w:lineRule="auto"/>
        <w:ind w:left="0"/>
        <w:jc w:val="both"/>
        <w:rPr>
          <w:rFonts w:ascii="Arial" w:hAnsi="Arial"/>
        </w:rPr>
      </w:pPr>
      <w:bookmarkStart w:id="0" w:name="_Hlk166057993"/>
      <w:bookmarkStart w:id="1" w:name="_Hlk166058081"/>
      <w:bookmarkEnd w:id="0"/>
      <w:bookmarkEnd w:id="1"/>
      <w:r>
        <w:rPr>
          <w:noProof/>
        </w:rPr>
        <w:drawing>
          <wp:anchor distT="0" distB="0" distL="114935" distR="114935" simplePos="0" relativeHeight="8" behindDoc="0" locked="0" layoutInCell="0" allowOverlap="1" wp14:anchorId="61538156" wp14:editId="5B95A911">
            <wp:simplePos x="0" y="0"/>
            <wp:positionH relativeFrom="margin">
              <wp:posOffset>3945890</wp:posOffset>
            </wp:positionH>
            <wp:positionV relativeFrom="paragraph">
              <wp:posOffset>67310</wp:posOffset>
            </wp:positionV>
            <wp:extent cx="2294255" cy="2256790"/>
            <wp:effectExtent l="0" t="0" r="0" b="0"/>
            <wp:wrapSquare wrapText="bothSides"/>
            <wp:docPr id="1" name="_x005F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x005F_x0000_i0"/>
                    <pic:cNvPicPr>
                      <a:picLocks noChangeAspect="1" noChangeArrowheads="1"/>
                    </pic:cNvPicPr>
                  </pic:nvPicPr>
                  <pic:blipFill>
                    <a:blip r:embed="rId8"/>
                    <a:srcRect b="1744"/>
                    <a:stretch>
                      <a:fillRect/>
                    </a:stretch>
                  </pic:blipFill>
                  <pic:spPr bwMode="auto">
                    <a:xfrm>
                      <a:off x="0" y="0"/>
                      <a:ext cx="2294255" cy="2256790"/>
                    </a:xfrm>
                    <a:prstGeom prst="rect">
                      <a:avLst/>
                    </a:prstGeom>
                    <a:noFill/>
                  </pic:spPr>
                </pic:pic>
              </a:graphicData>
            </a:graphic>
          </wp:anchor>
        </w:drawing>
      </w:r>
      <w:r>
        <w:rPr>
          <w:rFonts w:ascii="Arial" w:hAnsi="Arial" w:cs="Arial"/>
          <w:b/>
          <w:sz w:val="32"/>
        </w:rPr>
        <w:t>Produit : VMC double flux</w:t>
      </w:r>
    </w:p>
    <w:p w14:paraId="7033C418" w14:textId="77777777" w:rsidR="00516A8A" w:rsidRDefault="00516A8A">
      <w:pPr>
        <w:pStyle w:val="Paragraphedeliste"/>
        <w:tabs>
          <w:tab w:val="left" w:pos="566"/>
          <w:tab w:val="left" w:pos="8646"/>
        </w:tabs>
        <w:spacing w:after="0" w:line="240" w:lineRule="auto"/>
        <w:ind w:left="0"/>
        <w:rPr>
          <w:rFonts w:ascii="Arial" w:hAnsi="Arial"/>
        </w:rPr>
      </w:pPr>
      <w:bookmarkStart w:id="2" w:name="_Hlk166057993_Copie_1"/>
      <w:bookmarkStart w:id="3" w:name="_Hlk166058081_Copie_1"/>
      <w:bookmarkEnd w:id="2"/>
      <w:bookmarkEnd w:id="3"/>
    </w:p>
    <w:p w14:paraId="0CF6C402" w14:textId="77777777" w:rsidR="00516A8A" w:rsidRDefault="00516A8A">
      <w:pPr>
        <w:pStyle w:val="Paragraphedeliste"/>
        <w:tabs>
          <w:tab w:val="left" w:pos="566"/>
          <w:tab w:val="left" w:pos="8646"/>
        </w:tabs>
        <w:spacing w:after="0" w:line="240" w:lineRule="auto"/>
        <w:ind w:left="0"/>
        <w:rPr>
          <w:rFonts w:ascii="Arial" w:hAnsi="Arial"/>
        </w:rPr>
      </w:pPr>
    </w:p>
    <w:p w14:paraId="71CA4655" w14:textId="77777777" w:rsidR="00516A8A" w:rsidRDefault="00516A8A">
      <w:pPr>
        <w:pStyle w:val="Paragraphedeliste"/>
        <w:tabs>
          <w:tab w:val="left" w:pos="566"/>
          <w:tab w:val="left" w:pos="8646"/>
        </w:tabs>
        <w:spacing w:after="0" w:line="240" w:lineRule="auto"/>
        <w:ind w:left="0"/>
        <w:rPr>
          <w:rFonts w:ascii="Arial" w:hAnsi="Arial"/>
        </w:rPr>
      </w:pPr>
    </w:p>
    <w:p w14:paraId="77F92143" w14:textId="77777777" w:rsidR="00516A8A" w:rsidRDefault="00000000">
      <w:pPr>
        <w:pStyle w:val="Sous-titre"/>
        <w:ind w:left="0"/>
      </w:pPr>
      <w:r>
        <w:rPr>
          <w:sz w:val="28"/>
        </w:rPr>
        <w:t>1. Découverte du projet et analyse du cahier des charges</w:t>
      </w:r>
    </w:p>
    <w:p w14:paraId="2B7E073E" w14:textId="77777777" w:rsidR="00516A8A" w:rsidRDefault="00516A8A">
      <w:pPr>
        <w:rPr>
          <w:b/>
        </w:rPr>
      </w:pPr>
    </w:p>
    <w:p w14:paraId="1CE8B1C3" w14:textId="77777777" w:rsidR="00516A8A" w:rsidRDefault="00000000">
      <w:pPr>
        <w:jc w:val="both"/>
      </w:pPr>
      <w:r>
        <w:rPr>
          <w:shd w:val="clear" w:color="auto" w:fill="FFFFFF"/>
        </w:rPr>
        <w:t xml:space="preserve">Au Havre, dans la zone portuaire, plusieurs infrastructures sont laissées à l’abandon. </w:t>
      </w:r>
    </w:p>
    <w:p w14:paraId="25F85052" w14:textId="77777777" w:rsidR="00516A8A" w:rsidRDefault="00000000">
      <w:pPr>
        <w:jc w:val="both"/>
      </w:pPr>
      <w:r>
        <w:rPr>
          <w:shd w:val="clear" w:color="auto" w:fill="FFFFFF"/>
        </w:rPr>
        <w:t>Dans un contexte de revalorisation des bâtiments de la ville, et de développement des espaces culturels, la ville a décidé de lancer un appel d’offre public pour la réhabilitation du « Hangar 110 » en salle de spectacle : nous le nommerons par la suite le « </w:t>
      </w:r>
      <w:r>
        <w:rPr>
          <w:b/>
          <w:bCs/>
          <w:shd w:val="clear" w:color="auto" w:fill="FFFFFF"/>
        </w:rPr>
        <w:t>Hangar</w:t>
      </w:r>
      <w:r>
        <w:rPr>
          <w:shd w:val="clear" w:color="auto" w:fill="FFFFFF"/>
        </w:rPr>
        <w:t> ».</w:t>
      </w:r>
    </w:p>
    <w:p w14:paraId="422E2265" w14:textId="77777777" w:rsidR="00516A8A" w:rsidRDefault="00000000">
      <w:pPr>
        <w:jc w:val="both"/>
      </w:pPr>
      <w:r>
        <w:rPr>
          <w:shd w:val="clear" w:color="auto" w:fill="FFFFFF"/>
        </w:rPr>
        <w:t>Vue aérienne :</w:t>
      </w:r>
    </w:p>
    <w:p w14:paraId="7EEA56E7" w14:textId="77777777" w:rsidR="00516A8A" w:rsidRDefault="00000000">
      <w:pPr>
        <w:jc w:val="both"/>
        <w:rPr>
          <w:shd w:val="clear" w:color="auto" w:fill="FFFFFF"/>
        </w:rPr>
      </w:pPr>
      <w:r>
        <w:rPr>
          <w:noProof/>
          <w:shd w:val="clear" w:color="auto" w:fill="FFFFFF"/>
        </w:rPr>
        <w:drawing>
          <wp:anchor distT="0" distB="0" distL="114300" distR="114300" simplePos="0" relativeHeight="9" behindDoc="0" locked="0" layoutInCell="0" allowOverlap="1" wp14:anchorId="1783CF70" wp14:editId="36B9C27F">
            <wp:simplePos x="0" y="0"/>
            <wp:positionH relativeFrom="margin">
              <wp:posOffset>1169035</wp:posOffset>
            </wp:positionH>
            <wp:positionV relativeFrom="paragraph">
              <wp:posOffset>84455</wp:posOffset>
            </wp:positionV>
            <wp:extent cx="3924300" cy="1937385"/>
            <wp:effectExtent l="0" t="0" r="0" b="0"/>
            <wp:wrapSquare wrapText="bothSides"/>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noChangeArrowheads="1"/>
                    </pic:cNvPicPr>
                  </pic:nvPicPr>
                  <pic:blipFill>
                    <a:blip r:embed="rId9"/>
                    <a:stretch>
                      <a:fillRect/>
                    </a:stretch>
                  </pic:blipFill>
                  <pic:spPr bwMode="auto">
                    <a:xfrm>
                      <a:off x="0" y="0"/>
                      <a:ext cx="3924300" cy="1937385"/>
                    </a:xfrm>
                    <a:prstGeom prst="rect">
                      <a:avLst/>
                    </a:prstGeom>
                    <a:noFill/>
                  </pic:spPr>
                </pic:pic>
              </a:graphicData>
            </a:graphic>
          </wp:anchor>
        </w:drawing>
      </w:r>
      <w:r>
        <w:rPr>
          <w:noProof/>
          <w:shd w:val="clear" w:color="auto" w:fill="FFFFFF"/>
        </w:rPr>
        <mc:AlternateContent>
          <mc:Choice Requires="wps">
            <w:drawing>
              <wp:anchor distT="0" distB="0" distL="114300" distR="114300" simplePos="0" relativeHeight="23" behindDoc="0" locked="0" layoutInCell="0" allowOverlap="1" wp14:anchorId="563E6F56" wp14:editId="0F674E91">
                <wp:simplePos x="0" y="0"/>
                <wp:positionH relativeFrom="column">
                  <wp:posOffset>1169035</wp:posOffset>
                </wp:positionH>
                <wp:positionV relativeFrom="paragraph">
                  <wp:posOffset>2078990</wp:posOffset>
                </wp:positionV>
                <wp:extent cx="3924300" cy="130175"/>
                <wp:effectExtent l="0" t="0" r="0" b="0"/>
                <wp:wrapSquare wrapText="bothSides"/>
                <wp:docPr id="3" name="Zone de texte 6"/>
                <wp:cNvGraphicFramePr/>
                <a:graphic xmlns:a="http://schemas.openxmlformats.org/drawingml/2006/main">
                  <a:graphicData uri="http://schemas.microsoft.com/office/word/2010/wordprocessingShape">
                    <wps:wsp>
                      <wps:cNvSpPr/>
                      <wps:spPr>
                        <a:xfrm>
                          <a:off x="0" y="0"/>
                          <a:ext cx="3924360" cy="13032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51EAE8A9" w14:textId="77777777" w:rsidR="00516A8A" w:rsidRDefault="00000000">
                            <w:pPr>
                              <w:pStyle w:val="Lgende"/>
                              <w:jc w:val="center"/>
                              <w:rPr>
                                <w:color w:val="000000"/>
                                <w:sz w:val="24"/>
                                <w:shd w:val="clear" w:color="auto" w:fill="FFFFFF"/>
                              </w:rPr>
                            </w:pPr>
                            <w:r>
                              <w:t xml:space="preserve">Figure </w:t>
                            </w:r>
                            <w:fldSimple w:instr=" SEQ Figure \* ARABIC ">
                              <w:r>
                                <w:t>1</w:t>
                              </w:r>
                            </w:fldSimple>
                            <w:r>
                              <w:t xml:space="preserve"> : Localisation</w:t>
                            </w:r>
                          </w:p>
                        </w:txbxContent>
                      </wps:txbx>
                      <wps:bodyPr lIns="0" tIns="0" rIns="0" bIns="0" anchor="t">
                        <a:prstTxWarp prst="textNoShape">
                          <a:avLst/>
                        </a:prstTxWarp>
                        <a:spAutoFit/>
                      </wps:bodyPr>
                    </wps:wsp>
                  </a:graphicData>
                </a:graphic>
              </wp:anchor>
            </w:drawing>
          </mc:Choice>
          <mc:Fallback xmlns:pic="http://schemas.openxmlformats.org/drawingml/2006/picture">
            <w:pict>
              <v:rect id="shape_0" ID="Zone de texte 6" path="m0,0l-2147483645,0l-2147483645,-2147483646l0,-2147483646xe" fillcolor="white" stroked="f" o:allowincell="f" style="position:absolute;margin-left:92.05pt;margin-top:163.7pt;width:308.95pt;height:10.2pt;mso-wrap-style:square;v-text-anchor:top" wp14:anchorId="563E6F56">
                <v:fill o:detectmouseclick="t" type="solid" color2="black"/>
                <v:stroke color="#3465a4" joinstyle="round" endcap="flat"/>
                <v:textbox>
                  <w:txbxContent>
                    <w:p>
                      <w:pPr>
                        <w:pStyle w:val="Caption"/>
                        <w:spacing w:before="0" w:after="200"/>
                        <w:jc w:val="center"/>
                        <w:rPr>
                          <w:color w:val="000000"/>
                          <w:sz w:val="24"/>
                          <w:shd w:fill="FFFFFF" w:val="clear"/>
                        </w:rPr>
                      </w:pPr>
                      <w:r>
                        <w:rPr/>
                        <w:t xml:space="preserve">Figure </w:t>
                      </w:r>
                      <w:r>
                        <w:rPr/>
                        <w:fldChar w:fldCharType="begin"/>
                      </w:r>
                      <w:r>
                        <w:rPr/>
                        <w:instrText xml:space="preserve"> SEQ Figure \* ARABIC </w:instrText>
                      </w:r>
                      <w:r>
                        <w:rPr/>
                        <w:fldChar w:fldCharType="separate"/>
                      </w:r>
                      <w:r>
                        <w:rPr/>
                        <w:t>1</w:t>
                      </w:r>
                      <w:r>
                        <w:rPr/>
                        <w:fldChar w:fldCharType="end"/>
                      </w:r>
                      <w:r>
                        <w:rPr/>
                        <w:t xml:space="preserve"> : Localisation</w:t>
                      </w:r>
                    </w:p>
                  </w:txbxContent>
                </v:textbox>
                <w10:wrap type="square"/>
              </v:rect>
            </w:pict>
          </mc:Fallback>
        </mc:AlternateContent>
      </w:r>
    </w:p>
    <w:p w14:paraId="7F14D06E" w14:textId="77777777" w:rsidR="00516A8A" w:rsidRDefault="00516A8A">
      <w:pPr>
        <w:jc w:val="both"/>
        <w:rPr>
          <w:shd w:val="clear" w:color="auto" w:fill="FFFFFF"/>
        </w:rPr>
      </w:pPr>
    </w:p>
    <w:p w14:paraId="5C8CF72F" w14:textId="77777777" w:rsidR="00516A8A" w:rsidRDefault="00516A8A">
      <w:pPr>
        <w:jc w:val="both"/>
        <w:rPr>
          <w:shd w:val="clear" w:color="auto" w:fill="FFFFFF"/>
        </w:rPr>
      </w:pPr>
    </w:p>
    <w:p w14:paraId="26F39D38" w14:textId="77777777" w:rsidR="00516A8A" w:rsidRDefault="00516A8A">
      <w:pPr>
        <w:jc w:val="both"/>
        <w:rPr>
          <w:shd w:val="clear" w:color="auto" w:fill="FFFFFF"/>
        </w:rPr>
      </w:pPr>
    </w:p>
    <w:p w14:paraId="6AE32A55" w14:textId="77777777" w:rsidR="00516A8A" w:rsidRDefault="00516A8A">
      <w:pPr>
        <w:rPr>
          <w:shd w:val="clear" w:color="auto" w:fill="FFFFFF"/>
        </w:rPr>
      </w:pPr>
    </w:p>
    <w:p w14:paraId="27DBF98A" w14:textId="77777777" w:rsidR="00516A8A" w:rsidRDefault="00516A8A">
      <w:pPr>
        <w:rPr>
          <w:shd w:val="clear" w:color="auto" w:fill="FFFFFF"/>
        </w:rPr>
      </w:pPr>
    </w:p>
    <w:p w14:paraId="3D00E3F2" w14:textId="77777777" w:rsidR="00516A8A" w:rsidRDefault="00516A8A">
      <w:pPr>
        <w:rPr>
          <w:shd w:val="clear" w:color="auto" w:fill="FFFFFF"/>
        </w:rPr>
      </w:pPr>
    </w:p>
    <w:p w14:paraId="66359952" w14:textId="77777777" w:rsidR="00516A8A" w:rsidRDefault="00000000">
      <w:pPr>
        <w:rPr>
          <w:shd w:val="clear" w:color="auto" w:fill="FFFFFF"/>
        </w:rPr>
      </w:pPr>
      <w:r>
        <w:rPr>
          <w:noProof/>
          <w:shd w:val="clear" w:color="auto" w:fill="FFFFFF"/>
        </w:rPr>
        <w:drawing>
          <wp:anchor distT="0" distB="0" distL="114300" distR="114300" simplePos="0" relativeHeight="10" behindDoc="0" locked="0" layoutInCell="0" allowOverlap="1" wp14:anchorId="093DCEA5" wp14:editId="232D4BBC">
            <wp:simplePos x="0" y="0"/>
            <wp:positionH relativeFrom="margin">
              <wp:posOffset>1191260</wp:posOffset>
            </wp:positionH>
            <wp:positionV relativeFrom="paragraph">
              <wp:posOffset>295275</wp:posOffset>
            </wp:positionV>
            <wp:extent cx="3902710" cy="2044700"/>
            <wp:effectExtent l="0" t="0" r="0"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a:picLocks noChangeAspect="1" noChangeArrowheads="1"/>
                    </pic:cNvPicPr>
                  </pic:nvPicPr>
                  <pic:blipFill>
                    <a:blip r:embed="rId10"/>
                    <a:stretch>
                      <a:fillRect/>
                    </a:stretch>
                  </pic:blipFill>
                  <pic:spPr bwMode="auto">
                    <a:xfrm>
                      <a:off x="0" y="0"/>
                      <a:ext cx="3902710" cy="2044700"/>
                    </a:xfrm>
                    <a:prstGeom prst="rect">
                      <a:avLst/>
                    </a:prstGeom>
                    <a:noFill/>
                  </pic:spPr>
                </pic:pic>
              </a:graphicData>
            </a:graphic>
          </wp:anchor>
        </w:drawing>
      </w:r>
      <w:r>
        <w:rPr>
          <w:noProof/>
          <w:shd w:val="clear" w:color="auto" w:fill="FFFFFF"/>
        </w:rPr>
        <mc:AlternateContent>
          <mc:Choice Requires="wps">
            <w:drawing>
              <wp:anchor distT="0" distB="0" distL="114300" distR="114300" simplePos="0" relativeHeight="25" behindDoc="0" locked="0" layoutInCell="0" allowOverlap="1" wp14:anchorId="042EC002" wp14:editId="1BBF4331">
                <wp:simplePos x="0" y="0"/>
                <wp:positionH relativeFrom="column">
                  <wp:posOffset>1191260</wp:posOffset>
                </wp:positionH>
                <wp:positionV relativeFrom="paragraph">
                  <wp:posOffset>2397125</wp:posOffset>
                </wp:positionV>
                <wp:extent cx="3902710" cy="130175"/>
                <wp:effectExtent l="0" t="0" r="0" b="0"/>
                <wp:wrapSquare wrapText="bothSides"/>
                <wp:docPr id="5" name="Zone de texte 7"/>
                <wp:cNvGraphicFramePr/>
                <a:graphic xmlns:a="http://schemas.openxmlformats.org/drawingml/2006/main">
                  <a:graphicData uri="http://schemas.microsoft.com/office/word/2010/wordprocessingShape">
                    <wps:wsp>
                      <wps:cNvSpPr/>
                      <wps:spPr>
                        <a:xfrm>
                          <a:off x="0" y="0"/>
                          <a:ext cx="3902760" cy="13032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7A1807EE" w14:textId="77777777" w:rsidR="00516A8A" w:rsidRDefault="00000000">
                            <w:pPr>
                              <w:pStyle w:val="Lgende"/>
                              <w:jc w:val="center"/>
                              <w:rPr>
                                <w:color w:val="000000"/>
                                <w:sz w:val="24"/>
                                <w:shd w:val="clear" w:color="auto" w:fill="FFFFFF"/>
                              </w:rPr>
                            </w:pPr>
                            <w:r>
                              <w:t xml:space="preserve">Figure </w:t>
                            </w:r>
                            <w:fldSimple w:instr=" SEQ Figure \* ARABIC ">
                              <w:r>
                                <w:t>2</w:t>
                              </w:r>
                            </w:fldSimple>
                            <w:r>
                              <w:t xml:space="preserve"> : Hangar</w:t>
                            </w:r>
                          </w:p>
                        </w:txbxContent>
                      </wps:txbx>
                      <wps:bodyPr lIns="0" tIns="0" rIns="0" bIns="0" anchor="t">
                        <a:prstTxWarp prst="textNoShape">
                          <a:avLst/>
                        </a:prstTxWarp>
                        <a:spAutoFit/>
                      </wps:bodyPr>
                    </wps:wsp>
                  </a:graphicData>
                </a:graphic>
              </wp:anchor>
            </w:drawing>
          </mc:Choice>
          <mc:Fallback xmlns:pic="http://schemas.openxmlformats.org/drawingml/2006/picture">
            <w:pict>
              <v:rect id="shape_0" ID="Zone de texte 7" path="m0,0l-2147483645,0l-2147483645,-2147483646l0,-2147483646xe" fillcolor="white" stroked="f" o:allowincell="f" style="position:absolute;margin-left:93.8pt;margin-top:188.75pt;width:307.25pt;height:10.2pt;mso-wrap-style:square;v-text-anchor:top" wp14:anchorId="042EC002">
                <v:fill o:detectmouseclick="t" type="solid" color2="black"/>
                <v:stroke color="#3465a4" joinstyle="round" endcap="flat"/>
                <v:textbox>
                  <w:txbxContent>
                    <w:p>
                      <w:pPr>
                        <w:pStyle w:val="Caption"/>
                        <w:spacing w:before="0" w:after="200"/>
                        <w:jc w:val="center"/>
                        <w:rPr>
                          <w:color w:val="000000"/>
                          <w:sz w:val="24"/>
                          <w:shd w:fill="FFFFFF" w:val="clear"/>
                        </w:rPr>
                      </w:pPr>
                      <w:r>
                        <w:rPr/>
                        <w:t xml:space="preserve">Figure </w:t>
                      </w:r>
                      <w:r>
                        <w:rPr/>
                        <w:fldChar w:fldCharType="begin"/>
                      </w:r>
                      <w:r>
                        <w:rPr/>
                        <w:instrText xml:space="preserve"> SEQ Figure \* ARABIC </w:instrText>
                      </w:r>
                      <w:r>
                        <w:rPr/>
                        <w:fldChar w:fldCharType="separate"/>
                      </w:r>
                      <w:r>
                        <w:rPr/>
                        <w:t>2</w:t>
                      </w:r>
                      <w:r>
                        <w:rPr/>
                        <w:fldChar w:fldCharType="end"/>
                      </w:r>
                      <w:r>
                        <w:rPr/>
                        <w:t xml:space="preserve"> : Hangar</w:t>
                      </w:r>
                    </w:p>
                  </w:txbxContent>
                </v:textbox>
                <w10:wrap type="square"/>
              </v:rect>
            </w:pict>
          </mc:Fallback>
        </mc:AlternateContent>
      </w:r>
    </w:p>
    <w:p w14:paraId="3147D9E6" w14:textId="77777777" w:rsidR="00516A8A" w:rsidRDefault="00516A8A">
      <w:pPr>
        <w:rPr>
          <w:shd w:val="clear" w:color="auto" w:fill="FFFFFF"/>
        </w:rPr>
      </w:pPr>
    </w:p>
    <w:p w14:paraId="2C7F10BE" w14:textId="77777777" w:rsidR="00516A8A" w:rsidRDefault="00516A8A">
      <w:pPr>
        <w:rPr>
          <w:shd w:val="clear" w:color="auto" w:fill="FFFFFF"/>
        </w:rPr>
      </w:pPr>
    </w:p>
    <w:p w14:paraId="21B207BE" w14:textId="77777777" w:rsidR="00516A8A" w:rsidRDefault="00516A8A">
      <w:pPr>
        <w:rPr>
          <w:shd w:val="clear" w:color="auto" w:fill="FFFFFF"/>
        </w:rPr>
      </w:pPr>
    </w:p>
    <w:p w14:paraId="45DFB8C6" w14:textId="77777777" w:rsidR="00516A8A" w:rsidRDefault="00516A8A">
      <w:pPr>
        <w:rPr>
          <w:shd w:val="clear" w:color="auto" w:fill="FFFFFF"/>
        </w:rPr>
      </w:pPr>
    </w:p>
    <w:p w14:paraId="32C058F9" w14:textId="77777777" w:rsidR="00516A8A" w:rsidRDefault="00516A8A">
      <w:pPr>
        <w:rPr>
          <w:shd w:val="clear" w:color="auto" w:fill="FFFFFF"/>
        </w:rPr>
      </w:pPr>
    </w:p>
    <w:p w14:paraId="18222885" w14:textId="77777777" w:rsidR="00516A8A" w:rsidRDefault="00516A8A">
      <w:pPr>
        <w:rPr>
          <w:shd w:val="clear" w:color="auto" w:fill="FFFFFF"/>
        </w:rPr>
      </w:pPr>
    </w:p>
    <w:p w14:paraId="7179248B" w14:textId="77777777" w:rsidR="00516A8A" w:rsidRDefault="00516A8A">
      <w:pPr>
        <w:rPr>
          <w:shd w:val="clear" w:color="auto" w:fill="FFFFFF"/>
        </w:rPr>
      </w:pPr>
    </w:p>
    <w:p w14:paraId="4F7BEB78" w14:textId="77777777" w:rsidR="00516A8A" w:rsidRDefault="00516A8A">
      <w:pPr>
        <w:rPr>
          <w:b/>
          <w:shd w:val="clear" w:color="auto" w:fill="FFFFFF"/>
        </w:rPr>
      </w:pPr>
    </w:p>
    <w:p w14:paraId="600547EA" w14:textId="77777777" w:rsidR="00516A8A" w:rsidRDefault="00000000">
      <w:pPr>
        <w:jc w:val="both"/>
      </w:pPr>
      <w:r>
        <w:rPr>
          <w:shd w:val="clear" w:color="auto" w:fill="FFFFFF"/>
        </w:rPr>
        <w:lastRenderedPageBreak/>
        <w:t>Dans le cadre de la réhabilitation du Hangar en salle de spectacle, un dimensionnement des systèmes de ventilation doit être proposé. Nous nous concentrerons sur le dimensionnement du système de ventilation des trois espaces suivants :</w:t>
      </w:r>
    </w:p>
    <w:p w14:paraId="45A4B65F" w14:textId="77777777" w:rsidR="00516A8A" w:rsidRDefault="00000000">
      <w:pPr>
        <w:jc w:val="both"/>
      </w:pPr>
      <w:r>
        <w:rPr>
          <w:shd w:val="clear" w:color="auto" w:fill="FFFFFF"/>
        </w:rPr>
        <w:tab/>
        <w:t>- la salle 2 (les bureaux) ;</w:t>
      </w:r>
    </w:p>
    <w:p w14:paraId="5AF53699" w14:textId="77777777" w:rsidR="00516A8A" w:rsidRDefault="00000000">
      <w:pPr>
        <w:jc w:val="both"/>
      </w:pPr>
      <w:r>
        <w:rPr>
          <w:shd w:val="clear" w:color="auto" w:fill="FFFFFF"/>
        </w:rPr>
        <w:tab/>
        <w:t>- le hall ;</w:t>
      </w:r>
    </w:p>
    <w:p w14:paraId="0C3C6E7E" w14:textId="77777777" w:rsidR="00516A8A" w:rsidRDefault="00000000">
      <w:pPr>
        <w:jc w:val="both"/>
      </w:pPr>
      <w:r>
        <w:rPr>
          <w:shd w:val="clear" w:color="auto" w:fill="FFFFFF"/>
        </w:rPr>
        <w:tab/>
        <w:t>- l’accueil.</w:t>
      </w:r>
    </w:p>
    <w:p w14:paraId="05678243" w14:textId="77777777" w:rsidR="00516A8A" w:rsidRDefault="00000000">
      <w:pPr>
        <w:jc w:val="both"/>
      </w:pPr>
      <w:r>
        <w:rPr>
          <w:shd w:val="clear" w:color="auto" w:fill="FFFFFF"/>
        </w:rPr>
        <w:t xml:space="preserve">Selon les normes de ventilation pour un établissement recevant du public (ERP), le projet de réhabilitation du Hangar impose un </w:t>
      </w:r>
      <w:r>
        <w:rPr>
          <w:b/>
          <w:shd w:val="clear" w:color="auto" w:fill="FFFFFF"/>
        </w:rPr>
        <w:t>cahier des charges</w:t>
      </w:r>
      <w:r>
        <w:rPr>
          <w:shd w:val="clear" w:color="auto" w:fill="FFFFFF"/>
        </w:rPr>
        <w:t xml:space="preserve">. En particulier, pour estimer le débit de soufflage dans chaque espace, il est d’usage de ne considérer qu’une seule personne puis de faire des hypothèses sur le nombre moyen de personnes qui vont se trouver dans l’un des locaux. Cela permet d’évaluer le débit total de soufflage de l’air dans ces locaux. </w:t>
      </w:r>
      <w:bookmarkStart w:id="4" w:name="__DdeLink__763_7608950"/>
      <w:r>
        <w:rPr>
          <w:shd w:val="clear" w:color="auto" w:fill="FFFFFF"/>
        </w:rPr>
        <w:t xml:space="preserve">Nous supposons que le volume d’air soufflé </w:t>
      </w:r>
      <w:bookmarkEnd w:id="4"/>
      <w:r>
        <w:rPr>
          <w:shd w:val="clear" w:color="auto" w:fill="FFFFFF"/>
        </w:rPr>
        <w:t xml:space="preserve">dans les locaux est égal au volume d’air vicié </w:t>
      </w:r>
      <w:r>
        <w:rPr>
          <w:rStyle w:val="Appelnotedebasdep"/>
          <w:shd w:val="clear" w:color="auto" w:fill="FFFFFF"/>
        </w:rPr>
        <w:footnoteReference w:id="1"/>
      </w:r>
      <w:r>
        <w:rPr>
          <w:shd w:val="clear" w:color="auto" w:fill="FFFFFF"/>
        </w:rPr>
        <w:t>.</w:t>
      </w:r>
    </w:p>
    <w:tbl>
      <w:tblPr>
        <w:tblW w:w="9865" w:type="dxa"/>
        <w:tblInd w:w="-5" w:type="dxa"/>
        <w:tblLayout w:type="fixed"/>
        <w:tblCellMar>
          <w:top w:w="55" w:type="dxa"/>
          <w:left w:w="55" w:type="dxa"/>
          <w:bottom w:w="55" w:type="dxa"/>
          <w:right w:w="55" w:type="dxa"/>
        </w:tblCellMar>
        <w:tblLook w:val="04A0" w:firstRow="1" w:lastRow="0" w:firstColumn="1" w:lastColumn="0" w:noHBand="0" w:noVBand="1"/>
      </w:tblPr>
      <w:tblGrid>
        <w:gridCol w:w="3288"/>
        <w:gridCol w:w="3288"/>
        <w:gridCol w:w="3289"/>
      </w:tblGrid>
      <w:tr w:rsidR="00516A8A" w14:paraId="79AD7F3E" w14:textId="77777777">
        <w:tc>
          <w:tcPr>
            <w:tcW w:w="9865" w:type="dxa"/>
            <w:gridSpan w:val="3"/>
            <w:tcBorders>
              <w:top w:val="single" w:sz="4" w:space="0" w:color="000000"/>
              <w:left w:val="single" w:sz="4" w:space="0" w:color="000000"/>
              <w:bottom w:val="single" w:sz="4" w:space="0" w:color="000000"/>
              <w:right w:val="single" w:sz="4" w:space="0" w:color="000000"/>
            </w:tcBorders>
          </w:tcPr>
          <w:p w14:paraId="6EFCF770" w14:textId="77777777" w:rsidR="00516A8A" w:rsidRDefault="00000000">
            <w:pPr>
              <w:pStyle w:val="Contenudetableau"/>
              <w:jc w:val="center"/>
              <w:rPr>
                <w:rFonts w:ascii="Arial" w:hAnsi="Arial"/>
              </w:rPr>
            </w:pPr>
            <w:r>
              <w:rPr>
                <w:noProof/>
              </w:rPr>
              <mc:AlternateContent>
                <mc:Choice Requires="wps">
                  <w:drawing>
                    <wp:anchor distT="6350" distB="6350" distL="6985" distR="5715" simplePos="0" relativeHeight="11" behindDoc="0" locked="0" layoutInCell="1" allowOverlap="1" wp14:anchorId="1C656199" wp14:editId="138164C1">
                      <wp:simplePos x="0" y="0"/>
                      <wp:positionH relativeFrom="margin">
                        <wp:posOffset>-86360</wp:posOffset>
                      </wp:positionH>
                      <wp:positionV relativeFrom="paragraph">
                        <wp:posOffset>-83820</wp:posOffset>
                      </wp:positionV>
                      <wp:extent cx="6562725" cy="1555750"/>
                      <wp:effectExtent l="6985" t="6350" r="5715" b="6350"/>
                      <wp:wrapNone/>
                      <wp:docPr id="6" name="Forme 1"/>
                      <wp:cNvGraphicFramePr/>
                      <a:graphic xmlns:a="http://schemas.openxmlformats.org/drawingml/2006/main">
                        <a:graphicData uri="http://schemas.microsoft.com/office/word/2010/wordprocessingShape">
                          <wps:wsp>
                            <wps:cNvSpPr/>
                            <wps:spPr>
                              <a:xfrm>
                                <a:off x="0" y="0"/>
                                <a:ext cx="6562800" cy="1555920"/>
                              </a:xfrm>
                              <a:prstGeom prst="rect">
                                <a:avLst/>
                              </a:prstGeom>
                              <a:noFill/>
                              <a:ln w="126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w:pict>
                    <v:rect id="shape_0" ID="Forme 1" path="m0,0l-2147483645,0l-2147483645,-2147483646l0,-2147483646xe" stroked="t" o:allowincell="t" style="position:absolute;margin-left:-6.8pt;margin-top:-6.6pt;width:516.7pt;height:122.45pt;mso-wrap-style:none;v-text-anchor:middle;mso-position-horizontal-relative:margin" wp14:anchorId="1C656199">
                      <v:fill o:detectmouseclick="t" on="false"/>
                      <v:stroke color="black" weight="12600" joinstyle="round" endcap="flat"/>
                      <w10:wrap type="none"/>
                    </v:rect>
                  </w:pict>
                </mc:Fallback>
              </mc:AlternateContent>
            </w:r>
            <w:r>
              <w:rPr>
                <w:rFonts w:ascii="Arial" w:hAnsi="Arial" w:cs="Arial"/>
                <w:b/>
              </w:rPr>
              <w:t>Extrait du cahier des charges</w:t>
            </w:r>
          </w:p>
        </w:tc>
      </w:tr>
      <w:tr w:rsidR="00516A8A" w14:paraId="6C2C490D" w14:textId="77777777">
        <w:tc>
          <w:tcPr>
            <w:tcW w:w="3288" w:type="dxa"/>
            <w:tcBorders>
              <w:left w:val="single" w:sz="4" w:space="0" w:color="000000"/>
              <w:bottom w:val="single" w:sz="4" w:space="0" w:color="000000"/>
            </w:tcBorders>
          </w:tcPr>
          <w:p w14:paraId="0FF75B99" w14:textId="77777777" w:rsidR="00516A8A" w:rsidRDefault="00000000">
            <w:pPr>
              <w:pStyle w:val="Contenudetableau"/>
              <w:jc w:val="center"/>
              <w:rPr>
                <w:rFonts w:ascii="Arial" w:hAnsi="Arial"/>
              </w:rPr>
            </w:pPr>
            <w:r>
              <w:rPr>
                <w:rFonts w:ascii="Arial" w:hAnsi="Arial" w:cs="Arial"/>
                <w:b/>
              </w:rPr>
              <w:t>Local</w:t>
            </w:r>
          </w:p>
        </w:tc>
        <w:tc>
          <w:tcPr>
            <w:tcW w:w="3288" w:type="dxa"/>
            <w:tcBorders>
              <w:left w:val="single" w:sz="4" w:space="0" w:color="000000"/>
              <w:bottom w:val="single" w:sz="4" w:space="0" w:color="000000"/>
            </w:tcBorders>
          </w:tcPr>
          <w:p w14:paraId="1F81A99E" w14:textId="77777777" w:rsidR="00516A8A" w:rsidRDefault="00000000">
            <w:pPr>
              <w:pStyle w:val="Contenudetableau"/>
              <w:jc w:val="center"/>
              <w:rPr>
                <w:rFonts w:ascii="Arial" w:hAnsi="Arial"/>
              </w:rPr>
            </w:pPr>
            <w:r>
              <w:rPr>
                <w:rFonts w:ascii="Arial" w:hAnsi="Arial" w:cs="Arial"/>
                <w:b/>
              </w:rPr>
              <w:t>Débit par occupant</w:t>
            </w:r>
            <w:r>
              <w:rPr>
                <w:rFonts w:ascii="Arial" w:hAnsi="Arial"/>
                <w:b/>
              </w:rPr>
              <w:t>*</w:t>
            </w:r>
          </w:p>
        </w:tc>
        <w:tc>
          <w:tcPr>
            <w:tcW w:w="3289" w:type="dxa"/>
            <w:tcBorders>
              <w:left w:val="single" w:sz="4" w:space="0" w:color="000000"/>
              <w:bottom w:val="single" w:sz="4" w:space="0" w:color="000000"/>
              <w:right w:val="single" w:sz="4" w:space="0" w:color="000000"/>
            </w:tcBorders>
          </w:tcPr>
          <w:p w14:paraId="4C54CC3E" w14:textId="77777777" w:rsidR="00516A8A" w:rsidRDefault="00000000">
            <w:pPr>
              <w:pStyle w:val="Contenudetableau"/>
              <w:jc w:val="center"/>
              <w:rPr>
                <w:rFonts w:ascii="Arial" w:hAnsi="Arial"/>
              </w:rPr>
            </w:pPr>
            <w:r>
              <w:rPr>
                <w:rFonts w:ascii="Arial" w:hAnsi="Arial" w:cs="Arial"/>
                <w:b/>
              </w:rPr>
              <w:t>Nb d’occupants</w:t>
            </w:r>
          </w:p>
        </w:tc>
      </w:tr>
      <w:tr w:rsidR="00516A8A" w14:paraId="315EBC4D" w14:textId="77777777">
        <w:tc>
          <w:tcPr>
            <w:tcW w:w="3288" w:type="dxa"/>
            <w:tcBorders>
              <w:left w:val="single" w:sz="4" w:space="0" w:color="000000"/>
              <w:bottom w:val="single" w:sz="4" w:space="0" w:color="000000"/>
            </w:tcBorders>
          </w:tcPr>
          <w:p w14:paraId="79FB7274" w14:textId="77777777" w:rsidR="00516A8A" w:rsidRDefault="00000000">
            <w:pPr>
              <w:pStyle w:val="Contenudetableau"/>
              <w:jc w:val="center"/>
              <w:rPr>
                <w:rFonts w:ascii="Arial" w:hAnsi="Arial"/>
              </w:rPr>
            </w:pPr>
            <w:r>
              <w:rPr>
                <w:rFonts w:ascii="Arial" w:hAnsi="Arial" w:cs="Arial"/>
                <w:bCs/>
              </w:rPr>
              <w:t>Salle 2</w:t>
            </w:r>
          </w:p>
        </w:tc>
        <w:tc>
          <w:tcPr>
            <w:tcW w:w="3288" w:type="dxa"/>
            <w:tcBorders>
              <w:left w:val="single" w:sz="4" w:space="0" w:color="000000"/>
              <w:bottom w:val="single" w:sz="4" w:space="0" w:color="000000"/>
            </w:tcBorders>
          </w:tcPr>
          <w:p w14:paraId="3E62BA36" w14:textId="77777777" w:rsidR="00516A8A" w:rsidRDefault="00000000">
            <w:pPr>
              <w:pStyle w:val="Contenudetableau"/>
              <w:jc w:val="center"/>
              <w:rPr>
                <w:rFonts w:ascii="Arial" w:hAnsi="Arial"/>
              </w:rPr>
            </w:pPr>
            <w:r>
              <w:rPr>
                <w:rFonts w:ascii="Arial" w:hAnsi="Arial" w:cs="Arial"/>
              </w:rPr>
              <w:t>18 m</w:t>
            </w:r>
            <w:r>
              <w:rPr>
                <w:rFonts w:ascii="Arial" w:hAnsi="Arial" w:cs="Arial"/>
                <w:vertAlign w:val="superscript"/>
              </w:rPr>
              <w:t>3</w:t>
            </w:r>
            <w:r>
              <w:rPr>
                <w:rFonts w:ascii="Arial" w:hAnsi="Arial"/>
                <w:i/>
              </w:rPr>
              <w:t>·</w:t>
            </w:r>
            <w:r>
              <w:rPr>
                <w:rFonts w:ascii="Arial" w:hAnsi="Arial" w:cs="Arial"/>
              </w:rPr>
              <w:t>h</w:t>
            </w:r>
            <w:r>
              <w:rPr>
                <w:rFonts w:ascii="Arial" w:hAnsi="Arial" w:cs="Arial"/>
                <w:vertAlign w:val="superscript"/>
              </w:rPr>
              <w:t>-1</w:t>
            </w:r>
          </w:p>
        </w:tc>
        <w:tc>
          <w:tcPr>
            <w:tcW w:w="3289" w:type="dxa"/>
            <w:tcBorders>
              <w:left w:val="single" w:sz="4" w:space="0" w:color="000000"/>
              <w:bottom w:val="single" w:sz="4" w:space="0" w:color="000000"/>
              <w:right w:val="single" w:sz="4" w:space="0" w:color="000000"/>
            </w:tcBorders>
          </w:tcPr>
          <w:p w14:paraId="6C8E7D03" w14:textId="77777777" w:rsidR="00516A8A" w:rsidRDefault="00000000">
            <w:pPr>
              <w:pStyle w:val="Contenudetableau"/>
              <w:jc w:val="center"/>
              <w:rPr>
                <w:rFonts w:ascii="Arial" w:hAnsi="Arial"/>
              </w:rPr>
            </w:pPr>
            <w:r>
              <w:rPr>
                <w:rFonts w:ascii="Arial" w:hAnsi="Arial" w:cs="Arial"/>
              </w:rPr>
              <w:t>52</w:t>
            </w:r>
          </w:p>
        </w:tc>
      </w:tr>
      <w:tr w:rsidR="00516A8A" w14:paraId="42011A5E" w14:textId="77777777">
        <w:tc>
          <w:tcPr>
            <w:tcW w:w="3288" w:type="dxa"/>
            <w:tcBorders>
              <w:left w:val="single" w:sz="4" w:space="0" w:color="000000"/>
              <w:bottom w:val="single" w:sz="4" w:space="0" w:color="000000"/>
            </w:tcBorders>
          </w:tcPr>
          <w:p w14:paraId="1A6A9225" w14:textId="77777777" w:rsidR="00516A8A" w:rsidRDefault="00000000">
            <w:pPr>
              <w:pStyle w:val="Contenudetableau"/>
              <w:jc w:val="center"/>
              <w:rPr>
                <w:rFonts w:ascii="Arial" w:hAnsi="Arial"/>
              </w:rPr>
            </w:pPr>
            <w:r>
              <w:rPr>
                <w:rFonts w:ascii="Arial" w:hAnsi="Arial" w:cs="Arial"/>
                <w:bCs/>
              </w:rPr>
              <w:t>Hall</w:t>
            </w:r>
          </w:p>
        </w:tc>
        <w:tc>
          <w:tcPr>
            <w:tcW w:w="3288" w:type="dxa"/>
            <w:tcBorders>
              <w:left w:val="single" w:sz="4" w:space="0" w:color="000000"/>
              <w:bottom w:val="single" w:sz="4" w:space="0" w:color="000000"/>
            </w:tcBorders>
          </w:tcPr>
          <w:p w14:paraId="05754374" w14:textId="77777777" w:rsidR="00516A8A" w:rsidRDefault="00000000">
            <w:pPr>
              <w:pStyle w:val="Contenudetableau"/>
              <w:jc w:val="center"/>
              <w:rPr>
                <w:rFonts w:ascii="Arial" w:hAnsi="Arial"/>
              </w:rPr>
            </w:pPr>
            <w:r>
              <w:rPr>
                <w:rFonts w:ascii="Arial" w:hAnsi="Arial" w:cs="Arial"/>
              </w:rPr>
              <w:t>25 m</w:t>
            </w:r>
            <w:r>
              <w:rPr>
                <w:rFonts w:ascii="Arial" w:hAnsi="Arial" w:cs="Arial"/>
                <w:vertAlign w:val="superscript"/>
              </w:rPr>
              <w:t>3</w:t>
            </w:r>
            <w:r>
              <w:rPr>
                <w:rFonts w:ascii="Arial" w:hAnsi="Arial"/>
                <w:i/>
              </w:rPr>
              <w:t>·</w:t>
            </w:r>
            <w:r>
              <w:rPr>
                <w:rFonts w:ascii="Arial" w:hAnsi="Arial" w:cs="Arial"/>
              </w:rPr>
              <w:t>h</w:t>
            </w:r>
            <w:r>
              <w:rPr>
                <w:rFonts w:ascii="Arial" w:hAnsi="Arial" w:cs="Arial"/>
                <w:vertAlign w:val="superscript"/>
              </w:rPr>
              <w:t>-1</w:t>
            </w:r>
          </w:p>
        </w:tc>
        <w:tc>
          <w:tcPr>
            <w:tcW w:w="3289" w:type="dxa"/>
            <w:tcBorders>
              <w:left w:val="single" w:sz="4" w:space="0" w:color="000000"/>
              <w:bottom w:val="single" w:sz="4" w:space="0" w:color="000000"/>
              <w:right w:val="single" w:sz="4" w:space="0" w:color="000000"/>
            </w:tcBorders>
          </w:tcPr>
          <w:p w14:paraId="7EA95A7B" w14:textId="77777777" w:rsidR="00516A8A" w:rsidRDefault="00000000">
            <w:pPr>
              <w:pStyle w:val="Contenudetableau"/>
              <w:jc w:val="center"/>
              <w:rPr>
                <w:rFonts w:ascii="Arial" w:hAnsi="Arial"/>
              </w:rPr>
            </w:pPr>
            <w:r>
              <w:rPr>
                <w:rFonts w:ascii="Arial" w:hAnsi="Arial" w:cs="Arial"/>
              </w:rPr>
              <w:t>100</w:t>
            </w:r>
          </w:p>
        </w:tc>
      </w:tr>
      <w:tr w:rsidR="00516A8A" w14:paraId="0CB24BFF" w14:textId="77777777">
        <w:tc>
          <w:tcPr>
            <w:tcW w:w="3288" w:type="dxa"/>
            <w:tcBorders>
              <w:left w:val="single" w:sz="4" w:space="0" w:color="000000"/>
              <w:bottom w:val="single" w:sz="4" w:space="0" w:color="000000"/>
            </w:tcBorders>
          </w:tcPr>
          <w:p w14:paraId="3F5D6163" w14:textId="77777777" w:rsidR="00516A8A" w:rsidRDefault="00000000">
            <w:pPr>
              <w:pStyle w:val="Contenudetableau"/>
              <w:jc w:val="center"/>
              <w:rPr>
                <w:rFonts w:ascii="Arial" w:hAnsi="Arial"/>
              </w:rPr>
            </w:pPr>
            <w:r>
              <w:rPr>
                <w:rFonts w:ascii="Arial" w:hAnsi="Arial" w:cs="Arial"/>
                <w:bCs/>
              </w:rPr>
              <w:t>Accueil</w:t>
            </w:r>
          </w:p>
        </w:tc>
        <w:tc>
          <w:tcPr>
            <w:tcW w:w="3288" w:type="dxa"/>
            <w:tcBorders>
              <w:left w:val="single" w:sz="4" w:space="0" w:color="000000"/>
              <w:bottom w:val="single" w:sz="4" w:space="0" w:color="000000"/>
            </w:tcBorders>
          </w:tcPr>
          <w:p w14:paraId="7C6DF99D" w14:textId="77777777" w:rsidR="00516A8A" w:rsidRDefault="00000000">
            <w:pPr>
              <w:pStyle w:val="Contenudetableau"/>
              <w:jc w:val="center"/>
              <w:rPr>
                <w:rFonts w:ascii="Arial" w:hAnsi="Arial"/>
              </w:rPr>
            </w:pPr>
            <w:r>
              <w:rPr>
                <w:rFonts w:ascii="Arial" w:hAnsi="Arial" w:cs="Arial"/>
              </w:rPr>
              <w:t>18 m</w:t>
            </w:r>
            <w:r>
              <w:rPr>
                <w:rFonts w:ascii="Arial" w:hAnsi="Arial" w:cs="Arial"/>
                <w:vertAlign w:val="superscript"/>
              </w:rPr>
              <w:t>3</w:t>
            </w:r>
            <w:r>
              <w:rPr>
                <w:rFonts w:ascii="Arial" w:hAnsi="Arial"/>
                <w:i/>
              </w:rPr>
              <w:t>·</w:t>
            </w:r>
            <w:r>
              <w:rPr>
                <w:rFonts w:ascii="Arial" w:hAnsi="Arial" w:cs="Arial"/>
              </w:rPr>
              <w:t>h</w:t>
            </w:r>
            <w:r>
              <w:rPr>
                <w:rFonts w:ascii="Arial" w:hAnsi="Arial" w:cs="Arial"/>
                <w:vertAlign w:val="superscript"/>
              </w:rPr>
              <w:t>-1</w:t>
            </w:r>
          </w:p>
        </w:tc>
        <w:tc>
          <w:tcPr>
            <w:tcW w:w="3289" w:type="dxa"/>
            <w:tcBorders>
              <w:left w:val="single" w:sz="4" w:space="0" w:color="000000"/>
              <w:bottom w:val="single" w:sz="4" w:space="0" w:color="000000"/>
              <w:right w:val="single" w:sz="4" w:space="0" w:color="000000"/>
            </w:tcBorders>
          </w:tcPr>
          <w:p w14:paraId="220DF665" w14:textId="77777777" w:rsidR="00516A8A" w:rsidRDefault="00000000">
            <w:pPr>
              <w:pStyle w:val="Contenudetableau"/>
              <w:jc w:val="center"/>
              <w:rPr>
                <w:rFonts w:ascii="Arial" w:hAnsi="Arial"/>
              </w:rPr>
            </w:pPr>
            <w:r>
              <w:rPr>
                <w:rFonts w:ascii="Arial" w:hAnsi="Arial" w:cs="Arial"/>
              </w:rPr>
              <w:t>3</w:t>
            </w:r>
          </w:p>
        </w:tc>
      </w:tr>
      <w:tr w:rsidR="00516A8A" w14:paraId="1CCFCADE" w14:textId="77777777">
        <w:tc>
          <w:tcPr>
            <w:tcW w:w="9865" w:type="dxa"/>
            <w:gridSpan w:val="3"/>
            <w:tcBorders>
              <w:left w:val="single" w:sz="4" w:space="0" w:color="000000"/>
              <w:bottom w:val="single" w:sz="4" w:space="0" w:color="000000"/>
              <w:right w:val="single" w:sz="4" w:space="0" w:color="000000"/>
            </w:tcBorders>
          </w:tcPr>
          <w:p w14:paraId="2F1A3E2B" w14:textId="77777777" w:rsidR="00516A8A" w:rsidRDefault="00000000">
            <w:pPr>
              <w:pStyle w:val="Contenudetableau"/>
              <w:jc w:val="center"/>
              <w:rPr>
                <w:rFonts w:ascii="Arial" w:hAnsi="Arial"/>
              </w:rPr>
            </w:pPr>
            <w:r>
              <w:rPr>
                <w:rFonts w:ascii="Arial" w:hAnsi="Arial" w:cs="Arial"/>
                <w:bCs/>
              </w:rPr>
              <w:t>Débit de soufflage = Débit d’extraction</w:t>
            </w:r>
          </w:p>
        </w:tc>
      </w:tr>
    </w:tbl>
    <w:p w14:paraId="6AA678EB" w14:textId="77777777" w:rsidR="00516A8A" w:rsidRDefault="00000000">
      <w:pPr>
        <w:pStyle w:val="Sous-titre"/>
        <w:spacing w:before="240"/>
        <w:ind w:left="0"/>
        <w:jc w:val="both"/>
      </w:pPr>
      <w:r>
        <w:rPr>
          <w:sz w:val="28"/>
          <w:shd w:val="clear" w:color="auto" w:fill="FFFFFF"/>
        </w:rPr>
        <w:t>2. Découverte de la maquette de ventilation mécanique contrôlée (VMC)</w:t>
      </w:r>
    </w:p>
    <w:p w14:paraId="0F79BA26" w14:textId="77777777" w:rsidR="00516A8A" w:rsidRDefault="00000000">
      <w:pPr>
        <w:pStyle w:val="Sous-titre"/>
        <w:ind w:left="0"/>
        <w:jc w:val="both"/>
      </w:pPr>
      <w:r>
        <w:rPr>
          <w:b w:val="0"/>
          <w:shd w:val="clear" w:color="auto" w:fill="FFFFFF"/>
        </w:rPr>
        <w:t>La maquette permet d’étudier le fonctionnement d’une VMC double flux en :</w:t>
      </w:r>
    </w:p>
    <w:p w14:paraId="4BE6F110" w14:textId="77777777" w:rsidR="00516A8A" w:rsidRDefault="00000000">
      <w:pPr>
        <w:pStyle w:val="Sous-titre"/>
        <w:numPr>
          <w:ilvl w:val="0"/>
          <w:numId w:val="3"/>
        </w:numPr>
        <w:jc w:val="both"/>
      </w:pPr>
      <w:proofErr w:type="gramStart"/>
      <w:r>
        <w:rPr>
          <w:b w:val="0"/>
          <w:shd w:val="clear" w:color="auto" w:fill="FFFFFF"/>
        </w:rPr>
        <w:t>soufflant</w:t>
      </w:r>
      <w:proofErr w:type="gramEnd"/>
      <w:r>
        <w:rPr>
          <w:b w:val="0"/>
          <w:shd w:val="clear" w:color="auto" w:fill="FFFFFF"/>
        </w:rPr>
        <w:t xml:space="preserve"> de l’air « pur » au travers de trois bouches de soufflage. Nous prélevons cet « air pur » venant de l’extérieur par l’intermédiaire d’une « gaine d’entrée </w:t>
      </w:r>
      <w:proofErr w:type="gramStart"/>
      <w:r>
        <w:rPr>
          <w:b w:val="0"/>
          <w:shd w:val="clear" w:color="auto" w:fill="FFFFFF"/>
        </w:rPr>
        <w:t>d’air .</w:t>
      </w:r>
      <w:proofErr w:type="gramEnd"/>
      <w:r>
        <w:rPr>
          <w:b w:val="0"/>
          <w:shd w:val="clear" w:color="auto" w:fill="FFFFFF"/>
        </w:rPr>
        <w:t>» Cette gaine est elle-même reliée à l’arrière d’un climatiseur</w:t>
      </w:r>
      <w:r>
        <w:rPr>
          <w:rStyle w:val="Appelnotedebasdep"/>
          <w:b w:val="0"/>
          <w:shd w:val="clear" w:color="auto" w:fill="FFFFFF"/>
        </w:rPr>
        <w:footnoteReference w:id="2"/>
      </w:r>
      <w:r>
        <w:rPr>
          <w:b w:val="0"/>
          <w:shd w:val="clear" w:color="auto" w:fill="FFFFFF"/>
        </w:rPr>
        <w:t xml:space="preserve"> utilisé en mode inversé pour simuler des conditions hivernales.</w:t>
      </w:r>
    </w:p>
    <w:p w14:paraId="75BAC18F" w14:textId="77777777" w:rsidR="00516A8A" w:rsidRDefault="00000000">
      <w:pPr>
        <w:pStyle w:val="Sous-titre"/>
        <w:numPr>
          <w:ilvl w:val="0"/>
          <w:numId w:val="3"/>
        </w:numPr>
        <w:jc w:val="both"/>
      </w:pPr>
      <w:proofErr w:type="gramStart"/>
      <w:r>
        <w:rPr>
          <w:b w:val="0"/>
          <w:shd w:val="clear" w:color="auto" w:fill="FFFFFF"/>
        </w:rPr>
        <w:t>extrayant</w:t>
      </w:r>
      <w:proofErr w:type="gramEnd"/>
      <w:r>
        <w:rPr>
          <w:b w:val="0"/>
          <w:shd w:val="clear" w:color="auto" w:fill="FFFFFF"/>
        </w:rPr>
        <w:t xml:space="preserve"> l’air vicié par l’intermédiaire de trois bouches d’extraction. Après le passage dans un « échangeur thermique », une « gaine de sortie d’air » permet de rejeter l’air « vicié » vers l’extérieur.</w:t>
      </w:r>
    </w:p>
    <w:p w14:paraId="18A0877C" w14:textId="77777777" w:rsidR="00516A8A" w:rsidRDefault="00000000">
      <w:pPr>
        <w:pStyle w:val="Sous-titre"/>
        <w:numPr>
          <w:ilvl w:val="0"/>
          <w:numId w:val="3"/>
        </w:numPr>
        <w:jc w:val="both"/>
      </w:pPr>
      <w:proofErr w:type="gramStart"/>
      <w:r>
        <w:rPr>
          <w:b w:val="0"/>
          <w:bCs/>
        </w:rPr>
        <w:t>récupérant</w:t>
      </w:r>
      <w:proofErr w:type="gramEnd"/>
      <w:r>
        <w:rPr>
          <w:b w:val="0"/>
          <w:bCs/>
        </w:rPr>
        <w:t xml:space="preserve"> la chaleur de l’air vicié lorsqu’il traverse l’échangeur thermique pour réchauffer l’air frais qui provient de « l’extérieur » via la « gaine d’entrée. »</w:t>
      </w:r>
    </w:p>
    <w:p w14:paraId="617A4F2D" w14:textId="77777777" w:rsidR="00516A8A" w:rsidRDefault="00000000">
      <w:pPr>
        <w:suppressAutoHyphens/>
        <w:spacing w:after="0" w:line="240" w:lineRule="auto"/>
        <w:rPr>
          <w:bCs/>
        </w:rPr>
      </w:pPr>
      <w:r>
        <w:br w:type="page"/>
      </w:r>
    </w:p>
    <w:p w14:paraId="2C3C54DB" w14:textId="77777777" w:rsidR="00516A8A" w:rsidRDefault="00000000">
      <w:pPr>
        <w:suppressAutoHyphens/>
        <w:spacing w:line="240" w:lineRule="auto"/>
      </w:pPr>
      <w:r>
        <w:rPr>
          <w:shd w:val="clear" w:color="auto" w:fill="FFFFFF"/>
        </w:rPr>
        <w:lastRenderedPageBreak/>
        <w:t>La figure 3 représente schématiquement la circulation d’air dans l’échangeur thermique :</w:t>
      </w:r>
    </w:p>
    <w:p w14:paraId="2190116E" w14:textId="77777777" w:rsidR="00516A8A" w:rsidRDefault="00000000">
      <w:pPr>
        <w:jc w:val="center"/>
        <w:rPr>
          <w:shd w:val="clear" w:color="auto" w:fill="FFFFFF"/>
        </w:rPr>
      </w:pPr>
      <w:r>
        <w:rPr>
          <w:noProof/>
          <w:shd w:val="clear" w:color="auto" w:fill="FFFFFF"/>
        </w:rPr>
        <w:drawing>
          <wp:anchor distT="0" distB="0" distL="0" distR="0" simplePos="0" relativeHeight="3" behindDoc="1" locked="0" layoutInCell="1" allowOverlap="1" wp14:anchorId="6602EB32" wp14:editId="1905C804">
            <wp:simplePos x="0" y="0"/>
            <wp:positionH relativeFrom="column">
              <wp:posOffset>1193165</wp:posOffset>
            </wp:positionH>
            <wp:positionV relativeFrom="paragraph">
              <wp:posOffset>635</wp:posOffset>
            </wp:positionV>
            <wp:extent cx="3589655" cy="1323340"/>
            <wp:effectExtent l="0" t="0" r="0" b="0"/>
            <wp:wrapNone/>
            <wp:docPr id="7" name="Image2 Copi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Copie 1"/>
                    <pic:cNvPicPr>
                      <a:picLocks noChangeAspect="1" noChangeArrowheads="1"/>
                    </pic:cNvPicPr>
                  </pic:nvPicPr>
                  <pic:blipFill>
                    <a:blip r:embed="rId11"/>
                    <a:stretch>
                      <a:fillRect/>
                    </a:stretch>
                  </pic:blipFill>
                  <pic:spPr bwMode="auto">
                    <a:xfrm>
                      <a:off x="0" y="0"/>
                      <a:ext cx="3589655" cy="1323340"/>
                    </a:xfrm>
                    <a:prstGeom prst="rect">
                      <a:avLst/>
                    </a:prstGeom>
                    <a:noFill/>
                  </pic:spPr>
                </pic:pic>
              </a:graphicData>
            </a:graphic>
          </wp:anchor>
        </w:drawing>
      </w:r>
      <w:r>
        <w:rPr>
          <w:noProof/>
          <w:shd w:val="clear" w:color="auto" w:fill="FFFFFF"/>
        </w:rPr>
        <mc:AlternateContent>
          <mc:Choice Requires="wps">
            <w:drawing>
              <wp:anchor distT="0" distB="0" distL="0" distR="0" simplePos="0" relativeHeight="4" behindDoc="1" locked="0" layoutInCell="1" allowOverlap="1" wp14:anchorId="69002BE6" wp14:editId="0DD6F5AE">
                <wp:simplePos x="0" y="0"/>
                <wp:positionH relativeFrom="column">
                  <wp:posOffset>1193165</wp:posOffset>
                </wp:positionH>
                <wp:positionV relativeFrom="paragraph">
                  <wp:posOffset>1380490</wp:posOffset>
                </wp:positionV>
                <wp:extent cx="3589655" cy="130175"/>
                <wp:effectExtent l="0" t="0" r="0" b="0"/>
                <wp:wrapNone/>
                <wp:docPr id="8" name="Zone de texte 8"/>
                <wp:cNvGraphicFramePr/>
                <a:graphic xmlns:a="http://schemas.openxmlformats.org/drawingml/2006/main">
                  <a:graphicData uri="http://schemas.microsoft.com/office/word/2010/wordprocessingShape">
                    <wps:wsp>
                      <wps:cNvSpPr/>
                      <wps:spPr>
                        <a:xfrm>
                          <a:off x="0" y="0"/>
                          <a:ext cx="3589560" cy="13032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0783133C" w14:textId="77777777" w:rsidR="00516A8A" w:rsidRDefault="00000000">
                            <w:pPr>
                              <w:pStyle w:val="Lgende"/>
                              <w:jc w:val="center"/>
                              <w:rPr>
                                <w:color w:val="000000"/>
                                <w:sz w:val="24"/>
                              </w:rPr>
                            </w:pPr>
                            <w:r>
                              <w:t xml:space="preserve">Figure </w:t>
                            </w:r>
                            <w:fldSimple w:instr=" SEQ Figure \* ARABIC ">
                              <w:r>
                                <w:t>3</w:t>
                              </w:r>
                            </w:fldSimple>
                            <w:r>
                              <w:t xml:space="preserve"> : Circulation d'air - VMC double flux</w:t>
                            </w:r>
                          </w:p>
                        </w:txbxContent>
                      </wps:txbx>
                      <wps:bodyPr lIns="0" tIns="0" rIns="0" bIns="0" anchor="t">
                        <a:prstTxWarp prst="textNoShape">
                          <a:avLst/>
                        </a:prstTxWarp>
                        <a:spAutoFit/>
                      </wps:bodyPr>
                    </wps:wsp>
                  </a:graphicData>
                </a:graphic>
              </wp:anchor>
            </w:drawing>
          </mc:Choice>
          <mc:Fallback xmlns:pic="http://schemas.openxmlformats.org/drawingml/2006/picture">
            <w:pict>
              <v:rect id="shape_0" ID="Zone de texte 8" path="m0,0l-2147483645,0l-2147483645,-2147483646l0,-2147483646xe" fillcolor="white" stroked="f" o:allowincell="f" style="position:absolute;margin-left:93.95pt;margin-top:108.7pt;width:282.6pt;height:10.2pt;mso-wrap-style:square;v-text-anchor:top" wp14:anchorId="69002BE6">
                <v:fill o:detectmouseclick="t" type="solid" color2="black"/>
                <v:stroke color="#3465a4" joinstyle="round" endcap="flat"/>
                <v:textbox>
                  <w:txbxContent>
                    <w:p>
                      <w:pPr>
                        <w:pStyle w:val="Caption"/>
                        <w:spacing w:before="0" w:after="200"/>
                        <w:jc w:val="center"/>
                        <w:rPr>
                          <w:color w:val="000000"/>
                          <w:sz w:val="24"/>
                        </w:rPr>
                      </w:pPr>
                      <w:r>
                        <w:rPr/>
                        <w:t xml:space="preserve">Figure </w:t>
                      </w:r>
                      <w:r>
                        <w:rPr/>
                        <w:fldChar w:fldCharType="begin"/>
                      </w:r>
                      <w:r>
                        <w:rPr/>
                        <w:instrText xml:space="preserve"> SEQ Figure \* ARABIC </w:instrText>
                      </w:r>
                      <w:r>
                        <w:rPr/>
                        <w:fldChar w:fldCharType="separate"/>
                      </w:r>
                      <w:r>
                        <w:rPr/>
                        <w:t>3</w:t>
                      </w:r>
                      <w:r>
                        <w:rPr/>
                        <w:fldChar w:fldCharType="end"/>
                      </w:r>
                      <w:r>
                        <w:rPr/>
                        <w:t xml:space="preserve"> : Circulation d'air - VMC double flux</w:t>
                      </w:r>
                    </w:p>
                  </w:txbxContent>
                </v:textbox>
                <w10:wrap type="none"/>
              </v:rect>
            </w:pict>
          </mc:Fallback>
        </mc:AlternateContent>
      </w:r>
    </w:p>
    <w:p w14:paraId="2EF96175" w14:textId="77777777" w:rsidR="00516A8A" w:rsidRDefault="00516A8A">
      <w:pPr>
        <w:jc w:val="both"/>
        <w:rPr>
          <w:shd w:val="clear" w:color="auto" w:fill="FFFFFF"/>
        </w:rPr>
      </w:pPr>
    </w:p>
    <w:p w14:paraId="301C9DB2" w14:textId="77777777" w:rsidR="00516A8A" w:rsidRDefault="00516A8A">
      <w:pPr>
        <w:jc w:val="both"/>
        <w:rPr>
          <w:shd w:val="clear" w:color="auto" w:fill="FFFFFF"/>
        </w:rPr>
      </w:pPr>
    </w:p>
    <w:p w14:paraId="54DA877C" w14:textId="77777777" w:rsidR="00516A8A" w:rsidRDefault="00516A8A">
      <w:pPr>
        <w:jc w:val="both"/>
        <w:rPr>
          <w:shd w:val="clear" w:color="auto" w:fill="FFFFFF"/>
        </w:rPr>
      </w:pPr>
    </w:p>
    <w:p w14:paraId="5E8C875F" w14:textId="77777777" w:rsidR="00516A8A" w:rsidRDefault="00516A8A">
      <w:pPr>
        <w:jc w:val="both"/>
        <w:rPr>
          <w:shd w:val="clear" w:color="auto" w:fill="FFFFFF"/>
        </w:rPr>
      </w:pPr>
    </w:p>
    <w:p w14:paraId="503233DB" w14:textId="77777777" w:rsidR="00516A8A" w:rsidRDefault="00000000">
      <w:pPr>
        <w:jc w:val="both"/>
      </w:pPr>
      <w:r>
        <w:rPr>
          <w:b/>
          <w:bCs/>
          <w:shd w:val="clear" w:color="auto" w:fill="FFFFFF"/>
        </w:rPr>
        <w:t>Protocole de mise en service de la maquette VMC double flux :</w:t>
      </w:r>
    </w:p>
    <w:p w14:paraId="30FC4B6D" w14:textId="77777777" w:rsidR="00516A8A" w:rsidRDefault="00000000">
      <w:pPr>
        <w:pStyle w:val="Paragraphedeliste"/>
        <w:numPr>
          <w:ilvl w:val="0"/>
          <w:numId w:val="4"/>
        </w:numPr>
        <w:jc w:val="both"/>
        <w:rPr>
          <w:rFonts w:ascii="Arial" w:hAnsi="Arial"/>
        </w:rPr>
      </w:pPr>
      <w:r>
        <w:rPr>
          <w:rFonts w:ascii="Arial" w:hAnsi="Arial"/>
          <w:sz w:val="28"/>
          <w:szCs w:val="32"/>
          <w:shd w:val="clear" w:color="auto" w:fill="FFFFFF"/>
        </w:rPr>
        <w:t>Simuler l’entrée de « l’air pur » avec des conditions hivernales</w:t>
      </w:r>
    </w:p>
    <w:p w14:paraId="59E65988" w14:textId="77777777" w:rsidR="00516A8A" w:rsidRDefault="00000000">
      <w:pPr>
        <w:numPr>
          <w:ilvl w:val="0"/>
          <w:numId w:val="1"/>
        </w:numPr>
        <w:jc w:val="both"/>
      </w:pPr>
      <w:r>
        <w:rPr>
          <w:bCs/>
          <w:shd w:val="clear" w:color="auto" w:fill="FFFFFF"/>
        </w:rPr>
        <w:t>Mettre en service</w:t>
      </w:r>
      <w:r>
        <w:rPr>
          <w:b/>
          <w:shd w:val="clear" w:color="auto" w:fill="FFFFFF"/>
        </w:rPr>
        <w:t xml:space="preserve"> </w:t>
      </w:r>
      <w:r>
        <w:rPr>
          <w:shd w:val="clear" w:color="auto" w:fill="FFFFFF"/>
        </w:rPr>
        <w:t>la climatisation en appuyant sur le bouton de démarrage ;</w:t>
      </w:r>
    </w:p>
    <w:p w14:paraId="75059470" w14:textId="77777777" w:rsidR="00516A8A" w:rsidRDefault="00000000">
      <w:pPr>
        <w:numPr>
          <w:ilvl w:val="0"/>
          <w:numId w:val="1"/>
        </w:numPr>
        <w:jc w:val="both"/>
      </w:pPr>
      <w:r>
        <w:rPr>
          <w:bCs/>
          <w:shd w:val="clear" w:color="auto" w:fill="FFFFFF"/>
        </w:rPr>
        <w:t>Sélectionner</w:t>
      </w:r>
      <w:r>
        <w:rPr>
          <w:shd w:val="clear" w:color="auto" w:fill="FFFFFF"/>
        </w:rPr>
        <w:t xml:space="preserve"> le mode chauffage en appuyant sur le bouton « MODE » (symbole soleil) ;</w:t>
      </w:r>
    </w:p>
    <w:p w14:paraId="721C8B50" w14:textId="77777777" w:rsidR="00516A8A" w:rsidRDefault="00000000">
      <w:pPr>
        <w:numPr>
          <w:ilvl w:val="0"/>
          <w:numId w:val="1"/>
        </w:numPr>
        <w:jc w:val="both"/>
      </w:pPr>
      <w:r>
        <w:rPr>
          <w:bCs/>
          <w:shd w:val="clear" w:color="auto" w:fill="FFFFFF"/>
        </w:rPr>
        <w:t>Régler</w:t>
      </w:r>
      <w:r>
        <w:rPr>
          <w:b/>
          <w:shd w:val="clear" w:color="auto" w:fill="FFFFFF"/>
        </w:rPr>
        <w:t xml:space="preserve"> </w:t>
      </w:r>
      <w:r>
        <w:rPr>
          <w:shd w:val="clear" w:color="auto" w:fill="FFFFFF"/>
        </w:rPr>
        <w:t>la température à 27°C avec le bouton « + ».</w:t>
      </w:r>
    </w:p>
    <w:p w14:paraId="4C197B37" w14:textId="77777777" w:rsidR="00516A8A" w:rsidRDefault="00000000">
      <w:pPr>
        <w:numPr>
          <w:ilvl w:val="0"/>
          <w:numId w:val="1"/>
        </w:numPr>
        <w:jc w:val="both"/>
      </w:pPr>
      <w:r>
        <w:rPr>
          <w:noProof/>
        </w:rPr>
        <w:drawing>
          <wp:anchor distT="0" distB="0" distL="0" distR="0" simplePos="0" relativeHeight="15" behindDoc="0" locked="0" layoutInCell="1" allowOverlap="1" wp14:anchorId="0A9BDED8" wp14:editId="18C0B4A6">
            <wp:simplePos x="0" y="0"/>
            <wp:positionH relativeFrom="column">
              <wp:posOffset>2575560</wp:posOffset>
            </wp:positionH>
            <wp:positionV relativeFrom="paragraph">
              <wp:posOffset>281940</wp:posOffset>
            </wp:positionV>
            <wp:extent cx="904875" cy="571500"/>
            <wp:effectExtent l="0" t="0" r="0" b="0"/>
            <wp:wrapNone/>
            <wp:docPr id="9"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
                    <pic:cNvPicPr>
                      <a:picLocks noChangeAspect="1" noChangeArrowheads="1"/>
                    </pic:cNvPicPr>
                  </pic:nvPicPr>
                  <pic:blipFill>
                    <a:blip r:embed="rId12"/>
                    <a:stretch>
                      <a:fillRect/>
                    </a:stretch>
                  </pic:blipFill>
                  <pic:spPr bwMode="auto">
                    <a:xfrm>
                      <a:off x="0" y="0"/>
                      <a:ext cx="904875" cy="571500"/>
                    </a:xfrm>
                    <a:prstGeom prst="rect">
                      <a:avLst/>
                    </a:prstGeom>
                    <a:noFill/>
                  </pic:spPr>
                </pic:pic>
              </a:graphicData>
            </a:graphic>
          </wp:anchor>
        </w:drawing>
      </w:r>
      <w:r>
        <w:rPr>
          <w:bCs/>
          <w:shd w:val="clear" w:color="auto" w:fill="FFFFFF"/>
        </w:rPr>
        <w:t>Régler</w:t>
      </w:r>
      <w:r>
        <w:rPr>
          <w:shd w:val="clear" w:color="auto" w:fill="FFFFFF"/>
        </w:rPr>
        <w:t xml:space="preserve"> la ventilation à mi-puissance en appuyant sur le bouton représentant un ventilateur</w:t>
      </w:r>
    </w:p>
    <w:p w14:paraId="0898D044" w14:textId="77777777" w:rsidR="00516A8A" w:rsidRDefault="00516A8A">
      <w:pPr>
        <w:jc w:val="both"/>
      </w:pPr>
    </w:p>
    <w:p w14:paraId="697A67AA" w14:textId="77777777" w:rsidR="00516A8A" w:rsidRDefault="00000000">
      <w:pPr>
        <w:jc w:val="both"/>
        <w:rPr>
          <w:shd w:val="clear" w:color="auto" w:fill="FFFFFF"/>
        </w:rPr>
      </w:pPr>
      <w:r>
        <w:rPr>
          <w:noProof/>
          <w:shd w:val="clear" w:color="auto" w:fill="FFFFFF"/>
        </w:rPr>
        <mc:AlternateContent>
          <mc:Choice Requires="wps">
            <w:drawing>
              <wp:anchor distT="0" distB="0" distL="0" distR="0" simplePos="0" relativeHeight="16" behindDoc="0" locked="0" layoutInCell="1" allowOverlap="1" wp14:anchorId="0D4F48DB" wp14:editId="33DF1647">
                <wp:simplePos x="0" y="0"/>
                <wp:positionH relativeFrom="column">
                  <wp:posOffset>2581275</wp:posOffset>
                </wp:positionH>
                <wp:positionV relativeFrom="paragraph">
                  <wp:posOffset>19685</wp:posOffset>
                </wp:positionV>
                <wp:extent cx="914400" cy="261620"/>
                <wp:effectExtent l="0" t="0" r="0" b="0"/>
                <wp:wrapNone/>
                <wp:docPr id="10" name="Zone de texte 53"/>
                <wp:cNvGraphicFramePr/>
                <a:graphic xmlns:a="http://schemas.openxmlformats.org/drawingml/2006/main">
                  <a:graphicData uri="http://schemas.microsoft.com/office/word/2010/wordprocessingShape">
                    <wps:wsp>
                      <wps:cNvSpPr/>
                      <wps:spPr>
                        <a:xfrm>
                          <a:off x="0" y="0"/>
                          <a:ext cx="914400" cy="26172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00C83745" w14:textId="77777777" w:rsidR="00516A8A" w:rsidRDefault="00000000">
                            <w:pPr>
                              <w:pStyle w:val="Lgende"/>
                              <w:jc w:val="center"/>
                              <w:rPr>
                                <w:color w:val="000000"/>
                                <w:sz w:val="24"/>
                              </w:rPr>
                            </w:pPr>
                            <w:r>
                              <w:t>Symbole à l’écran</w:t>
                            </w:r>
                          </w:p>
                        </w:txbxContent>
                      </wps:txbx>
                      <wps:bodyPr lIns="0" tIns="0" rIns="0" bIns="0" anchor="t">
                        <a:prstTxWarp prst="textNoShape">
                          <a:avLst/>
                        </a:prstTxWarp>
                        <a:spAutoFit/>
                      </wps:bodyPr>
                    </wps:wsp>
                  </a:graphicData>
                </a:graphic>
              </wp:anchor>
            </w:drawing>
          </mc:Choice>
          <mc:Fallback xmlns:pic="http://schemas.openxmlformats.org/drawingml/2006/picture">
            <w:pict>
              <v:rect id="shape_0" ID="Zone de texte 53" path="m0,0l-2147483645,0l-2147483645,-2147483646l0,-2147483646xe" fillcolor="white" stroked="f" o:allowincell="f" style="position:absolute;margin-left:203.25pt;margin-top:1.55pt;width:71.95pt;height:20.55pt;mso-wrap-style:square;v-text-anchor:top" wp14:anchorId="0D4F48DB">
                <v:fill o:detectmouseclick="t" type="solid" color2="black"/>
                <v:stroke color="#3465a4" joinstyle="round" endcap="flat"/>
                <v:textbox>
                  <w:txbxContent>
                    <w:p>
                      <w:pPr>
                        <w:pStyle w:val="Caption"/>
                        <w:spacing w:before="0" w:after="200"/>
                        <w:jc w:val="center"/>
                        <w:rPr>
                          <w:color w:val="000000"/>
                          <w:sz w:val="24"/>
                        </w:rPr>
                      </w:pPr>
                      <w:r>
                        <w:rPr/>
                        <w:t>Symbole à l’écran</w:t>
                      </w:r>
                    </w:p>
                  </w:txbxContent>
                </v:textbox>
                <w10:wrap type="none"/>
              </v:rect>
            </w:pict>
          </mc:Fallback>
        </mc:AlternateContent>
      </w:r>
    </w:p>
    <w:p w14:paraId="17E7CFFC" w14:textId="77777777" w:rsidR="00516A8A" w:rsidRDefault="00000000">
      <w:pPr>
        <w:pStyle w:val="Paragraphedeliste"/>
        <w:numPr>
          <w:ilvl w:val="0"/>
          <w:numId w:val="4"/>
        </w:numPr>
        <w:jc w:val="both"/>
        <w:rPr>
          <w:rFonts w:ascii="Arial" w:hAnsi="Arial"/>
        </w:rPr>
      </w:pPr>
      <w:r>
        <w:rPr>
          <w:rFonts w:ascii="Arial" w:hAnsi="Arial"/>
          <w:sz w:val="28"/>
          <w:szCs w:val="32"/>
          <w:shd w:val="clear" w:color="auto" w:fill="FFFFFF"/>
        </w:rPr>
        <w:t>Mettre en fonctionnement la VMC double flux selon la modalité suivante</w:t>
      </w:r>
    </w:p>
    <w:p w14:paraId="3322A740" w14:textId="77777777" w:rsidR="00516A8A" w:rsidRDefault="00000000">
      <w:pPr>
        <w:numPr>
          <w:ilvl w:val="0"/>
          <w:numId w:val="1"/>
        </w:numPr>
        <w:jc w:val="both"/>
      </w:pPr>
      <w:r>
        <w:rPr>
          <w:noProof/>
        </w:rPr>
        <w:drawing>
          <wp:anchor distT="0" distB="0" distL="0" distR="0" simplePos="0" relativeHeight="7" behindDoc="0" locked="0" layoutInCell="1" allowOverlap="1" wp14:anchorId="106670B2" wp14:editId="44FE1A68">
            <wp:simplePos x="0" y="0"/>
            <wp:positionH relativeFrom="column">
              <wp:posOffset>2785110</wp:posOffset>
            </wp:positionH>
            <wp:positionV relativeFrom="paragraph">
              <wp:posOffset>283845</wp:posOffset>
            </wp:positionV>
            <wp:extent cx="1591310" cy="1533525"/>
            <wp:effectExtent l="0" t="0" r="0" b="0"/>
            <wp:wrapNone/>
            <wp:docPr id="11"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
                    <pic:cNvPicPr>
                      <a:picLocks noChangeAspect="1" noChangeArrowheads="1"/>
                    </pic:cNvPicPr>
                  </pic:nvPicPr>
                  <pic:blipFill>
                    <a:blip r:embed="rId13"/>
                    <a:srcRect b="27684"/>
                    <a:stretch>
                      <a:fillRect/>
                    </a:stretch>
                  </pic:blipFill>
                  <pic:spPr bwMode="auto">
                    <a:xfrm>
                      <a:off x="0" y="0"/>
                      <a:ext cx="1591310" cy="1533525"/>
                    </a:xfrm>
                    <a:prstGeom prst="rect">
                      <a:avLst/>
                    </a:prstGeom>
                    <a:noFill/>
                  </pic:spPr>
                </pic:pic>
              </a:graphicData>
            </a:graphic>
          </wp:anchor>
        </w:drawing>
      </w:r>
      <w:r>
        <w:rPr>
          <w:bCs/>
          <w:shd w:val="clear" w:color="auto" w:fill="FFFFFF"/>
        </w:rPr>
        <w:t>Basculer</w:t>
      </w:r>
      <w:r>
        <w:rPr>
          <w:shd w:val="clear" w:color="auto" w:fill="FFFFFF"/>
        </w:rPr>
        <w:t xml:space="preserve"> le sectionneur sur « ON ».</w:t>
      </w:r>
    </w:p>
    <w:p w14:paraId="53771EA3" w14:textId="77777777" w:rsidR="00516A8A" w:rsidRDefault="00000000">
      <w:pPr>
        <w:ind w:left="709"/>
        <w:jc w:val="both"/>
      </w:pPr>
      <w:r>
        <w:rPr>
          <w:noProof/>
        </w:rPr>
        <w:drawing>
          <wp:anchor distT="0" distB="0" distL="114935" distR="114935" simplePos="0" relativeHeight="18" behindDoc="0" locked="0" layoutInCell="0" allowOverlap="1" wp14:anchorId="6347D508" wp14:editId="55C47829">
            <wp:simplePos x="0" y="0"/>
            <wp:positionH relativeFrom="margin">
              <wp:posOffset>442595</wp:posOffset>
            </wp:positionH>
            <wp:positionV relativeFrom="paragraph">
              <wp:posOffset>127635</wp:posOffset>
            </wp:positionV>
            <wp:extent cx="1351915" cy="1336040"/>
            <wp:effectExtent l="0" t="0" r="0" b="0"/>
            <wp:wrapSquare wrapText="bothSides"/>
            <wp:docPr id="12"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
                    <pic:cNvPicPr>
                      <a:picLocks noChangeAspect="1" noChangeArrowheads="1"/>
                    </pic:cNvPicPr>
                  </pic:nvPicPr>
                  <pic:blipFill>
                    <a:blip r:embed="rId14"/>
                    <a:srcRect t="25807"/>
                    <a:stretch>
                      <a:fillRect/>
                    </a:stretch>
                  </pic:blipFill>
                  <pic:spPr bwMode="auto">
                    <a:xfrm>
                      <a:off x="0" y="0"/>
                      <a:ext cx="1351915" cy="1336040"/>
                    </a:xfrm>
                    <a:prstGeom prst="rect">
                      <a:avLst/>
                    </a:prstGeom>
                    <a:noFill/>
                  </pic:spPr>
                </pic:pic>
              </a:graphicData>
            </a:graphic>
          </wp:anchor>
        </w:drawing>
      </w:r>
      <w:r>
        <w:rPr>
          <w:noProof/>
        </w:rPr>
        <mc:AlternateContent>
          <mc:Choice Requires="wps">
            <w:drawing>
              <wp:anchor distT="0" distB="0" distL="113030" distR="113030" simplePos="0" relativeHeight="21" behindDoc="0" locked="0" layoutInCell="0" allowOverlap="1" wp14:anchorId="641B35D2" wp14:editId="6D429814">
                <wp:simplePos x="0" y="0"/>
                <wp:positionH relativeFrom="column">
                  <wp:posOffset>442595</wp:posOffset>
                </wp:positionH>
                <wp:positionV relativeFrom="paragraph">
                  <wp:posOffset>1520825</wp:posOffset>
                </wp:positionV>
                <wp:extent cx="1351915" cy="130175"/>
                <wp:effectExtent l="0" t="0" r="0" b="0"/>
                <wp:wrapSquare wrapText="bothSides"/>
                <wp:docPr id="13" name="Zone de texte 55"/>
                <wp:cNvGraphicFramePr/>
                <a:graphic xmlns:a="http://schemas.openxmlformats.org/drawingml/2006/main">
                  <a:graphicData uri="http://schemas.microsoft.com/office/word/2010/wordprocessingShape">
                    <wps:wsp>
                      <wps:cNvSpPr/>
                      <wps:spPr>
                        <a:xfrm>
                          <a:off x="0" y="0"/>
                          <a:ext cx="1351800" cy="13032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572EBB9F" w14:textId="77777777" w:rsidR="00516A8A" w:rsidRDefault="00000000">
                            <w:pPr>
                              <w:pStyle w:val="Lgende"/>
                              <w:jc w:val="center"/>
                              <w:rPr>
                                <w:color w:val="000000"/>
                                <w:sz w:val="24"/>
                                <w:shd w:val="clear" w:color="auto" w:fill="FFFFFF"/>
                              </w:rPr>
                            </w:pPr>
                            <w:r>
                              <w:t>Télécommande (ci-après)</w:t>
                            </w:r>
                          </w:p>
                        </w:txbxContent>
                      </wps:txbx>
                      <wps:bodyPr lIns="0" tIns="0" rIns="0" bIns="0" anchor="t">
                        <a:prstTxWarp prst="textNoShape">
                          <a:avLst/>
                        </a:prstTxWarp>
                        <a:spAutoFit/>
                      </wps:bodyPr>
                    </wps:wsp>
                  </a:graphicData>
                </a:graphic>
              </wp:anchor>
            </w:drawing>
          </mc:Choice>
          <mc:Fallback xmlns:pic="http://schemas.openxmlformats.org/drawingml/2006/picture">
            <w:pict>
              <v:rect id="shape_0" ID="Zone de texte 55" path="m0,0l-2147483645,0l-2147483645,-2147483646l0,-2147483646xe" fillcolor="white" stroked="f" o:allowincell="f" style="position:absolute;margin-left:34.85pt;margin-top:119.75pt;width:106.4pt;height:10.2pt;mso-wrap-style:square;v-text-anchor:top" wp14:anchorId="641B35D2">
                <v:fill o:detectmouseclick="t" type="solid" color2="black"/>
                <v:stroke color="#3465a4" joinstyle="round" endcap="flat"/>
                <v:textbox>
                  <w:txbxContent>
                    <w:p>
                      <w:pPr>
                        <w:pStyle w:val="Caption"/>
                        <w:spacing w:before="0" w:after="200"/>
                        <w:jc w:val="center"/>
                        <w:rPr>
                          <w:color w:val="000000"/>
                          <w:sz w:val="24"/>
                          <w:shd w:fill="FFFFFF" w:val="clear"/>
                        </w:rPr>
                      </w:pPr>
                      <w:r>
                        <w:rPr/>
                        <w:t>Télécommande (ci-après)</w:t>
                      </w:r>
                    </w:p>
                  </w:txbxContent>
                </v:textbox>
                <w10:wrap type="square"/>
              </v:rect>
            </w:pict>
          </mc:Fallback>
        </mc:AlternateContent>
      </w:r>
    </w:p>
    <w:p w14:paraId="1BDF2BA2" w14:textId="77777777" w:rsidR="00516A8A" w:rsidRDefault="00000000">
      <w:pPr>
        <w:jc w:val="both"/>
        <w:rPr>
          <w:shd w:val="clear" w:color="auto" w:fill="FFFFFF"/>
        </w:rPr>
      </w:pPr>
      <w:r>
        <w:rPr>
          <w:noProof/>
          <w:shd w:val="clear" w:color="auto" w:fill="FFFFFF"/>
        </w:rPr>
        <mc:AlternateContent>
          <mc:Choice Requires="wps">
            <w:drawing>
              <wp:anchor distT="635" distB="0" distL="635" distR="1270" simplePos="0" relativeHeight="6" behindDoc="0" locked="0" layoutInCell="0" allowOverlap="1" wp14:anchorId="7E1E5527" wp14:editId="2ED139A4">
                <wp:simplePos x="0" y="0"/>
                <wp:positionH relativeFrom="margin">
                  <wp:posOffset>4513580</wp:posOffset>
                </wp:positionH>
                <wp:positionV relativeFrom="paragraph">
                  <wp:posOffset>178435</wp:posOffset>
                </wp:positionV>
                <wp:extent cx="1066800" cy="152400"/>
                <wp:effectExtent l="6350" t="6350" r="7620" b="6985"/>
                <wp:wrapSquare wrapText="bothSides"/>
                <wp:docPr id="14" name="Forme 2"/>
                <wp:cNvGraphicFramePr/>
                <a:graphic xmlns:a="http://schemas.openxmlformats.org/drawingml/2006/main">
                  <a:graphicData uri="http://schemas.microsoft.com/office/word/2010/wordprocessingShape">
                    <wps:wsp>
                      <wps:cNvSpPr/>
                      <wps:spPr>
                        <a:xfrm>
                          <a:off x="0" y="0"/>
                          <a:ext cx="1066680" cy="152280"/>
                        </a:xfrm>
                        <a:prstGeom prst="leftArrow">
                          <a:avLst>
                            <a:gd name="adj1" fmla="val 50000"/>
                            <a:gd name="adj2" fmla="val 50000"/>
                          </a:avLst>
                        </a:prstGeom>
                        <a:solidFill>
                          <a:srgbClr val="FF5429"/>
                        </a:solidFill>
                        <a:ln w="126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w:pict>
              <v:shapetype id="_x0000_t66" coordsize="21600,21600" o:spt="66" adj="10800,10800" path="m,10800l@3,l@3@5l21600@5l21600@6l@3@6l@3,21600xe">
                <v:stroke joinstyle="miter"/>
                <v:formulas>
                  <v:f eqn="val 21600"/>
                  <v:f eqn="val #1"/>
                  <v:f eqn="val #0"/>
                  <v:f eqn="sum 0 @2 0"/>
                  <v:f eqn="prod 1 @1 2"/>
                  <v:f eqn="sum 10800 0 @4"/>
                  <v:f eqn="sum 10800 @4 0"/>
                  <v:f eqn="prod @5 @2 10800"/>
                  <v:f eqn="sum @3 0 @7"/>
                </v:formulas>
                <v:path gradientshapeok="t" o:connecttype="rect" textboxrect="@8,@5,21600,@6"/>
                <v:handles>
                  <v:h position="21600,@5"/>
                  <v:h position="@3,0"/>
                </v:handles>
              </v:shapetype>
              <v:shape id="shape_0" ID="Forme 2" path="l-2147483635,0l-2147483635,-2147483631l-2147483624,-2147483631l-2147483624,-2147483629l-2147483635,-2147483629l-2147483635,-2147483623xe" fillcolor="#ff5429" stroked="t" o:allowincell="f" style="position:absolute;margin-left:355.4pt;margin-top:14.05pt;width:83.95pt;height:11.95pt;mso-wrap-style:none;v-text-anchor:middle;mso-position-horizontal-relative:margin" wp14:anchorId="7E1E5527" type="_x0000_t66">
                <v:fill o:detectmouseclick="t" type="solid" color2="#00abd6"/>
                <v:stroke color="black" weight="12600" joinstyle="round" endcap="flat"/>
                <w10:wrap type="square"/>
              </v:shape>
            </w:pict>
          </mc:Fallback>
        </mc:AlternateContent>
      </w:r>
    </w:p>
    <w:p w14:paraId="5B99A637" w14:textId="77777777" w:rsidR="00516A8A" w:rsidRDefault="00516A8A">
      <w:pPr>
        <w:jc w:val="both"/>
        <w:rPr>
          <w:shd w:val="clear" w:color="auto" w:fill="FFFFFF"/>
        </w:rPr>
      </w:pPr>
    </w:p>
    <w:p w14:paraId="308A66F2" w14:textId="77777777" w:rsidR="00516A8A" w:rsidRDefault="00516A8A">
      <w:pPr>
        <w:jc w:val="both"/>
        <w:rPr>
          <w:shd w:val="clear" w:color="auto" w:fill="FFFFFF"/>
        </w:rPr>
      </w:pPr>
    </w:p>
    <w:p w14:paraId="489C1905" w14:textId="77777777" w:rsidR="00516A8A" w:rsidRDefault="00000000">
      <w:pPr>
        <w:jc w:val="both"/>
        <w:rPr>
          <w:shd w:val="clear" w:color="auto" w:fill="FFFFFF"/>
        </w:rPr>
      </w:pPr>
      <w:r>
        <w:rPr>
          <w:noProof/>
          <w:shd w:val="clear" w:color="auto" w:fill="FFFFFF"/>
        </w:rPr>
        <mc:AlternateContent>
          <mc:Choice Requires="wps">
            <w:drawing>
              <wp:anchor distT="0" distB="0" distL="0" distR="0" simplePos="0" relativeHeight="19" behindDoc="0" locked="0" layoutInCell="1" allowOverlap="1" wp14:anchorId="2F8AE7CC" wp14:editId="2B9D2484">
                <wp:simplePos x="0" y="0"/>
                <wp:positionH relativeFrom="column">
                  <wp:posOffset>2698750</wp:posOffset>
                </wp:positionH>
                <wp:positionV relativeFrom="paragraph">
                  <wp:posOffset>144780</wp:posOffset>
                </wp:positionV>
                <wp:extent cx="1776730" cy="130175"/>
                <wp:effectExtent l="0" t="0" r="0" b="0"/>
                <wp:wrapNone/>
                <wp:docPr id="15" name="Zone de texte 54"/>
                <wp:cNvGraphicFramePr/>
                <a:graphic xmlns:a="http://schemas.openxmlformats.org/drawingml/2006/main">
                  <a:graphicData uri="http://schemas.microsoft.com/office/word/2010/wordprocessingShape">
                    <wps:wsp>
                      <wps:cNvSpPr/>
                      <wps:spPr>
                        <a:xfrm>
                          <a:off x="0" y="0"/>
                          <a:ext cx="1776600" cy="13032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643BE6B0" w14:textId="77777777" w:rsidR="00516A8A" w:rsidRDefault="00000000">
                            <w:pPr>
                              <w:pStyle w:val="Lgende"/>
                              <w:jc w:val="center"/>
                              <w:rPr>
                                <w:color w:val="000000"/>
                                <w:sz w:val="24"/>
                              </w:rPr>
                            </w:pPr>
                            <w:r>
                              <w:t>Sectionneur</w:t>
                            </w:r>
                          </w:p>
                        </w:txbxContent>
                      </wps:txbx>
                      <wps:bodyPr lIns="0" tIns="0" rIns="0" bIns="0" anchor="t">
                        <a:prstTxWarp prst="textNoShape">
                          <a:avLst/>
                        </a:prstTxWarp>
                        <a:spAutoFit/>
                      </wps:bodyPr>
                    </wps:wsp>
                  </a:graphicData>
                </a:graphic>
              </wp:anchor>
            </w:drawing>
          </mc:Choice>
          <mc:Fallback xmlns:pic="http://schemas.openxmlformats.org/drawingml/2006/picture">
            <w:pict>
              <v:rect id="shape_0" ID="Zone de texte 54" path="m0,0l-2147483645,0l-2147483645,-2147483646l0,-2147483646xe" fillcolor="white" stroked="f" o:allowincell="f" style="position:absolute;margin-left:212.5pt;margin-top:11.4pt;width:139.85pt;height:10.2pt;mso-wrap-style:square;v-text-anchor:top" wp14:anchorId="2F8AE7CC">
                <v:fill o:detectmouseclick="t" type="solid" color2="black"/>
                <v:stroke color="#3465a4" joinstyle="round" endcap="flat"/>
                <v:textbox>
                  <w:txbxContent>
                    <w:p>
                      <w:pPr>
                        <w:pStyle w:val="Caption"/>
                        <w:spacing w:before="0" w:after="200"/>
                        <w:jc w:val="center"/>
                        <w:rPr>
                          <w:color w:val="000000"/>
                          <w:sz w:val="24"/>
                        </w:rPr>
                      </w:pPr>
                      <w:r>
                        <w:rPr/>
                        <w:t>Sectionneur</w:t>
                      </w:r>
                    </w:p>
                  </w:txbxContent>
                </v:textbox>
                <w10:wrap type="none"/>
              </v:rect>
            </w:pict>
          </mc:Fallback>
        </mc:AlternateContent>
      </w:r>
    </w:p>
    <w:p w14:paraId="2778BD1E" w14:textId="77777777" w:rsidR="00516A8A" w:rsidRDefault="00516A8A">
      <w:pPr>
        <w:jc w:val="both"/>
        <w:rPr>
          <w:shd w:val="clear" w:color="auto" w:fill="FFFFFF"/>
        </w:rPr>
      </w:pPr>
    </w:p>
    <w:p w14:paraId="5DFBFBBE" w14:textId="77777777" w:rsidR="00516A8A" w:rsidRDefault="00000000">
      <w:pPr>
        <w:pStyle w:val="Paragraphedeliste"/>
        <w:numPr>
          <w:ilvl w:val="0"/>
          <w:numId w:val="5"/>
        </w:numPr>
        <w:jc w:val="both"/>
        <w:rPr>
          <w:rFonts w:ascii="Arial" w:hAnsi="Arial"/>
        </w:rPr>
      </w:pPr>
      <w:r>
        <w:rPr>
          <w:rFonts w:asciiTheme="minorHAnsi" w:hAnsiTheme="minorHAnsi" w:cstheme="minorHAnsi"/>
          <w:bCs/>
          <w:sz w:val="24"/>
          <w:szCs w:val="28"/>
          <w:shd w:val="clear" w:color="auto" w:fill="FFFFFF"/>
        </w:rPr>
        <w:t>Allumer</w:t>
      </w:r>
      <w:r>
        <w:rPr>
          <w:rFonts w:asciiTheme="minorHAnsi" w:hAnsiTheme="minorHAnsi" w:cstheme="minorHAnsi"/>
          <w:b/>
          <w:sz w:val="24"/>
          <w:szCs w:val="28"/>
          <w:shd w:val="clear" w:color="auto" w:fill="FFFFFF"/>
        </w:rPr>
        <w:t xml:space="preserve"> </w:t>
      </w:r>
      <w:r>
        <w:rPr>
          <w:rFonts w:asciiTheme="minorHAnsi" w:hAnsiTheme="minorHAnsi" w:cstheme="minorHAnsi"/>
          <w:sz w:val="24"/>
          <w:szCs w:val="28"/>
          <w:shd w:val="clear" w:color="auto" w:fill="FFFFFF"/>
        </w:rPr>
        <w:t>la télécommande en effectuant un appui long sur le bouton central.</w:t>
      </w:r>
    </w:p>
    <w:p w14:paraId="26F58BAE" w14:textId="77777777" w:rsidR="00516A8A" w:rsidRDefault="00000000">
      <w:pPr>
        <w:numPr>
          <w:ilvl w:val="0"/>
          <w:numId w:val="1"/>
        </w:numPr>
        <w:jc w:val="both"/>
      </w:pPr>
      <w:r>
        <w:rPr>
          <w:bCs/>
          <w:shd w:val="clear" w:color="auto" w:fill="FFFFFF"/>
        </w:rPr>
        <w:t>Sélectionner</w:t>
      </w:r>
      <w:r>
        <w:rPr>
          <w:b/>
          <w:shd w:val="clear" w:color="auto" w:fill="FFFFFF"/>
        </w:rPr>
        <w:t xml:space="preserve"> </w:t>
      </w:r>
      <w:r>
        <w:rPr>
          <w:shd w:val="clear" w:color="auto" w:fill="FFFFFF"/>
        </w:rPr>
        <w:t>le mode « auto » en vous déplaçant avec les flèches, puis</w:t>
      </w:r>
      <w:r>
        <w:rPr>
          <w:b/>
          <w:shd w:val="clear" w:color="auto" w:fill="FFFFFF"/>
        </w:rPr>
        <w:t xml:space="preserve"> </w:t>
      </w:r>
      <w:r>
        <w:rPr>
          <w:bCs/>
          <w:shd w:val="clear" w:color="auto" w:fill="FFFFFF"/>
        </w:rPr>
        <w:t>valider</w:t>
      </w:r>
      <w:r>
        <w:rPr>
          <w:b/>
          <w:shd w:val="clear" w:color="auto" w:fill="FFFFFF"/>
        </w:rPr>
        <w:t xml:space="preserve"> </w:t>
      </w:r>
      <w:r>
        <w:rPr>
          <w:bCs/>
          <w:shd w:val="clear" w:color="auto" w:fill="FFFFFF"/>
        </w:rPr>
        <w:t>par</w:t>
      </w:r>
      <w:r>
        <w:rPr>
          <w:b/>
          <w:shd w:val="clear" w:color="auto" w:fill="FFFFFF"/>
        </w:rPr>
        <w:t xml:space="preserve"> </w:t>
      </w:r>
      <w:r>
        <w:rPr>
          <w:shd w:val="clear" w:color="auto" w:fill="FFFFFF"/>
        </w:rPr>
        <w:t>« OK » en appuyant sur le bouton central.</w:t>
      </w:r>
    </w:p>
    <w:p w14:paraId="34FC5C04" w14:textId="77777777" w:rsidR="00516A8A" w:rsidRDefault="00000000">
      <w:pPr>
        <w:numPr>
          <w:ilvl w:val="0"/>
          <w:numId w:val="1"/>
        </w:numPr>
        <w:jc w:val="both"/>
      </w:pPr>
      <w:r>
        <w:rPr>
          <w:bCs/>
          <w:shd w:val="clear" w:color="auto" w:fill="FFFFFF"/>
        </w:rPr>
        <w:t>Sélectionner</w:t>
      </w:r>
      <w:r>
        <w:rPr>
          <w:b/>
          <w:shd w:val="clear" w:color="auto" w:fill="FFFFFF"/>
        </w:rPr>
        <w:t xml:space="preserve"> </w:t>
      </w:r>
      <w:r>
        <w:rPr>
          <w:shd w:val="clear" w:color="auto" w:fill="FFFFFF"/>
        </w:rPr>
        <w:t xml:space="preserve">le mode « boost », puis </w:t>
      </w:r>
      <w:r>
        <w:rPr>
          <w:bCs/>
          <w:shd w:val="clear" w:color="auto" w:fill="FFFFFF"/>
        </w:rPr>
        <w:t>valider</w:t>
      </w:r>
      <w:r>
        <w:rPr>
          <w:b/>
          <w:shd w:val="clear" w:color="auto" w:fill="FFFFFF"/>
        </w:rPr>
        <w:t xml:space="preserve"> </w:t>
      </w:r>
      <w:r>
        <w:rPr>
          <w:bCs/>
          <w:shd w:val="clear" w:color="auto" w:fill="FFFFFF"/>
        </w:rPr>
        <w:t>par</w:t>
      </w:r>
      <w:r>
        <w:rPr>
          <w:b/>
          <w:shd w:val="clear" w:color="auto" w:fill="FFFFFF"/>
        </w:rPr>
        <w:t xml:space="preserve"> </w:t>
      </w:r>
      <w:r>
        <w:rPr>
          <w:shd w:val="clear" w:color="auto" w:fill="FFFFFF"/>
        </w:rPr>
        <w:t>« OK ».</w:t>
      </w:r>
    </w:p>
    <w:p w14:paraId="5062DC12" w14:textId="77777777" w:rsidR="00516A8A" w:rsidRDefault="00516A8A">
      <w:pPr>
        <w:jc w:val="both"/>
        <w:rPr>
          <w:b/>
          <w:shd w:val="clear" w:color="auto" w:fill="FFFFFF"/>
        </w:rPr>
      </w:pPr>
    </w:p>
    <w:p w14:paraId="7BA1777A" w14:textId="77777777" w:rsidR="00516A8A" w:rsidRDefault="00000000">
      <w:pPr>
        <w:pStyle w:val="Sous-titre"/>
        <w:ind w:left="0"/>
        <w:jc w:val="both"/>
      </w:pPr>
      <w:r>
        <w:rPr>
          <w:sz w:val="28"/>
          <w:shd w:val="clear" w:color="auto" w:fill="FFFFFF"/>
        </w:rPr>
        <w:lastRenderedPageBreak/>
        <w:t>3. Expérimentation</w:t>
      </w:r>
    </w:p>
    <w:p w14:paraId="7C717475" w14:textId="77777777" w:rsidR="00516A8A" w:rsidRDefault="00000000">
      <w:pPr>
        <w:jc w:val="both"/>
      </w:pPr>
      <w:r>
        <w:rPr>
          <w:noProof/>
        </w:rPr>
        <w:drawing>
          <wp:anchor distT="0" distB="0" distL="114935" distR="114935" simplePos="0" relativeHeight="12" behindDoc="0" locked="0" layoutInCell="0" allowOverlap="1" wp14:anchorId="468EB0EC" wp14:editId="6B2626D2">
            <wp:simplePos x="0" y="0"/>
            <wp:positionH relativeFrom="margin">
              <wp:posOffset>1999615</wp:posOffset>
            </wp:positionH>
            <wp:positionV relativeFrom="paragraph">
              <wp:posOffset>334645</wp:posOffset>
            </wp:positionV>
            <wp:extent cx="1914525" cy="1974850"/>
            <wp:effectExtent l="0" t="0" r="0" b="0"/>
            <wp:wrapSquare wrapText="bothSides"/>
            <wp:docPr id="16"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
                    <pic:cNvPicPr>
                      <a:picLocks noChangeAspect="1" noChangeArrowheads="1"/>
                    </pic:cNvPicPr>
                  </pic:nvPicPr>
                  <pic:blipFill>
                    <a:blip r:embed="rId15"/>
                    <a:srcRect l="-381" r="664" b="-284"/>
                    <a:stretch>
                      <a:fillRect/>
                    </a:stretch>
                  </pic:blipFill>
                  <pic:spPr bwMode="auto">
                    <a:xfrm>
                      <a:off x="0" y="0"/>
                      <a:ext cx="1914525" cy="1974850"/>
                    </a:xfrm>
                    <a:prstGeom prst="rect">
                      <a:avLst/>
                    </a:prstGeom>
                    <a:noFill/>
                  </pic:spPr>
                </pic:pic>
              </a:graphicData>
            </a:graphic>
          </wp:anchor>
        </w:drawing>
      </w:r>
      <w:r>
        <w:t>Un mètre ruban ou un mètre et un cordon (câble ou cordelette) sont mis à disposition pour réaliser des mesures.</w:t>
      </w:r>
    </w:p>
    <w:p w14:paraId="278DB759" w14:textId="77777777" w:rsidR="00516A8A" w:rsidRDefault="00516A8A">
      <w:pPr>
        <w:jc w:val="both"/>
      </w:pPr>
    </w:p>
    <w:p w14:paraId="02BF9B24" w14:textId="77777777" w:rsidR="00516A8A" w:rsidRDefault="00516A8A">
      <w:pPr>
        <w:jc w:val="both"/>
      </w:pPr>
    </w:p>
    <w:p w14:paraId="0BAF6456" w14:textId="77777777" w:rsidR="00516A8A" w:rsidRDefault="00516A8A">
      <w:pPr>
        <w:jc w:val="both"/>
      </w:pPr>
    </w:p>
    <w:p w14:paraId="62A8E9D2" w14:textId="77777777" w:rsidR="00516A8A" w:rsidRDefault="00516A8A">
      <w:pPr>
        <w:jc w:val="both"/>
      </w:pPr>
    </w:p>
    <w:p w14:paraId="051EFF11" w14:textId="77777777" w:rsidR="00516A8A" w:rsidRDefault="00516A8A">
      <w:pPr>
        <w:jc w:val="both"/>
      </w:pPr>
    </w:p>
    <w:p w14:paraId="112BD4F1" w14:textId="77777777" w:rsidR="00516A8A" w:rsidRDefault="00000000">
      <w:pPr>
        <w:jc w:val="both"/>
      </w:pPr>
      <w:r>
        <w:rPr>
          <w:noProof/>
        </w:rPr>
        <mc:AlternateContent>
          <mc:Choice Requires="wps">
            <w:drawing>
              <wp:anchor distT="0" distB="0" distL="113030" distR="113665" simplePos="0" relativeHeight="27" behindDoc="0" locked="0" layoutInCell="0" allowOverlap="1" wp14:anchorId="12B65315" wp14:editId="31AC455E">
                <wp:simplePos x="0" y="0"/>
                <wp:positionH relativeFrom="column">
                  <wp:posOffset>1994535</wp:posOffset>
                </wp:positionH>
                <wp:positionV relativeFrom="paragraph">
                  <wp:posOffset>149860</wp:posOffset>
                </wp:positionV>
                <wp:extent cx="1914525" cy="130175"/>
                <wp:effectExtent l="0" t="0" r="0" b="0"/>
                <wp:wrapSquare wrapText="bothSides"/>
                <wp:docPr id="17" name="Zone de texte 9"/>
                <wp:cNvGraphicFramePr/>
                <a:graphic xmlns:a="http://schemas.openxmlformats.org/drawingml/2006/main">
                  <a:graphicData uri="http://schemas.microsoft.com/office/word/2010/wordprocessingShape">
                    <wps:wsp>
                      <wps:cNvSpPr/>
                      <wps:spPr>
                        <a:xfrm>
                          <a:off x="0" y="0"/>
                          <a:ext cx="1914480" cy="13032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54A121D4" w14:textId="77777777" w:rsidR="00516A8A" w:rsidRDefault="00000000">
                            <w:pPr>
                              <w:pStyle w:val="Lgende"/>
                              <w:jc w:val="center"/>
                              <w:rPr>
                                <w:color w:val="000000"/>
                                <w:sz w:val="24"/>
                              </w:rPr>
                            </w:pPr>
                            <w:r>
                              <w:t xml:space="preserve">Figure </w:t>
                            </w:r>
                            <w:fldSimple w:instr=" SEQ Figure \* ARABIC ">
                              <w:r>
                                <w:t>4</w:t>
                              </w:r>
                            </w:fldSimple>
                            <w:r>
                              <w:t xml:space="preserve"> : mètre et un cordon</w:t>
                            </w:r>
                          </w:p>
                        </w:txbxContent>
                      </wps:txbx>
                      <wps:bodyPr lIns="0" tIns="0" rIns="0" bIns="0" anchor="t">
                        <a:prstTxWarp prst="textNoShape">
                          <a:avLst/>
                        </a:prstTxWarp>
                        <a:spAutoFit/>
                      </wps:bodyPr>
                    </wps:wsp>
                  </a:graphicData>
                </a:graphic>
              </wp:anchor>
            </w:drawing>
          </mc:Choice>
          <mc:Fallback xmlns:pic="http://schemas.openxmlformats.org/drawingml/2006/picture">
            <w:pict>
              <v:rect id="shape_0" ID="Zone de texte 9" path="m0,0l-2147483645,0l-2147483645,-2147483646l0,-2147483646xe" fillcolor="white" stroked="f" o:allowincell="f" style="position:absolute;margin-left:157.05pt;margin-top:11.8pt;width:150.7pt;height:10.2pt;mso-wrap-style:square;v-text-anchor:top" wp14:anchorId="12B65315">
                <v:fill o:detectmouseclick="t" type="solid" color2="black"/>
                <v:stroke color="#3465a4" joinstyle="round" endcap="flat"/>
                <v:textbox>
                  <w:txbxContent>
                    <w:p>
                      <w:pPr>
                        <w:pStyle w:val="Caption"/>
                        <w:spacing w:before="0" w:after="200"/>
                        <w:jc w:val="center"/>
                        <w:rPr>
                          <w:color w:val="000000"/>
                          <w:sz w:val="24"/>
                        </w:rPr>
                      </w:pPr>
                      <w:r>
                        <w:rPr/>
                        <w:t xml:space="preserve">Figure </w:t>
                      </w:r>
                      <w:r>
                        <w:rPr/>
                        <w:fldChar w:fldCharType="begin"/>
                      </w:r>
                      <w:r>
                        <w:rPr/>
                        <w:instrText xml:space="preserve"> SEQ Figure \* ARABIC </w:instrText>
                      </w:r>
                      <w:r>
                        <w:rPr/>
                        <w:fldChar w:fldCharType="separate"/>
                      </w:r>
                      <w:r>
                        <w:rPr/>
                        <w:t>4</w:t>
                      </w:r>
                      <w:r>
                        <w:rPr/>
                        <w:fldChar w:fldCharType="end"/>
                      </w:r>
                      <w:r>
                        <w:rPr/>
                        <w:t xml:space="preserve"> : mètre et un cordon</w:t>
                      </w:r>
                    </w:p>
                  </w:txbxContent>
                </v:textbox>
                <w10:wrap type="square"/>
              </v:rect>
            </w:pict>
          </mc:Fallback>
        </mc:AlternateContent>
      </w:r>
    </w:p>
    <w:p w14:paraId="5994EA01" w14:textId="77777777" w:rsidR="00516A8A" w:rsidRDefault="00516A8A">
      <w:pPr>
        <w:jc w:val="both"/>
      </w:pPr>
    </w:p>
    <w:p w14:paraId="40E21B01" w14:textId="77777777" w:rsidR="00516A8A" w:rsidRDefault="00000000">
      <w:pPr>
        <w:jc w:val="both"/>
      </w:pPr>
      <w:r>
        <w:t>La maquette VMC est équipée de différentes sondes et de puits de mesure sur chacune des gaines.</w:t>
      </w:r>
    </w:p>
    <w:p w14:paraId="3D32CBC2" w14:textId="77777777" w:rsidR="00516A8A" w:rsidRDefault="00000000">
      <w:pPr>
        <w:jc w:val="both"/>
      </w:pPr>
      <w:r>
        <w:rPr>
          <w:noProof/>
        </w:rPr>
        <mc:AlternateContent>
          <mc:Choice Requires="wpg">
            <w:drawing>
              <wp:anchor distT="3175" distB="0" distL="3175" distR="2540" simplePos="0" relativeHeight="29" behindDoc="0" locked="0" layoutInCell="1" allowOverlap="1" wp14:anchorId="42B5CE47" wp14:editId="38EE0363">
                <wp:simplePos x="0" y="0"/>
                <wp:positionH relativeFrom="column">
                  <wp:posOffset>133985</wp:posOffset>
                </wp:positionH>
                <wp:positionV relativeFrom="paragraph">
                  <wp:posOffset>149860</wp:posOffset>
                </wp:positionV>
                <wp:extent cx="6184900" cy="3160395"/>
                <wp:effectExtent l="3175" t="3175" r="2540" b="0"/>
                <wp:wrapNone/>
                <wp:docPr id="18" name="Groupe 57"/>
                <wp:cNvGraphicFramePr/>
                <a:graphic xmlns:a="http://schemas.openxmlformats.org/drawingml/2006/main">
                  <a:graphicData uri="http://schemas.microsoft.com/office/word/2010/wordprocessingGroup">
                    <wpg:wgp>
                      <wpg:cNvGrpSpPr/>
                      <wpg:grpSpPr>
                        <a:xfrm>
                          <a:off x="0" y="0"/>
                          <a:ext cx="6184800" cy="3160440"/>
                          <a:chOff x="0" y="0"/>
                          <a:chExt cx="6184800" cy="3160440"/>
                        </a:xfrm>
                      </wpg:grpSpPr>
                      <pic:pic xmlns:pic="http://schemas.openxmlformats.org/drawingml/2006/picture">
                        <pic:nvPicPr>
                          <pic:cNvPr id="19" name="Image3"/>
                          <pic:cNvPicPr/>
                        </pic:nvPicPr>
                        <pic:blipFill>
                          <a:blip r:embed="rId16"/>
                          <a:stretch/>
                        </pic:blipFill>
                        <pic:spPr>
                          <a:xfrm>
                            <a:off x="1746360" y="398880"/>
                            <a:ext cx="2362680" cy="2761560"/>
                          </a:xfrm>
                          <a:prstGeom prst="rect">
                            <a:avLst/>
                          </a:prstGeom>
                          <a:noFill/>
                          <a:ln w="0">
                            <a:noFill/>
                          </a:ln>
                        </pic:spPr>
                      </pic:pic>
                      <wps:wsp>
                        <wps:cNvPr id="20" name="Object"/>
                        <wps:cNvSpPr/>
                        <wps:spPr>
                          <a:xfrm>
                            <a:off x="4598640" y="1107360"/>
                            <a:ext cx="1586160" cy="298440"/>
                          </a:xfrm>
                          <a:prstGeom prst="rect">
                            <a:avLst/>
                          </a:prstGeom>
                          <a:solidFill>
                            <a:srgbClr val="FFFFFF"/>
                          </a:solidFill>
                          <a:ln w="6480">
                            <a:solidFill>
                              <a:srgbClr val="000000"/>
                            </a:solidFill>
                            <a:round/>
                          </a:ln>
                        </wps:spPr>
                        <wps:style>
                          <a:lnRef idx="0">
                            <a:scrgbClr r="0" g="0" b="0"/>
                          </a:lnRef>
                          <a:fillRef idx="0">
                            <a:scrgbClr r="0" g="0" b="0"/>
                          </a:fillRef>
                          <a:effectRef idx="0">
                            <a:scrgbClr r="0" g="0" b="0"/>
                          </a:effectRef>
                          <a:fontRef idx="minor"/>
                        </wps:style>
                        <wps:txbx>
                          <w:txbxContent>
                            <w:p w14:paraId="2393F141" w14:textId="77777777" w:rsidR="00516A8A" w:rsidRDefault="00000000">
                              <w:pPr>
                                <w:pStyle w:val="Contenudecadreuser"/>
                                <w:spacing w:after="0" w:line="240" w:lineRule="auto"/>
                              </w:pPr>
                              <w:r>
                                <w:rPr>
                                  <w:rFonts w:cs="Tahoma"/>
                                  <w:color w:val="auto"/>
                                  <w:sz w:val="20"/>
                                  <w:lang w:val="en-US" w:eastAsia="en-US" w:bidi="en-US"/>
                                </w:rPr>
                                <w:t xml:space="preserve">Sondes de </w:t>
                              </w:r>
                              <w:proofErr w:type="spellStart"/>
                              <w:r>
                                <w:rPr>
                                  <w:rFonts w:cs="Tahoma"/>
                                  <w:color w:val="auto"/>
                                  <w:sz w:val="20"/>
                                  <w:lang w:val="en-US" w:eastAsia="en-US" w:bidi="en-US"/>
                                </w:rPr>
                                <w:t>température</w:t>
                              </w:r>
                              <w:proofErr w:type="spellEnd"/>
                            </w:p>
                          </w:txbxContent>
                        </wps:txbx>
                        <wps:bodyPr lIns="0" tIns="0" rIns="0" bIns="0" anchor="t">
                          <a:noAutofit/>
                        </wps:bodyPr>
                      </wps:wsp>
                      <wps:wsp>
                        <wps:cNvPr id="21" name="Object"/>
                        <wps:cNvSpPr/>
                        <wps:spPr>
                          <a:xfrm>
                            <a:off x="1289160" y="0"/>
                            <a:ext cx="3611880" cy="254520"/>
                          </a:xfrm>
                          <a:prstGeom prst="rect">
                            <a:avLst/>
                          </a:prstGeom>
                          <a:solidFill>
                            <a:srgbClr val="FFFFFF"/>
                          </a:solidFill>
                          <a:ln w="6480">
                            <a:solidFill>
                              <a:srgbClr val="000000"/>
                            </a:solidFill>
                            <a:round/>
                          </a:ln>
                        </wps:spPr>
                        <wps:style>
                          <a:lnRef idx="0">
                            <a:scrgbClr r="0" g="0" b="0"/>
                          </a:lnRef>
                          <a:fillRef idx="0">
                            <a:scrgbClr r="0" g="0" b="0"/>
                          </a:fillRef>
                          <a:effectRef idx="0">
                            <a:scrgbClr r="0" g="0" b="0"/>
                          </a:effectRef>
                          <a:fontRef idx="minor"/>
                        </wps:style>
                        <wps:txbx>
                          <w:txbxContent>
                            <w:p w14:paraId="417F4295" w14:textId="77777777" w:rsidR="00516A8A" w:rsidRDefault="00000000">
                              <w:pPr>
                                <w:pStyle w:val="Contenudecadreuser"/>
                                <w:spacing w:after="0" w:line="240" w:lineRule="auto"/>
                              </w:pPr>
                              <w:r>
                                <w:rPr>
                                  <w:rFonts w:cs="Tahoma"/>
                                  <w:color w:val="auto"/>
                                  <w:sz w:val="20"/>
                                  <w:lang w:eastAsia="en-US" w:bidi="en-US"/>
                                </w:rPr>
                                <w:t>Anémomètre pour mesurer la Vitesse d’écoulement de l’air</w:t>
                              </w:r>
                            </w:p>
                          </w:txbxContent>
                        </wps:txbx>
                        <wps:bodyPr lIns="0" tIns="0" rIns="0" bIns="0" anchor="t">
                          <a:noAutofit/>
                        </wps:bodyPr>
                      </wps:wsp>
                      <wps:wsp>
                        <wps:cNvPr id="22" name="Object"/>
                        <wps:cNvSpPr/>
                        <wps:spPr>
                          <a:xfrm>
                            <a:off x="0" y="1429920"/>
                            <a:ext cx="1627560" cy="403200"/>
                          </a:xfrm>
                          <a:prstGeom prst="rect">
                            <a:avLst/>
                          </a:prstGeom>
                          <a:noFill/>
                          <a:ln w="6480">
                            <a:solidFill>
                              <a:srgbClr val="000000"/>
                            </a:solidFill>
                            <a:round/>
                          </a:ln>
                        </wps:spPr>
                        <wps:style>
                          <a:lnRef idx="0">
                            <a:scrgbClr r="0" g="0" b="0"/>
                          </a:lnRef>
                          <a:fillRef idx="0">
                            <a:scrgbClr r="0" g="0" b="0"/>
                          </a:fillRef>
                          <a:effectRef idx="0">
                            <a:scrgbClr r="0" g="0" b="0"/>
                          </a:effectRef>
                          <a:fontRef idx="minor"/>
                        </wps:style>
                        <wps:txbx>
                          <w:txbxContent>
                            <w:p w14:paraId="4F9997C3" w14:textId="77777777" w:rsidR="00516A8A" w:rsidRDefault="00000000">
                              <w:pPr>
                                <w:pStyle w:val="Contenudecadreuser"/>
                                <w:spacing w:after="0" w:line="240" w:lineRule="auto"/>
                              </w:pPr>
                              <w:proofErr w:type="spellStart"/>
                              <w:r>
                                <w:rPr>
                                  <w:rFonts w:cs="Tahoma"/>
                                  <w:color w:val="auto"/>
                                  <w:sz w:val="20"/>
                                  <w:lang w:val="en-US" w:eastAsia="en-US" w:bidi="en-US"/>
                                </w:rPr>
                                <w:t>Affichage</w:t>
                              </w:r>
                              <w:proofErr w:type="spellEnd"/>
                              <w:r>
                                <w:rPr>
                                  <w:rFonts w:cs="Tahoma"/>
                                  <w:color w:val="auto"/>
                                  <w:sz w:val="20"/>
                                  <w:lang w:val="en-US" w:eastAsia="en-US" w:bidi="en-US"/>
                                </w:rPr>
                                <w:t xml:space="preserve"> des grandeurs </w:t>
                              </w:r>
                              <w:proofErr w:type="spellStart"/>
                              <w:r>
                                <w:rPr>
                                  <w:rFonts w:cs="Tahoma"/>
                                  <w:color w:val="auto"/>
                                  <w:sz w:val="20"/>
                                  <w:lang w:val="en-US" w:eastAsia="en-US" w:bidi="en-US"/>
                                </w:rPr>
                                <w:t>mesurées</w:t>
                              </w:r>
                              <w:proofErr w:type="spellEnd"/>
                              <w:r>
                                <w:rPr>
                                  <w:rFonts w:cs="Tahoma"/>
                                  <w:color w:val="auto"/>
                                  <w:sz w:val="20"/>
                                  <w:lang w:val="en-US" w:eastAsia="en-US" w:bidi="en-US"/>
                                </w:rPr>
                                <w:t>.</w:t>
                              </w:r>
                            </w:p>
                          </w:txbxContent>
                        </wps:txbx>
                        <wps:bodyPr lIns="0" tIns="0" rIns="0" bIns="0" anchor="t">
                          <a:noAutofit/>
                        </wps:bodyPr>
                      </wps:wsp>
                      <wps:wsp>
                        <wps:cNvPr id="23" name="Connecteur droit avec flèche 62"/>
                        <wps:cNvCnPr/>
                        <wps:spPr>
                          <a:xfrm>
                            <a:off x="2349360" y="259560"/>
                            <a:ext cx="875520" cy="552600"/>
                          </a:xfrm>
                          <a:prstGeom prst="straightConnector1">
                            <a:avLst/>
                          </a:prstGeom>
                          <a:noFill/>
                          <a:ln>
                            <a:solidFill>
                              <a:srgbClr val="000000"/>
                            </a:solidFill>
                            <a:tailEnd type="triangle" w="med" len="med"/>
                          </a:ln>
                        </wps:spPr>
                        <wps:style>
                          <a:lnRef idx="1">
                            <a:schemeClr val="accent1"/>
                          </a:lnRef>
                          <a:fillRef idx="0">
                            <a:schemeClr val="accent1"/>
                          </a:fillRef>
                          <a:effectRef idx="0">
                            <a:schemeClr val="accent1"/>
                          </a:effectRef>
                          <a:fontRef idx="minor"/>
                        </wps:style>
                        <wps:bodyPr/>
                      </wps:wsp>
                      <wps:wsp>
                        <wps:cNvPr id="24" name="Connecteur droit avec flèche 63"/>
                        <wps:cNvCnPr/>
                        <wps:spPr>
                          <a:xfrm flipV="1">
                            <a:off x="1631880" y="993240"/>
                            <a:ext cx="570240" cy="533520"/>
                          </a:xfrm>
                          <a:prstGeom prst="straightConnector1">
                            <a:avLst/>
                          </a:prstGeom>
                          <a:noFill/>
                          <a:ln>
                            <a:solidFill>
                              <a:srgbClr val="000000"/>
                            </a:solidFill>
                            <a:tailEnd type="triangle" w="med" len="med"/>
                          </a:ln>
                        </wps:spPr>
                        <wps:style>
                          <a:lnRef idx="1">
                            <a:schemeClr val="accent1"/>
                          </a:lnRef>
                          <a:fillRef idx="0">
                            <a:schemeClr val="accent1"/>
                          </a:fillRef>
                          <a:effectRef idx="0">
                            <a:schemeClr val="accent1"/>
                          </a:effectRef>
                          <a:fontRef idx="minor"/>
                        </wps:style>
                        <wps:bodyPr/>
                      </wps:wsp>
                      <wps:wsp>
                        <wps:cNvPr id="25" name="Connecteur droit avec flèche 64"/>
                        <wps:cNvCnPr/>
                        <wps:spPr>
                          <a:xfrm flipV="1">
                            <a:off x="1631880" y="1498680"/>
                            <a:ext cx="1014840" cy="154800"/>
                          </a:xfrm>
                          <a:prstGeom prst="straightConnector1">
                            <a:avLst/>
                          </a:prstGeom>
                          <a:noFill/>
                          <a:ln>
                            <a:solidFill>
                              <a:srgbClr val="000000"/>
                            </a:solidFill>
                            <a:tailEnd type="triangle" w="med" len="med"/>
                          </a:ln>
                        </wps:spPr>
                        <wps:style>
                          <a:lnRef idx="1">
                            <a:schemeClr val="accent1"/>
                          </a:lnRef>
                          <a:fillRef idx="0">
                            <a:schemeClr val="accent1"/>
                          </a:fillRef>
                          <a:effectRef idx="0">
                            <a:schemeClr val="accent1"/>
                          </a:effectRef>
                          <a:fontRef idx="minor"/>
                        </wps:style>
                        <wps:bodyPr/>
                      </wps:wsp>
                      <wps:wsp>
                        <wps:cNvPr id="26" name="Connecteur droit avec flèche 65"/>
                        <wps:cNvCnPr/>
                        <wps:spPr>
                          <a:xfrm>
                            <a:off x="1631880" y="1760400"/>
                            <a:ext cx="919440" cy="827280"/>
                          </a:xfrm>
                          <a:prstGeom prst="straightConnector1">
                            <a:avLst/>
                          </a:prstGeom>
                          <a:noFill/>
                          <a:ln>
                            <a:solidFill>
                              <a:srgbClr val="000000"/>
                            </a:solidFill>
                            <a:tailEnd type="triangle" w="med" len="med"/>
                          </a:ln>
                        </wps:spPr>
                        <wps:style>
                          <a:lnRef idx="1">
                            <a:schemeClr val="accent1"/>
                          </a:lnRef>
                          <a:fillRef idx="0">
                            <a:schemeClr val="accent1"/>
                          </a:fillRef>
                          <a:effectRef idx="0">
                            <a:schemeClr val="accent1"/>
                          </a:effectRef>
                          <a:fontRef idx="minor"/>
                        </wps:style>
                        <wps:bodyPr/>
                      </wps:wsp>
                      <wps:wsp>
                        <wps:cNvPr id="27" name="Connecteur droit avec flèche 66"/>
                        <wps:cNvCnPr/>
                        <wps:spPr>
                          <a:xfrm flipH="1" flipV="1">
                            <a:off x="3994920" y="923400"/>
                            <a:ext cx="598680" cy="251640"/>
                          </a:xfrm>
                          <a:prstGeom prst="straightConnector1">
                            <a:avLst/>
                          </a:prstGeom>
                          <a:noFill/>
                          <a:ln>
                            <a:solidFill>
                              <a:srgbClr val="000000"/>
                            </a:solidFill>
                            <a:tailEnd type="triangle" w="med" len="med"/>
                          </a:ln>
                        </wps:spPr>
                        <wps:style>
                          <a:lnRef idx="1">
                            <a:schemeClr val="accent1"/>
                          </a:lnRef>
                          <a:fillRef idx="0">
                            <a:schemeClr val="accent1"/>
                          </a:fillRef>
                          <a:effectRef idx="0">
                            <a:schemeClr val="accent1"/>
                          </a:effectRef>
                          <a:fontRef idx="minor"/>
                        </wps:style>
                        <wps:bodyPr/>
                      </wps:wsp>
                      <wps:wsp>
                        <wps:cNvPr id="28" name="Connecteur droit avec flèche 67"/>
                        <wps:cNvCnPr/>
                        <wps:spPr>
                          <a:xfrm flipH="1" flipV="1">
                            <a:off x="3461400" y="961560"/>
                            <a:ext cx="1141200" cy="358200"/>
                          </a:xfrm>
                          <a:prstGeom prst="straightConnector1">
                            <a:avLst/>
                          </a:prstGeom>
                          <a:noFill/>
                          <a:ln>
                            <a:solidFill>
                              <a:srgbClr val="000000"/>
                            </a:solidFill>
                            <a:tailEnd type="triangle" w="med" len="med"/>
                          </a:ln>
                        </wps:spPr>
                        <wps:style>
                          <a:lnRef idx="1">
                            <a:schemeClr val="accent1"/>
                          </a:lnRef>
                          <a:fillRef idx="0">
                            <a:schemeClr val="accent1"/>
                          </a:fillRef>
                          <a:effectRef idx="0">
                            <a:schemeClr val="accent1"/>
                          </a:effectRef>
                          <a:fontRef idx="minor"/>
                        </wps:style>
                        <wps:bodyPr/>
                      </wps:wsp>
                    </wpg:wgp>
                  </a:graphicData>
                </a:graphic>
              </wp:anchor>
            </w:drawing>
          </mc:Choice>
          <mc:Fallback xmlns:pic="http://schemas.openxmlformats.org/drawingml/2006/picture">
            <w:pict>
              <v:group id="shape_0" alt="Groupe 57" style="position:absolute;margin-left:10.55pt;margin-top:11.8pt;width:487pt;height:248.85pt" coordorigin="211,236" coordsize="9740,49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3" stroked="f" o:allowincell="f" style="position:absolute;left:2961;top:864;width:3720;height:4348;mso-wrap-style:none;v-text-anchor:middle" type="_x0000_t75">
                  <v:imagedata r:id="rId17" o:detectmouseclick="t"/>
                  <v:stroke color="#3465a4" joinstyle="round" endcap="flat"/>
                  <w10:wrap type="none"/>
                </v:shape>
                <v:rect id="shape_0" ID="Object" path="m0,0l-2147483645,0l-2147483645,-2147483646l0,-2147483646xe" fillcolor="white" stroked="t" o:allowincell="f" style="position:absolute;left:7453;top:1980;width:2497;height:469;mso-wrap-style:square;v-text-anchor:top">
                  <v:fill o:detectmouseclick="t" type="solid" color2="black"/>
                  <v:stroke color="black" weight="6480" joinstyle="round" endcap="flat"/>
                  <v:textbox>
                    <w:txbxContent>
                      <w:p>
                        <w:pPr>
                          <w:pStyle w:val="Contenudecadreuser"/>
                          <w:spacing w:lineRule="auto" w:line="240" w:before="0" w:after="0"/>
                          <w:rPr/>
                        </w:pPr>
                        <w:r>
                          <w:rPr>
                            <w:rFonts w:cs="Tahoma"/>
                            <w:color w:val="auto"/>
                            <w:sz w:val="20"/>
                            <w:lang w:val="en-US" w:eastAsia="en-US" w:bidi="en-US"/>
                          </w:rPr>
                          <w:t>Sondes de température</w:t>
                        </w:r>
                      </w:p>
                    </w:txbxContent>
                  </v:textbox>
                  <w10:wrap type="none"/>
                </v:rect>
                <v:rect id="shape_0" ID="Object" path="m0,0l-2147483645,0l-2147483645,-2147483646l0,-2147483646xe" fillcolor="white" stroked="t" o:allowincell="f" style="position:absolute;left:2241;top:236;width:5687;height:400;mso-wrap-style:square;v-text-anchor:top">
                  <v:fill o:detectmouseclick="t" type="solid" color2="black"/>
                  <v:stroke color="black" weight="6480" joinstyle="round" endcap="flat"/>
                  <v:textbox>
                    <w:txbxContent>
                      <w:p>
                        <w:pPr>
                          <w:pStyle w:val="Contenudecadreuser"/>
                          <w:spacing w:lineRule="auto" w:line="240" w:before="0" w:after="0"/>
                          <w:rPr/>
                        </w:pPr>
                        <w:r>
                          <w:rPr>
                            <w:rFonts w:cs="Tahoma"/>
                            <w:color w:val="auto"/>
                            <w:sz w:val="20"/>
                            <w:lang w:eastAsia="en-US" w:bidi="en-US"/>
                          </w:rPr>
                          <w:t>Anémomètre pour mesurer la Vitesse d’écoulement de l’air</w:t>
                        </w:r>
                      </w:p>
                    </w:txbxContent>
                  </v:textbox>
                  <w10:wrap type="none"/>
                </v:rect>
                <v:rect id="shape_0" ID="Object" path="m0,0l-2147483645,0l-2147483645,-2147483646l0,-2147483646xe" stroked="t" o:allowincell="f" style="position:absolute;left:211;top:2488;width:2562;height:634;mso-wrap-style:square;v-text-anchor:top">
                  <v:fill o:detectmouseclick="t" on="false"/>
                  <v:stroke color="black" weight="6480" joinstyle="round" endcap="flat"/>
                  <v:textbox>
                    <w:txbxContent>
                      <w:p>
                        <w:pPr>
                          <w:pStyle w:val="Contenudecadreuser"/>
                          <w:spacing w:lineRule="auto" w:line="240" w:before="0" w:after="0"/>
                          <w:rPr/>
                        </w:pPr>
                        <w:r>
                          <w:rPr>
                            <w:rFonts w:cs="Tahoma"/>
                            <w:color w:val="auto"/>
                            <w:sz w:val="20"/>
                            <w:lang w:val="en-US" w:eastAsia="en-US" w:bidi="en-US"/>
                          </w:rPr>
                          <w:t>Affichage des grandeurs mesurées.</w:t>
                        </w:r>
                      </w:p>
                    </w:txbxContent>
                  </v:textbox>
                  <w10:wrap type="none"/>
                </v:rect>
                <v:shapetype id="_x0000_t32" coordsize="21600,21600" o:spt="32" path="m,l21600,21600nfe">
                  <v:stroke joinstyle="miter"/>
                  <v:path gradientshapeok="t" o:connecttype="rect" textboxrect="0,0,21600,21600"/>
                </v:shapetype>
                <v:shape id="shape_0" ID="Connecteur droit avec flèche 62" path="m0,0l-2147483648,-2147483647e" stroked="t" o:allowincell="f" style="position:absolute;left:3911;top:645;width:1378;height:869;mso-wrap-style:none;v-text-anchor:middle" type="_x0000_t32">
                  <v:fill o:detectmouseclick="t" on="false"/>
                  <v:stroke color="black" weight="6480" endarrow="block" endarrowwidth="medium" endarrowlength="medium" joinstyle="miter" endcap="flat"/>
                  <w10:wrap type="none"/>
                </v:shape>
                <v:shape id="shape_0" ID="Connecteur droit avec flèche 63" path="m0,0l-2147483648,-2147483647e" stroked="t" o:allowincell="f" style="position:absolute;left:2781;top:1800;width:897;height:839;flip:y;mso-wrap-style:none;v-text-anchor:middle" type="_x0000_t32">
                  <v:fill o:detectmouseclick="t" on="false"/>
                  <v:stroke color="black" weight="6480" endarrow="block" endarrowwidth="medium" endarrowlength="medium" joinstyle="miter" endcap="flat"/>
                  <w10:wrap type="none"/>
                </v:shape>
                <v:shape id="shape_0" ID="Connecteur droit avec flèche 64" path="m0,0l-2147483648,-2147483647e" stroked="t" o:allowincell="f" style="position:absolute;left:2781;top:2596;width:1597;height:243;flip:y;mso-wrap-style:none;v-text-anchor:middle" type="_x0000_t32">
                  <v:fill o:detectmouseclick="t" on="false"/>
                  <v:stroke color="black" weight="6480" endarrow="block" endarrowwidth="medium" endarrowlength="medium" joinstyle="miter" endcap="flat"/>
                  <w10:wrap type="none"/>
                </v:shape>
                <v:shape id="shape_0" ID="Connecteur droit avec flèche 65" path="m0,0l-2147483648,-2147483647e" stroked="t" o:allowincell="f" style="position:absolute;left:2781;top:3008;width:1447;height:1302;mso-wrap-style:none;v-text-anchor:middle" type="_x0000_t32">
                  <v:fill o:detectmouseclick="t" on="false"/>
                  <v:stroke color="black" weight="6480" endarrow="block" endarrowwidth="medium" endarrowlength="medium" joinstyle="miter" endcap="flat"/>
                  <w10:wrap type="none"/>
                </v:shape>
                <v:shape id="shape_0" ID="Connecteur droit avec flèche 66" path="m0,0l-2147483648,-2147483647e" stroked="t" o:allowincell="f" style="position:absolute;left:6502;top:1690;width:942;height:395;flip:xy;mso-wrap-style:none;v-text-anchor:middle" type="_x0000_t32">
                  <v:fill o:detectmouseclick="t" on="false"/>
                  <v:stroke color="black" weight="6480" endarrow="block" endarrowwidth="medium" endarrowlength="medium" joinstyle="miter" endcap="flat"/>
                  <w10:wrap type="none"/>
                </v:shape>
                <v:shape id="shape_0" ID="Connecteur droit avec flèche 67" path="m0,0l-2147483648,-2147483647e" stroked="t" o:allowincell="f" style="position:absolute;left:5662;top:1750;width:1796;height:563;flip:xy;mso-wrap-style:none;v-text-anchor:middle" type="_x0000_t32">
                  <v:fill o:detectmouseclick="t" on="false"/>
                  <v:stroke color="black" weight="6480" endarrow="block" endarrowwidth="medium" endarrowlength="medium" joinstyle="miter" endcap="flat"/>
                  <w10:wrap type="none"/>
                </v:shape>
              </v:group>
            </w:pict>
          </mc:Fallback>
        </mc:AlternateContent>
      </w:r>
      <w:r>
        <w:rPr>
          <w:noProof/>
        </w:rPr>
        <mc:AlternateContent>
          <mc:Choice Requires="wps">
            <w:drawing>
              <wp:anchor distT="0" distB="0" distL="0" distR="0" simplePos="0" relativeHeight="33" behindDoc="0" locked="0" layoutInCell="1" allowOverlap="1" wp14:anchorId="004770B4" wp14:editId="1E04B772">
                <wp:simplePos x="0" y="0"/>
                <wp:positionH relativeFrom="column">
                  <wp:posOffset>133985</wp:posOffset>
                </wp:positionH>
                <wp:positionV relativeFrom="paragraph">
                  <wp:posOffset>3366770</wp:posOffset>
                </wp:positionV>
                <wp:extent cx="6184900" cy="130175"/>
                <wp:effectExtent l="0" t="0" r="0" b="0"/>
                <wp:wrapNone/>
                <wp:docPr id="29" name="Zone de texte 68"/>
                <wp:cNvGraphicFramePr/>
                <a:graphic xmlns:a="http://schemas.openxmlformats.org/drawingml/2006/main">
                  <a:graphicData uri="http://schemas.microsoft.com/office/word/2010/wordprocessingShape">
                    <wps:wsp>
                      <wps:cNvSpPr/>
                      <wps:spPr>
                        <a:xfrm>
                          <a:off x="0" y="0"/>
                          <a:ext cx="6184800" cy="13032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48361AF7" w14:textId="77777777" w:rsidR="00516A8A" w:rsidRDefault="00000000">
                            <w:pPr>
                              <w:pStyle w:val="Lgende"/>
                              <w:jc w:val="center"/>
                              <w:rPr>
                                <w:color w:val="000000"/>
                                <w:sz w:val="24"/>
                              </w:rPr>
                            </w:pPr>
                            <w:r>
                              <w:t xml:space="preserve">Figure </w:t>
                            </w:r>
                            <w:fldSimple w:instr=" SEQ Figure \* ARABIC ">
                              <w:r>
                                <w:t>5</w:t>
                              </w:r>
                            </w:fldSimple>
                            <w:r>
                              <w:t xml:space="preserve"> : appareillage de mesures</w:t>
                            </w:r>
                          </w:p>
                        </w:txbxContent>
                      </wps:txbx>
                      <wps:bodyPr lIns="0" tIns="0" rIns="0" bIns="0" anchor="t">
                        <a:prstTxWarp prst="textNoShape">
                          <a:avLst/>
                        </a:prstTxWarp>
                        <a:spAutoFit/>
                      </wps:bodyPr>
                    </wps:wsp>
                  </a:graphicData>
                </a:graphic>
              </wp:anchor>
            </w:drawing>
          </mc:Choice>
          <mc:Fallback xmlns:pic="http://schemas.openxmlformats.org/drawingml/2006/picture">
            <w:pict>
              <v:rect id="shape_0" ID="Zone de texte 68" path="m0,0l-2147483645,0l-2147483645,-2147483646l0,-2147483646xe" fillcolor="white" stroked="f" o:allowincell="f" style="position:absolute;margin-left:10.55pt;margin-top:265.1pt;width:486.95pt;height:10.2pt;mso-wrap-style:square;v-text-anchor:top" wp14:anchorId="004770B4">
                <v:fill o:detectmouseclick="t" type="solid" color2="black"/>
                <v:stroke color="#3465a4" joinstyle="round" endcap="flat"/>
                <v:textbox>
                  <w:txbxContent>
                    <w:p>
                      <w:pPr>
                        <w:pStyle w:val="Caption"/>
                        <w:spacing w:before="0" w:after="200"/>
                        <w:jc w:val="center"/>
                        <w:rPr>
                          <w:color w:val="000000"/>
                          <w:sz w:val="24"/>
                        </w:rPr>
                      </w:pPr>
                      <w:r>
                        <w:rPr/>
                        <w:t xml:space="preserve">Figure </w:t>
                      </w:r>
                      <w:r>
                        <w:rPr/>
                        <w:fldChar w:fldCharType="begin"/>
                      </w:r>
                      <w:r>
                        <w:rPr/>
                        <w:instrText xml:space="preserve"> SEQ Figure \* ARABIC </w:instrText>
                      </w:r>
                      <w:r>
                        <w:rPr/>
                        <w:fldChar w:fldCharType="separate"/>
                      </w:r>
                      <w:r>
                        <w:rPr/>
                        <w:t>5</w:t>
                      </w:r>
                      <w:r>
                        <w:rPr/>
                        <w:fldChar w:fldCharType="end"/>
                      </w:r>
                      <w:r>
                        <w:rPr/>
                        <w:t xml:space="preserve"> : appareillage de mesures</w:t>
                      </w:r>
                    </w:p>
                  </w:txbxContent>
                </v:textbox>
                <w10:wrap type="none"/>
              </v:rect>
            </w:pict>
          </mc:Fallback>
        </mc:AlternateContent>
      </w:r>
    </w:p>
    <w:p w14:paraId="60BF9583" w14:textId="77777777" w:rsidR="00516A8A" w:rsidRDefault="00516A8A">
      <w:pPr>
        <w:jc w:val="both"/>
      </w:pPr>
    </w:p>
    <w:p w14:paraId="30D799BC" w14:textId="77777777" w:rsidR="00516A8A" w:rsidRDefault="00516A8A">
      <w:pPr>
        <w:jc w:val="both"/>
      </w:pPr>
    </w:p>
    <w:p w14:paraId="5A317E4A" w14:textId="77777777" w:rsidR="00516A8A" w:rsidRDefault="00516A8A">
      <w:pPr>
        <w:jc w:val="both"/>
      </w:pPr>
    </w:p>
    <w:p w14:paraId="37C6B12E" w14:textId="77777777" w:rsidR="00516A8A" w:rsidRDefault="00516A8A">
      <w:pPr>
        <w:jc w:val="both"/>
      </w:pPr>
    </w:p>
    <w:p w14:paraId="5C87F273" w14:textId="77777777" w:rsidR="00516A8A" w:rsidRDefault="00516A8A">
      <w:pPr>
        <w:jc w:val="both"/>
      </w:pPr>
    </w:p>
    <w:p w14:paraId="666CFD37" w14:textId="77777777" w:rsidR="00516A8A" w:rsidRDefault="00516A8A">
      <w:pPr>
        <w:jc w:val="both"/>
      </w:pPr>
    </w:p>
    <w:p w14:paraId="7E3B2635" w14:textId="77777777" w:rsidR="00516A8A" w:rsidRDefault="00516A8A">
      <w:pPr>
        <w:jc w:val="both"/>
      </w:pPr>
    </w:p>
    <w:p w14:paraId="3E35A96E" w14:textId="77777777" w:rsidR="00516A8A" w:rsidRDefault="00516A8A">
      <w:pPr>
        <w:jc w:val="both"/>
      </w:pPr>
    </w:p>
    <w:p w14:paraId="2BB1A346" w14:textId="77777777" w:rsidR="00516A8A" w:rsidRDefault="00516A8A">
      <w:pPr>
        <w:jc w:val="both"/>
      </w:pPr>
    </w:p>
    <w:p w14:paraId="58D184C0" w14:textId="77777777" w:rsidR="00516A8A" w:rsidRDefault="00516A8A">
      <w:pPr>
        <w:jc w:val="both"/>
      </w:pPr>
    </w:p>
    <w:p w14:paraId="78DEAF29" w14:textId="77777777" w:rsidR="00516A8A" w:rsidRDefault="00516A8A">
      <w:pPr>
        <w:rPr>
          <w:b/>
        </w:rPr>
      </w:pPr>
    </w:p>
    <w:p w14:paraId="11F2A9F0" w14:textId="77777777" w:rsidR="00516A8A" w:rsidRDefault="00000000">
      <w:r>
        <w:rPr>
          <w:noProof/>
        </w:rPr>
        <w:lastRenderedPageBreak/>
        <w:drawing>
          <wp:anchor distT="0" distB="0" distL="114935" distR="114935" simplePos="0" relativeHeight="13" behindDoc="0" locked="0" layoutInCell="0" allowOverlap="1" wp14:anchorId="35FE5905" wp14:editId="79A9EF07">
            <wp:simplePos x="0" y="0"/>
            <wp:positionH relativeFrom="margin">
              <wp:posOffset>33020</wp:posOffset>
            </wp:positionH>
            <wp:positionV relativeFrom="paragraph">
              <wp:posOffset>521335</wp:posOffset>
            </wp:positionV>
            <wp:extent cx="6264275" cy="2237105"/>
            <wp:effectExtent l="0" t="0" r="0" b="0"/>
            <wp:wrapSquare wrapText="bothSides"/>
            <wp:docPr id="30"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9"/>
                    <pic:cNvPicPr>
                      <a:picLocks noChangeAspect="1" noChangeArrowheads="1"/>
                    </pic:cNvPicPr>
                  </pic:nvPicPr>
                  <pic:blipFill>
                    <a:blip r:embed="rId18"/>
                    <a:stretch>
                      <a:fillRect/>
                    </a:stretch>
                  </pic:blipFill>
                  <pic:spPr bwMode="auto">
                    <a:xfrm>
                      <a:off x="0" y="0"/>
                      <a:ext cx="6264275" cy="2237105"/>
                    </a:xfrm>
                    <a:prstGeom prst="rect">
                      <a:avLst/>
                    </a:prstGeom>
                    <a:noFill/>
                  </pic:spPr>
                </pic:pic>
              </a:graphicData>
            </a:graphic>
          </wp:anchor>
        </w:drawing>
      </w:r>
      <w:r>
        <w:rPr>
          <w:noProof/>
        </w:rPr>
        <mc:AlternateContent>
          <mc:Choice Requires="wps">
            <w:drawing>
              <wp:anchor distT="0" distB="0" distL="112395" distR="114300" simplePos="0" relativeHeight="35" behindDoc="0" locked="0" layoutInCell="0" allowOverlap="1" wp14:anchorId="5EAEE70C" wp14:editId="0743D40F">
                <wp:simplePos x="0" y="0"/>
                <wp:positionH relativeFrom="column">
                  <wp:posOffset>33020</wp:posOffset>
                </wp:positionH>
                <wp:positionV relativeFrom="paragraph">
                  <wp:posOffset>2815590</wp:posOffset>
                </wp:positionV>
                <wp:extent cx="6264275" cy="130175"/>
                <wp:effectExtent l="0" t="0" r="0" b="0"/>
                <wp:wrapSquare wrapText="bothSides"/>
                <wp:docPr id="31" name="Zone de texte 69"/>
                <wp:cNvGraphicFramePr/>
                <a:graphic xmlns:a="http://schemas.openxmlformats.org/drawingml/2006/main">
                  <a:graphicData uri="http://schemas.microsoft.com/office/word/2010/wordprocessingShape">
                    <wps:wsp>
                      <wps:cNvSpPr/>
                      <wps:spPr>
                        <a:xfrm>
                          <a:off x="0" y="0"/>
                          <a:ext cx="6264360" cy="13032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6CA366BE" w14:textId="77777777" w:rsidR="00516A8A" w:rsidRDefault="00000000">
                            <w:pPr>
                              <w:pStyle w:val="Lgende"/>
                              <w:jc w:val="center"/>
                              <w:rPr>
                                <w:color w:val="000000"/>
                                <w:sz w:val="24"/>
                              </w:rPr>
                            </w:pPr>
                            <w:r>
                              <w:t xml:space="preserve">Figure </w:t>
                            </w:r>
                            <w:fldSimple w:instr=" SEQ Figure \* ARABIC ">
                              <w:r>
                                <w:t>6</w:t>
                              </w:r>
                            </w:fldSimple>
                            <w:r>
                              <w:t xml:space="preserve"> : Points de mesures</w:t>
                            </w:r>
                          </w:p>
                        </w:txbxContent>
                      </wps:txbx>
                      <wps:bodyPr lIns="0" tIns="0" rIns="0" bIns="0" anchor="t">
                        <a:prstTxWarp prst="textNoShape">
                          <a:avLst/>
                        </a:prstTxWarp>
                        <a:spAutoFit/>
                      </wps:bodyPr>
                    </wps:wsp>
                  </a:graphicData>
                </a:graphic>
              </wp:anchor>
            </w:drawing>
          </mc:Choice>
          <mc:Fallback xmlns:pic="http://schemas.openxmlformats.org/drawingml/2006/picture">
            <w:pict>
              <v:rect id="shape_0" ID="Zone de texte 69" path="m0,0l-2147483645,0l-2147483645,-2147483646l0,-2147483646xe" fillcolor="white" stroked="f" o:allowincell="f" style="position:absolute;margin-left:2.6pt;margin-top:221.7pt;width:493.2pt;height:10.2pt;mso-wrap-style:square;v-text-anchor:top" wp14:anchorId="5EAEE70C">
                <v:fill o:detectmouseclick="t" type="solid" color2="black"/>
                <v:stroke color="#3465a4" joinstyle="round" endcap="flat"/>
                <v:textbox>
                  <w:txbxContent>
                    <w:p>
                      <w:pPr>
                        <w:pStyle w:val="Caption"/>
                        <w:spacing w:before="0" w:after="200"/>
                        <w:jc w:val="center"/>
                        <w:rPr>
                          <w:color w:val="000000"/>
                          <w:sz w:val="24"/>
                        </w:rPr>
                      </w:pPr>
                      <w:r>
                        <w:rPr/>
                        <w:t xml:space="preserve">Figure </w:t>
                      </w:r>
                      <w:r>
                        <w:rPr/>
                        <w:fldChar w:fldCharType="begin"/>
                      </w:r>
                      <w:r>
                        <w:rPr/>
                        <w:instrText xml:space="preserve"> SEQ Figure \* ARABIC </w:instrText>
                      </w:r>
                      <w:r>
                        <w:rPr/>
                        <w:fldChar w:fldCharType="separate"/>
                      </w:r>
                      <w:r>
                        <w:rPr/>
                        <w:t>6</w:t>
                      </w:r>
                      <w:r>
                        <w:rPr/>
                        <w:fldChar w:fldCharType="end"/>
                      </w:r>
                      <w:r>
                        <w:rPr/>
                        <w:t xml:space="preserve"> : Points de mesures</w:t>
                      </w:r>
                    </w:p>
                  </w:txbxContent>
                </v:textbox>
                <w10:wrap type="square"/>
              </v:rect>
            </w:pict>
          </mc:Fallback>
        </mc:AlternateContent>
      </w:r>
      <w:r>
        <w:t>Sur chaque gaine, il est possible de réaliser des mesures de température et de vitesse de l’air. Les puits de mesure permettent d’introduire les sondes sans créer de fuite.</w:t>
      </w:r>
    </w:p>
    <w:p w14:paraId="256E2133" w14:textId="77777777" w:rsidR="00516A8A" w:rsidRDefault="00000000">
      <w:r>
        <w:rPr>
          <w:noProof/>
        </w:rPr>
        <w:drawing>
          <wp:anchor distT="0" distB="0" distL="114300" distR="114300" simplePos="0" relativeHeight="14" behindDoc="0" locked="0" layoutInCell="0" allowOverlap="1" wp14:anchorId="502B084F" wp14:editId="1DEA95C5">
            <wp:simplePos x="0" y="0"/>
            <wp:positionH relativeFrom="column">
              <wp:posOffset>4344670</wp:posOffset>
            </wp:positionH>
            <wp:positionV relativeFrom="paragraph">
              <wp:posOffset>2800985</wp:posOffset>
            </wp:positionV>
            <wp:extent cx="1739900" cy="1528445"/>
            <wp:effectExtent l="0" t="0" r="0" b="0"/>
            <wp:wrapSquare wrapText="bothSides"/>
            <wp:docPr id="32"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217"/>
                    <pic:cNvPicPr>
                      <a:picLocks noChangeAspect="1" noChangeArrowheads="1"/>
                    </pic:cNvPicPr>
                  </pic:nvPicPr>
                  <pic:blipFill>
                    <a:blip r:embed="rId19">
                      <a:extLst>
                        <a:ext uri="{96DAC541-7B7A-43D3-8B79-37D633B846F1}">
                          <asvg:svgBlip xmlns:asvg="http://schemas.microsoft.com/office/drawing/2016/SVG/main" r:embed="rId20"/>
                        </a:ext>
                      </a:extLst>
                    </a:blip>
                    <a:stretch>
                      <a:fillRect/>
                    </a:stretch>
                  </pic:blipFill>
                  <pic:spPr bwMode="auto">
                    <a:xfrm>
                      <a:off x="0" y="0"/>
                      <a:ext cx="1739900" cy="1528445"/>
                    </a:xfrm>
                    <a:prstGeom prst="rect">
                      <a:avLst/>
                    </a:prstGeom>
                    <a:noFill/>
                  </pic:spPr>
                </pic:pic>
              </a:graphicData>
            </a:graphic>
          </wp:anchor>
        </w:drawing>
      </w:r>
      <w:r>
        <w:rPr>
          <w:bCs/>
        </w:rPr>
        <w:t>Relever</w:t>
      </w:r>
      <w:r>
        <w:rPr>
          <w:b/>
        </w:rPr>
        <w:t xml:space="preserve"> </w:t>
      </w:r>
      <w:r>
        <w:t>la vitesse de l’air en 3 points différents dans la gaine, et calculer la moyenne des mesures afin de réaliser un relevé le plus précis possible.</w:t>
      </w:r>
    </w:p>
    <w:p w14:paraId="0CFC602C" w14:textId="77777777" w:rsidR="00516A8A" w:rsidRDefault="00516A8A">
      <w:pPr>
        <w:rPr>
          <w:b/>
        </w:rPr>
      </w:pPr>
    </w:p>
    <w:p w14:paraId="490225C4" w14:textId="77777777" w:rsidR="00516A8A" w:rsidRDefault="00516A8A">
      <w:pPr>
        <w:rPr>
          <w:b/>
        </w:rPr>
      </w:pPr>
    </w:p>
    <w:p w14:paraId="726FA95D" w14:textId="77777777" w:rsidR="00516A8A" w:rsidRDefault="00516A8A">
      <w:pPr>
        <w:rPr>
          <w:b/>
        </w:rPr>
      </w:pPr>
    </w:p>
    <w:p w14:paraId="40C15AD5" w14:textId="77777777" w:rsidR="00516A8A" w:rsidRDefault="00516A8A">
      <w:pPr>
        <w:rPr>
          <w:b/>
        </w:rPr>
      </w:pPr>
    </w:p>
    <w:p w14:paraId="54C67592" w14:textId="77777777" w:rsidR="00516A8A" w:rsidRDefault="00000000">
      <w:pPr>
        <w:rPr>
          <w:b/>
        </w:rPr>
      </w:pPr>
      <w:r>
        <w:rPr>
          <w:b/>
          <w:noProof/>
        </w:rPr>
        <mc:AlternateContent>
          <mc:Choice Requires="wps">
            <w:drawing>
              <wp:anchor distT="0" distB="0" distL="114300" distR="113665" simplePos="0" relativeHeight="37" behindDoc="0" locked="0" layoutInCell="0" allowOverlap="1" wp14:anchorId="7556A3F6" wp14:editId="4B805C97">
                <wp:simplePos x="0" y="0"/>
                <wp:positionH relativeFrom="column">
                  <wp:posOffset>4382135</wp:posOffset>
                </wp:positionH>
                <wp:positionV relativeFrom="paragraph">
                  <wp:posOffset>4445</wp:posOffset>
                </wp:positionV>
                <wp:extent cx="1739900" cy="130175"/>
                <wp:effectExtent l="0" t="0" r="0" b="0"/>
                <wp:wrapSquare wrapText="bothSides"/>
                <wp:docPr id="33" name="Zone de texte 70"/>
                <wp:cNvGraphicFramePr/>
                <a:graphic xmlns:a="http://schemas.openxmlformats.org/drawingml/2006/main">
                  <a:graphicData uri="http://schemas.microsoft.com/office/word/2010/wordprocessingShape">
                    <wps:wsp>
                      <wps:cNvSpPr/>
                      <wps:spPr>
                        <a:xfrm>
                          <a:off x="0" y="0"/>
                          <a:ext cx="1739880" cy="13032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28D557E8" w14:textId="77777777" w:rsidR="00516A8A" w:rsidRDefault="00000000">
                            <w:pPr>
                              <w:pStyle w:val="Lgende"/>
                              <w:jc w:val="center"/>
                              <w:rPr>
                                <w:color w:val="000000"/>
                                <w:sz w:val="24"/>
                              </w:rPr>
                            </w:pPr>
                            <w:r>
                              <w:t xml:space="preserve">Figure </w:t>
                            </w:r>
                            <w:fldSimple w:instr=" SEQ Figure \* ARABIC ">
                              <w:r>
                                <w:t>7</w:t>
                              </w:r>
                            </w:fldSimple>
                            <w:r>
                              <w:t>: trois points de mesure</w:t>
                            </w:r>
                          </w:p>
                        </w:txbxContent>
                      </wps:txbx>
                      <wps:bodyPr lIns="0" tIns="0" rIns="0" bIns="0" anchor="t">
                        <a:prstTxWarp prst="textNoShape">
                          <a:avLst/>
                        </a:prstTxWarp>
                        <a:spAutoFit/>
                      </wps:bodyPr>
                    </wps:wsp>
                  </a:graphicData>
                </a:graphic>
              </wp:anchor>
            </w:drawing>
          </mc:Choice>
          <mc:Fallback xmlns:pic="http://schemas.openxmlformats.org/drawingml/2006/picture">
            <w:pict>
              <v:rect id="shape_0" ID="Zone de texte 70" path="m0,0l-2147483645,0l-2147483645,-2147483646l0,-2147483646xe" fillcolor="white" stroked="f" o:allowincell="f" style="position:absolute;margin-left:345.05pt;margin-top:0.35pt;width:136.95pt;height:10.2pt;mso-wrap-style:square;v-text-anchor:top" wp14:anchorId="7556A3F6">
                <v:fill o:detectmouseclick="t" type="solid" color2="black"/>
                <v:stroke color="#3465a4" joinstyle="round" endcap="flat"/>
                <v:textbox>
                  <w:txbxContent>
                    <w:p>
                      <w:pPr>
                        <w:pStyle w:val="Caption"/>
                        <w:spacing w:before="0" w:after="200"/>
                        <w:jc w:val="center"/>
                        <w:rPr>
                          <w:color w:val="000000"/>
                          <w:sz w:val="24"/>
                        </w:rPr>
                      </w:pPr>
                      <w:r>
                        <w:rPr/>
                        <w:t xml:space="preserve">Figure </w:t>
                      </w:r>
                      <w:r>
                        <w:rPr/>
                        <w:fldChar w:fldCharType="begin"/>
                      </w:r>
                      <w:r>
                        <w:rPr/>
                        <w:instrText xml:space="preserve"> SEQ Figure \* ARABIC </w:instrText>
                      </w:r>
                      <w:r>
                        <w:rPr/>
                        <w:fldChar w:fldCharType="separate"/>
                      </w:r>
                      <w:r>
                        <w:rPr/>
                        <w:t>7</w:t>
                      </w:r>
                      <w:r>
                        <w:rPr/>
                        <w:fldChar w:fldCharType="end"/>
                      </w:r>
                      <w:r>
                        <w:rPr/>
                        <w:t>: trois points de mesure</w:t>
                      </w:r>
                    </w:p>
                  </w:txbxContent>
                </v:textbox>
                <w10:wrap type="square"/>
              </v:rect>
            </w:pict>
          </mc:Fallback>
        </mc:AlternateContent>
      </w:r>
    </w:p>
    <w:p w14:paraId="5C9933DC" w14:textId="77777777" w:rsidR="00516A8A" w:rsidRDefault="00000000">
      <w:proofErr w:type="gramStart"/>
      <w:r>
        <w:rPr>
          <w:b/>
        </w:rPr>
        <w:t>Formulaire:</w:t>
      </w:r>
      <w:proofErr w:type="gramEnd"/>
      <w:r>
        <w:rPr>
          <w:b/>
        </w:rPr>
        <w:t> </w:t>
      </w:r>
    </w:p>
    <w:p w14:paraId="7C67663F" w14:textId="77777777" w:rsidR="00516A8A" w:rsidRDefault="00000000">
      <w:pPr>
        <w:pStyle w:val="Paragraphedeliste"/>
        <w:numPr>
          <w:ilvl w:val="0"/>
          <w:numId w:val="2"/>
        </w:numPr>
        <w:spacing w:before="119" w:after="119" w:line="276" w:lineRule="auto"/>
        <w:jc w:val="both"/>
        <w:rPr>
          <w:rFonts w:ascii="Arial" w:hAnsi="Arial"/>
        </w:rPr>
      </w:pPr>
      <w:proofErr w:type="spellStart"/>
      <w:r>
        <w:rPr>
          <w:rFonts w:ascii="Arial" w:eastAsia="Arial" w:hAnsi="Arial" w:cs="Arial"/>
          <w:b/>
          <w:sz w:val="24"/>
        </w:rPr>
        <w:t>Qv</w:t>
      </w:r>
      <w:proofErr w:type="spellEnd"/>
      <w:r>
        <w:rPr>
          <w:rFonts w:ascii="Arial" w:eastAsia="Arial" w:hAnsi="Arial" w:cs="Arial"/>
          <w:b/>
          <w:sz w:val="24"/>
        </w:rPr>
        <w:t xml:space="preserve"> = V × S</w:t>
      </w:r>
      <w:r>
        <w:rPr>
          <w:rFonts w:ascii="Arial" w:eastAsia="Arial" w:hAnsi="Arial" w:cs="Arial"/>
          <w:sz w:val="24"/>
        </w:rPr>
        <w:t xml:space="preserve"> avec </w:t>
      </w:r>
      <w:proofErr w:type="spellStart"/>
      <w:r>
        <w:rPr>
          <w:rFonts w:ascii="Arial" w:eastAsia="Arial" w:hAnsi="Arial" w:cs="Arial"/>
          <w:sz w:val="24"/>
        </w:rPr>
        <w:t>Qv</w:t>
      </w:r>
      <w:proofErr w:type="spellEnd"/>
      <w:r>
        <w:rPr>
          <w:rFonts w:ascii="Arial" w:eastAsia="Arial" w:hAnsi="Arial" w:cs="Arial"/>
          <w:sz w:val="24"/>
        </w:rPr>
        <w:t xml:space="preserve"> en m</w:t>
      </w:r>
      <w:r>
        <w:rPr>
          <w:rFonts w:ascii="Arial" w:eastAsia="Arial" w:hAnsi="Arial" w:cs="Arial"/>
          <w:sz w:val="24"/>
          <w:vertAlign w:val="superscript"/>
        </w:rPr>
        <w:t>3</w:t>
      </w:r>
      <w:r>
        <w:rPr>
          <w:rFonts w:ascii="Arial" w:eastAsia="Arial" w:hAnsi="Arial" w:cs="Arial"/>
          <w:sz w:val="24"/>
        </w:rPr>
        <w:t>·s</w:t>
      </w:r>
      <w:r>
        <w:rPr>
          <w:rFonts w:ascii="Arial" w:eastAsia="Arial" w:hAnsi="Arial" w:cs="Arial"/>
          <w:sz w:val="24"/>
          <w:vertAlign w:val="superscript"/>
        </w:rPr>
        <w:t>-1</w:t>
      </w:r>
      <w:r>
        <w:rPr>
          <w:rFonts w:ascii="Arial" w:eastAsia="Arial" w:hAnsi="Arial" w:cs="Arial"/>
          <w:sz w:val="24"/>
        </w:rPr>
        <w:t>, V en m·s</w:t>
      </w:r>
      <w:r>
        <w:rPr>
          <w:rFonts w:ascii="Arial" w:eastAsia="Arial" w:hAnsi="Arial" w:cs="Arial"/>
          <w:sz w:val="24"/>
          <w:vertAlign w:val="superscript"/>
        </w:rPr>
        <w:t>-1</w:t>
      </w:r>
      <w:r>
        <w:rPr>
          <w:rFonts w:ascii="Arial" w:eastAsia="Arial" w:hAnsi="Arial" w:cs="Arial"/>
          <w:sz w:val="24"/>
        </w:rPr>
        <w:t xml:space="preserve"> et S en m</w:t>
      </w:r>
      <w:r>
        <w:rPr>
          <w:rFonts w:ascii="Arial" w:eastAsia="Arial" w:hAnsi="Arial" w:cs="Arial"/>
          <w:sz w:val="24"/>
          <w:vertAlign w:val="superscript"/>
        </w:rPr>
        <w:t>2</w:t>
      </w:r>
      <w:r>
        <w:rPr>
          <w:rFonts w:ascii="Arial" w:eastAsia="Arial" w:hAnsi="Arial" w:cs="Arial"/>
          <w:sz w:val="24"/>
        </w:rPr>
        <w:t xml:space="preserve"> </w:t>
      </w:r>
    </w:p>
    <w:p w14:paraId="25CA6B3C" w14:textId="77777777" w:rsidR="00516A8A" w:rsidRDefault="00000000">
      <w:pPr>
        <w:spacing w:before="119" w:after="119"/>
        <w:ind w:left="349" w:firstLine="359"/>
        <w:jc w:val="both"/>
      </w:pPr>
      <w:proofErr w:type="gramStart"/>
      <w:r>
        <w:rPr>
          <w:rFonts w:eastAsia="Arial"/>
          <w:vertAlign w:val="superscript"/>
        </w:rPr>
        <w:t>avec</w:t>
      </w:r>
      <w:proofErr w:type="gramEnd"/>
      <w:r>
        <w:rPr>
          <w:rFonts w:eastAsia="Arial"/>
          <w:vertAlign w:val="superscript"/>
        </w:rPr>
        <w:t xml:space="preserve"> s </w:t>
      </w:r>
      <w:r>
        <w:rPr>
          <w:rFonts w:eastAsia="Arial" w:cstheme="minorHAnsi"/>
          <w:vertAlign w:val="superscript"/>
        </w:rPr>
        <w:t>minuscule</w:t>
      </w:r>
      <w:r>
        <w:rPr>
          <w:rFonts w:eastAsia="Arial"/>
          <w:vertAlign w:val="superscript"/>
        </w:rPr>
        <w:t> : seconde ; S la section. V est la vitesse d’écoulement de l’air.</w:t>
      </w:r>
    </w:p>
    <w:p w14:paraId="6180A94C" w14:textId="77777777" w:rsidR="00516A8A" w:rsidRDefault="00000000">
      <w:pPr>
        <w:pStyle w:val="Paragraphedeliste"/>
        <w:numPr>
          <w:ilvl w:val="0"/>
          <w:numId w:val="2"/>
        </w:numPr>
        <w:spacing w:before="119" w:after="119" w:line="276" w:lineRule="auto"/>
        <w:jc w:val="both"/>
        <w:rPr>
          <w:rFonts w:ascii="Arial" w:hAnsi="Arial"/>
        </w:rPr>
      </w:pPr>
      <w:proofErr w:type="spellStart"/>
      <w:r>
        <w:rPr>
          <w:rFonts w:ascii="Arial" w:eastAsia="Arial" w:hAnsi="Arial" w:cs="Arial"/>
          <w:b/>
          <w:sz w:val="24"/>
        </w:rPr>
        <w:t>P</w:t>
      </w:r>
      <w:r>
        <w:rPr>
          <w:rFonts w:ascii="Arial" w:eastAsia="Arial" w:hAnsi="Arial" w:cs="Arial"/>
          <w:b/>
          <w:sz w:val="20"/>
          <w:vertAlign w:val="subscript"/>
        </w:rPr>
        <w:t>th</w:t>
      </w:r>
      <w:proofErr w:type="spellEnd"/>
      <w:r>
        <w:rPr>
          <w:rFonts w:ascii="Arial" w:eastAsia="Arial" w:hAnsi="Arial" w:cs="Arial"/>
          <w:b/>
          <w:sz w:val="24"/>
        </w:rPr>
        <w:t xml:space="preserve">=0,34 × </w:t>
      </w:r>
      <w:proofErr w:type="spellStart"/>
      <w:r>
        <w:rPr>
          <w:rFonts w:ascii="Arial" w:eastAsia="Arial" w:hAnsi="Arial" w:cs="Arial"/>
          <w:b/>
          <w:sz w:val="24"/>
        </w:rPr>
        <w:t>Qv</w:t>
      </w:r>
      <w:proofErr w:type="spellEnd"/>
      <w:r>
        <w:rPr>
          <w:rFonts w:ascii="Arial" w:eastAsia="Arial" w:hAnsi="Arial" w:cs="Arial"/>
          <w:b/>
          <w:sz w:val="24"/>
        </w:rPr>
        <w:t xml:space="preserve"> × △t</w:t>
      </w:r>
      <w:r>
        <w:rPr>
          <w:rFonts w:ascii="Arial" w:eastAsia="Arial" w:hAnsi="Arial" w:cs="Arial"/>
          <w:sz w:val="24"/>
        </w:rPr>
        <w:t xml:space="preserve"> avec </w:t>
      </w:r>
      <w:proofErr w:type="spellStart"/>
      <w:r>
        <w:rPr>
          <w:rFonts w:ascii="Arial" w:eastAsia="Arial" w:hAnsi="Arial" w:cs="Arial"/>
          <w:sz w:val="24"/>
        </w:rPr>
        <w:t>Qv</w:t>
      </w:r>
      <w:proofErr w:type="spellEnd"/>
      <w:r>
        <w:rPr>
          <w:rFonts w:ascii="Arial" w:eastAsia="Arial" w:hAnsi="Arial" w:cs="Arial"/>
          <w:sz w:val="24"/>
        </w:rPr>
        <w:t xml:space="preserve"> en m</w:t>
      </w:r>
      <w:r>
        <w:rPr>
          <w:rFonts w:ascii="Arial" w:eastAsia="Arial" w:hAnsi="Arial" w:cs="Arial"/>
          <w:sz w:val="24"/>
          <w:vertAlign w:val="superscript"/>
        </w:rPr>
        <w:t>3</w:t>
      </w:r>
      <w:r>
        <w:rPr>
          <w:rFonts w:ascii="Arial" w:eastAsia="Arial" w:hAnsi="Arial" w:cs="Arial"/>
          <w:sz w:val="24"/>
        </w:rPr>
        <w:t>·h</w:t>
      </w:r>
      <w:r>
        <w:rPr>
          <w:rFonts w:ascii="Arial" w:eastAsia="Arial" w:hAnsi="Arial" w:cs="Arial"/>
          <w:sz w:val="24"/>
          <w:vertAlign w:val="superscript"/>
        </w:rPr>
        <w:t>-1</w:t>
      </w:r>
      <w:r>
        <w:rPr>
          <w:rFonts w:ascii="Arial" w:eastAsia="Arial" w:hAnsi="Arial" w:cs="Arial"/>
          <w:sz w:val="24"/>
        </w:rPr>
        <w:t xml:space="preserve">et </w:t>
      </w:r>
      <w:r>
        <w:rPr>
          <w:rFonts w:ascii="Arial" w:eastAsia="Arial" w:hAnsi="Arial" w:cs="Arial"/>
          <w:b/>
          <w:sz w:val="24"/>
        </w:rPr>
        <w:t>△t</w:t>
      </w:r>
      <w:r>
        <w:rPr>
          <w:rFonts w:ascii="Arial" w:eastAsia="Arial" w:hAnsi="Arial" w:cs="Arial"/>
          <w:sz w:val="24"/>
        </w:rPr>
        <w:t>= (</w:t>
      </w:r>
      <w:proofErr w:type="spellStart"/>
      <w:r>
        <w:rPr>
          <w:rFonts w:ascii="Arial" w:eastAsia="Arial" w:hAnsi="Arial" w:cs="Arial"/>
          <w:sz w:val="24"/>
        </w:rPr>
        <w:t>t</w:t>
      </w:r>
      <w:r>
        <w:rPr>
          <w:rFonts w:ascii="Arial" w:eastAsia="Arial" w:hAnsi="Arial" w:cs="Arial"/>
          <w:sz w:val="20"/>
          <w:vertAlign w:val="subscript"/>
        </w:rPr>
        <w:t>air</w:t>
      </w:r>
      <w:proofErr w:type="spellEnd"/>
      <w:r>
        <w:rPr>
          <w:rFonts w:ascii="Arial" w:eastAsia="Arial" w:hAnsi="Arial" w:cs="Arial"/>
          <w:sz w:val="20"/>
          <w:vertAlign w:val="subscript"/>
        </w:rPr>
        <w:t xml:space="preserve"> soufflé</w:t>
      </w:r>
      <w:r>
        <w:rPr>
          <w:rFonts w:ascii="Arial" w:eastAsia="Arial" w:hAnsi="Arial" w:cs="Arial"/>
          <w:sz w:val="24"/>
        </w:rPr>
        <w:t xml:space="preserve">– </w:t>
      </w:r>
      <w:proofErr w:type="spellStart"/>
      <w:r>
        <w:rPr>
          <w:rFonts w:ascii="Arial" w:eastAsia="Arial" w:hAnsi="Arial" w:cs="Arial"/>
          <w:sz w:val="24"/>
        </w:rPr>
        <w:t>t</w:t>
      </w:r>
      <w:r>
        <w:rPr>
          <w:rFonts w:ascii="Arial" w:eastAsia="Arial" w:hAnsi="Arial" w:cs="Arial"/>
          <w:sz w:val="20"/>
          <w:vertAlign w:val="subscript"/>
        </w:rPr>
        <w:t>air</w:t>
      </w:r>
      <w:proofErr w:type="spellEnd"/>
      <w:r>
        <w:rPr>
          <w:rFonts w:ascii="Arial" w:eastAsia="Arial" w:hAnsi="Arial" w:cs="Arial"/>
          <w:sz w:val="20"/>
          <w:vertAlign w:val="subscript"/>
        </w:rPr>
        <w:t xml:space="preserve"> neuf</w:t>
      </w:r>
      <w:r>
        <w:rPr>
          <w:rFonts w:ascii="Arial" w:eastAsia="Arial" w:hAnsi="Arial" w:cs="Arial"/>
          <w:sz w:val="24"/>
        </w:rPr>
        <w:t>)</w:t>
      </w:r>
    </w:p>
    <w:p w14:paraId="1FEBB3E9" w14:textId="77777777" w:rsidR="00516A8A" w:rsidRDefault="00000000">
      <w:pPr>
        <w:pStyle w:val="Paragraphedeliste"/>
        <w:spacing w:before="119" w:after="119" w:line="276" w:lineRule="auto"/>
        <w:ind w:left="709"/>
        <w:jc w:val="both"/>
        <w:rPr>
          <w:rFonts w:ascii="Arial" w:hAnsi="Arial"/>
        </w:rPr>
      </w:pPr>
      <w:r>
        <w:rPr>
          <w:rFonts w:asciiTheme="minorHAnsi" w:hAnsiTheme="minorHAnsi" w:cstheme="minorHAnsi"/>
          <w:szCs w:val="22"/>
        </w:rPr>
        <w:t xml:space="preserve">Où </w:t>
      </w:r>
      <w:r>
        <w:rPr>
          <w:rFonts w:ascii="Arial" w:eastAsia="Arial" w:hAnsi="Arial" w:cs="Cambria Math"/>
          <w:b/>
          <w:szCs w:val="22"/>
        </w:rPr>
        <w:t>△</w:t>
      </w:r>
      <w:r>
        <w:rPr>
          <w:rFonts w:asciiTheme="minorHAnsi" w:eastAsia="Arial" w:hAnsiTheme="minorHAnsi" w:cstheme="minorHAnsi"/>
          <w:b/>
          <w:szCs w:val="22"/>
        </w:rPr>
        <w:t xml:space="preserve">t </w:t>
      </w:r>
      <w:r>
        <w:rPr>
          <w:rFonts w:asciiTheme="minorHAnsi" w:eastAsia="Arial" w:hAnsiTheme="minorHAnsi" w:cstheme="minorHAnsi"/>
          <w:bCs/>
          <w:szCs w:val="22"/>
        </w:rPr>
        <w:t>est la variation de température</w:t>
      </w:r>
    </w:p>
    <w:p w14:paraId="3061A951" w14:textId="77777777" w:rsidR="00516A8A" w:rsidRDefault="00000000">
      <w:pPr>
        <w:pStyle w:val="Paragraphedeliste"/>
        <w:numPr>
          <w:ilvl w:val="0"/>
          <w:numId w:val="2"/>
        </w:numPr>
        <w:spacing w:before="119" w:after="119" w:line="276" w:lineRule="auto"/>
        <w:jc w:val="both"/>
        <w:rPr>
          <w:rFonts w:ascii="Arial" w:hAnsi="Arial"/>
        </w:rPr>
      </w:pPr>
      <w:proofErr w:type="gramStart"/>
      <w:r>
        <w:rPr>
          <w:rFonts w:ascii="Arial" w:eastAsia="Arial" w:hAnsi="Arial" w:cs="Arial"/>
          <w:sz w:val="24"/>
        </w:rPr>
        <w:t>ε</w:t>
      </w:r>
      <w:proofErr w:type="gramEnd"/>
      <w:r>
        <w:rPr>
          <w:rFonts w:ascii="Arial" w:eastAsia="Arial" w:hAnsi="Arial" w:cs="Arial"/>
          <w:sz w:val="24"/>
        </w:rPr>
        <w:t>= (</w:t>
      </w:r>
      <w:proofErr w:type="spellStart"/>
      <w:r>
        <w:rPr>
          <w:rFonts w:ascii="Arial" w:eastAsia="Arial" w:hAnsi="Arial" w:cs="Arial"/>
          <w:sz w:val="24"/>
        </w:rPr>
        <w:t>t</w:t>
      </w:r>
      <w:r>
        <w:rPr>
          <w:rFonts w:ascii="Arial" w:eastAsia="Arial" w:hAnsi="Arial" w:cs="Arial"/>
          <w:sz w:val="20"/>
          <w:vertAlign w:val="subscript"/>
        </w:rPr>
        <w:t>air</w:t>
      </w:r>
      <w:proofErr w:type="spellEnd"/>
      <w:r>
        <w:rPr>
          <w:rFonts w:ascii="Arial" w:eastAsia="Arial" w:hAnsi="Arial" w:cs="Arial"/>
          <w:sz w:val="20"/>
          <w:vertAlign w:val="subscript"/>
        </w:rPr>
        <w:t xml:space="preserve"> soufflé</w:t>
      </w:r>
      <w:r>
        <w:rPr>
          <w:rFonts w:ascii="Arial" w:eastAsia="Arial" w:hAnsi="Arial" w:cs="Arial"/>
          <w:sz w:val="24"/>
        </w:rPr>
        <w:t xml:space="preserve">– </w:t>
      </w:r>
      <w:proofErr w:type="spellStart"/>
      <w:r>
        <w:rPr>
          <w:rFonts w:ascii="Arial" w:eastAsia="Arial" w:hAnsi="Arial" w:cs="Arial"/>
          <w:sz w:val="24"/>
        </w:rPr>
        <w:t>t</w:t>
      </w:r>
      <w:r>
        <w:rPr>
          <w:rFonts w:ascii="Arial" w:eastAsia="Arial" w:hAnsi="Arial" w:cs="Arial"/>
          <w:sz w:val="20"/>
          <w:vertAlign w:val="subscript"/>
        </w:rPr>
        <w:t>air</w:t>
      </w:r>
      <w:proofErr w:type="spellEnd"/>
      <w:r>
        <w:rPr>
          <w:rFonts w:ascii="Arial" w:eastAsia="Arial" w:hAnsi="Arial" w:cs="Arial"/>
          <w:sz w:val="20"/>
          <w:vertAlign w:val="subscript"/>
        </w:rPr>
        <w:t xml:space="preserve"> neuf</w:t>
      </w:r>
      <w:r>
        <w:rPr>
          <w:rFonts w:ascii="Arial" w:eastAsia="Arial" w:hAnsi="Arial" w:cs="Arial"/>
          <w:sz w:val="24"/>
        </w:rPr>
        <w:t>) / (</w:t>
      </w:r>
      <w:proofErr w:type="spellStart"/>
      <w:r>
        <w:rPr>
          <w:rFonts w:ascii="Arial" w:eastAsia="Arial" w:hAnsi="Arial" w:cs="Arial"/>
          <w:sz w:val="24"/>
        </w:rPr>
        <w:t>t</w:t>
      </w:r>
      <w:r>
        <w:rPr>
          <w:rFonts w:ascii="Arial" w:eastAsia="Arial" w:hAnsi="Arial" w:cs="Arial"/>
          <w:sz w:val="20"/>
          <w:vertAlign w:val="subscript"/>
        </w:rPr>
        <w:t>air</w:t>
      </w:r>
      <w:proofErr w:type="spellEnd"/>
      <w:r>
        <w:rPr>
          <w:rFonts w:ascii="Arial" w:eastAsia="Arial" w:hAnsi="Arial" w:cs="Arial"/>
          <w:sz w:val="20"/>
          <w:vertAlign w:val="subscript"/>
        </w:rPr>
        <w:t xml:space="preserve"> extrait </w:t>
      </w:r>
      <w:r>
        <w:rPr>
          <w:rFonts w:ascii="Arial" w:eastAsia="Arial" w:hAnsi="Arial" w:cs="Arial"/>
          <w:sz w:val="24"/>
        </w:rPr>
        <w:t xml:space="preserve">– </w:t>
      </w:r>
      <w:proofErr w:type="spellStart"/>
      <w:r>
        <w:rPr>
          <w:rFonts w:ascii="Arial" w:eastAsia="Arial" w:hAnsi="Arial" w:cs="Arial"/>
          <w:sz w:val="24"/>
        </w:rPr>
        <w:t>t</w:t>
      </w:r>
      <w:r>
        <w:rPr>
          <w:rFonts w:ascii="Arial" w:eastAsia="Arial" w:hAnsi="Arial" w:cs="Arial"/>
          <w:sz w:val="20"/>
          <w:vertAlign w:val="subscript"/>
        </w:rPr>
        <w:t>air</w:t>
      </w:r>
      <w:proofErr w:type="spellEnd"/>
      <w:r>
        <w:rPr>
          <w:rFonts w:ascii="Arial" w:eastAsia="Arial" w:hAnsi="Arial" w:cs="Arial"/>
          <w:sz w:val="20"/>
          <w:vertAlign w:val="subscript"/>
        </w:rPr>
        <w:t xml:space="preserve"> </w:t>
      </w:r>
      <w:proofErr w:type="gramStart"/>
      <w:r>
        <w:rPr>
          <w:rFonts w:ascii="Arial" w:eastAsia="Arial" w:hAnsi="Arial" w:cs="Arial"/>
          <w:sz w:val="20"/>
          <w:vertAlign w:val="subscript"/>
        </w:rPr>
        <w:t xml:space="preserve">neuf </w:t>
      </w:r>
      <w:r>
        <w:rPr>
          <w:rFonts w:ascii="Arial" w:eastAsia="Arial" w:hAnsi="Arial" w:cs="Arial"/>
          <w:sz w:val="24"/>
        </w:rPr>
        <w:t>)</w:t>
      </w:r>
      <w:proofErr w:type="gramEnd"/>
      <w:r>
        <w:rPr>
          <w:rFonts w:ascii="Arial" w:eastAsia="Arial" w:hAnsi="Arial" w:cs="Arial"/>
          <w:sz w:val="24"/>
        </w:rPr>
        <w:t xml:space="preserve"> </w:t>
      </w:r>
      <w:r>
        <w:rPr>
          <w:rFonts w:ascii="Arial" w:eastAsia="Arial" w:hAnsi="Arial" w:cs="Arial"/>
          <w:szCs w:val="22"/>
        </w:rPr>
        <w:t>où ε permet d’obtenir l’efficacité de l’échangeur.</w:t>
      </w:r>
    </w:p>
    <w:p w14:paraId="2DA960B1" w14:textId="77777777" w:rsidR="00516A8A" w:rsidRDefault="00000000">
      <w:pPr>
        <w:suppressAutoHyphens/>
        <w:spacing w:after="0" w:line="240" w:lineRule="auto"/>
        <w:rPr>
          <w:b/>
          <w:sz w:val="28"/>
          <w:shd w:val="clear" w:color="auto" w:fill="FFFFFF"/>
        </w:rPr>
      </w:pPr>
      <w:r>
        <w:br w:type="page"/>
      </w:r>
    </w:p>
    <w:p w14:paraId="55EF3F17" w14:textId="77777777" w:rsidR="00516A8A" w:rsidRDefault="00000000">
      <w:pPr>
        <w:pStyle w:val="Sous-titre"/>
        <w:ind w:left="0"/>
        <w:jc w:val="both"/>
      </w:pPr>
      <w:r>
        <w:rPr>
          <w:sz w:val="28"/>
          <w:shd w:val="clear" w:color="auto" w:fill="FFFFFF"/>
        </w:rPr>
        <w:lastRenderedPageBreak/>
        <w:t>4. Simulation</w:t>
      </w:r>
    </w:p>
    <w:p w14:paraId="5654388F" w14:textId="77777777" w:rsidR="00516A8A" w:rsidRDefault="00000000">
      <w:pPr>
        <w:pStyle w:val="Sous-titre"/>
        <w:ind w:left="0"/>
        <w:jc w:val="both"/>
      </w:pPr>
      <w:r>
        <w:rPr>
          <w:b w:val="0"/>
          <w:shd w:val="clear" w:color="auto" w:fill="FFFFFF"/>
        </w:rPr>
        <w:t>Un fichier Excel nommé « </w:t>
      </w:r>
      <w:proofErr w:type="spellStart"/>
      <w:r>
        <w:rPr>
          <w:b w:val="0"/>
          <w:shd w:val="clear" w:color="auto" w:fill="FFFFFF"/>
        </w:rPr>
        <w:t>Simulations_VMC</w:t>
      </w:r>
      <w:proofErr w:type="spellEnd"/>
      <w:r>
        <w:rPr>
          <w:b w:val="0"/>
          <w:shd w:val="clear" w:color="auto" w:fill="FFFFFF"/>
        </w:rPr>
        <w:t> » est à votre disposition. Sur la feuille 1, vous trouverez les instructions d’utilisation et la simulation de la VMC Double Flux. Sur la feuille 2, vous trouverez la simulation de la VMC Simple Flux.</w:t>
      </w:r>
    </w:p>
    <w:p w14:paraId="780AB2AB" w14:textId="77777777" w:rsidR="00516A8A" w:rsidRDefault="00000000">
      <w:r>
        <w:t>Scénario 1 : il permet de vérifier que la puissance thermique donnée par le simulateur de la feuille 1 donne un résultat proche de celui que vous avez trouvé par mesure puis calcul à la partie 3. Nous nous plaçons donc dans des conditions similaires :</w:t>
      </w:r>
    </w:p>
    <w:tbl>
      <w:tblPr>
        <w:tblStyle w:val="Grilledutableau"/>
        <w:tblW w:w="9854" w:type="dxa"/>
        <w:tblLayout w:type="fixed"/>
        <w:tblLook w:val="04A0" w:firstRow="1" w:lastRow="0" w:firstColumn="1" w:lastColumn="0" w:noHBand="0" w:noVBand="1"/>
      </w:tblPr>
      <w:tblGrid>
        <w:gridCol w:w="2011"/>
        <w:gridCol w:w="1999"/>
        <w:gridCol w:w="2002"/>
        <w:gridCol w:w="2013"/>
        <w:gridCol w:w="1829"/>
      </w:tblGrid>
      <w:tr w:rsidR="00516A8A" w14:paraId="2B0FE9E6" w14:textId="77777777">
        <w:tc>
          <w:tcPr>
            <w:tcW w:w="2011" w:type="dxa"/>
          </w:tcPr>
          <w:p w14:paraId="4D753977" w14:textId="77777777" w:rsidR="00516A8A" w:rsidRDefault="00000000">
            <w:pPr>
              <w:jc w:val="center"/>
            </w:pPr>
            <w:r>
              <w:rPr>
                <w:sz w:val="16"/>
                <w:szCs w:val="16"/>
              </w:rPr>
              <w:t>Débit d’air extrait (m</w:t>
            </w:r>
            <w:r>
              <w:rPr>
                <w:sz w:val="16"/>
                <w:szCs w:val="16"/>
                <w:vertAlign w:val="superscript"/>
              </w:rPr>
              <w:t>3</w:t>
            </w:r>
            <w:r>
              <w:rPr>
                <w:sz w:val="16"/>
                <w:szCs w:val="16"/>
              </w:rPr>
              <w:t>/h)</w:t>
            </w:r>
          </w:p>
        </w:tc>
        <w:tc>
          <w:tcPr>
            <w:tcW w:w="1999" w:type="dxa"/>
          </w:tcPr>
          <w:p w14:paraId="252A60ED" w14:textId="77777777" w:rsidR="00516A8A" w:rsidRDefault="00000000">
            <w:pPr>
              <w:jc w:val="center"/>
            </w:pPr>
            <w:r>
              <w:rPr>
                <w:sz w:val="16"/>
                <w:szCs w:val="16"/>
              </w:rPr>
              <w:t>T intérieure (°C)</w:t>
            </w:r>
          </w:p>
        </w:tc>
        <w:tc>
          <w:tcPr>
            <w:tcW w:w="2002" w:type="dxa"/>
          </w:tcPr>
          <w:p w14:paraId="65D51DA4" w14:textId="77777777" w:rsidR="00516A8A" w:rsidRDefault="00000000">
            <w:pPr>
              <w:jc w:val="center"/>
            </w:pPr>
            <w:r>
              <w:rPr>
                <w:sz w:val="16"/>
                <w:szCs w:val="16"/>
              </w:rPr>
              <w:t>T extérieure (°C)</w:t>
            </w:r>
          </w:p>
        </w:tc>
        <w:tc>
          <w:tcPr>
            <w:tcW w:w="2013" w:type="dxa"/>
          </w:tcPr>
          <w:p w14:paraId="3BDF0999" w14:textId="77777777" w:rsidR="00516A8A" w:rsidRDefault="00000000">
            <w:pPr>
              <w:jc w:val="center"/>
            </w:pPr>
            <w:r>
              <w:rPr>
                <w:sz w:val="16"/>
                <w:szCs w:val="16"/>
              </w:rPr>
              <w:t>Débit d’air neuf (m</w:t>
            </w:r>
            <w:r>
              <w:rPr>
                <w:sz w:val="16"/>
                <w:szCs w:val="16"/>
                <w:vertAlign w:val="superscript"/>
              </w:rPr>
              <w:t>3</w:t>
            </w:r>
            <w:r>
              <w:rPr>
                <w:sz w:val="16"/>
                <w:szCs w:val="16"/>
              </w:rPr>
              <w:t>/h)</w:t>
            </w:r>
          </w:p>
        </w:tc>
        <w:tc>
          <w:tcPr>
            <w:tcW w:w="1829" w:type="dxa"/>
          </w:tcPr>
          <w:p w14:paraId="7680176F" w14:textId="77777777" w:rsidR="00516A8A" w:rsidRDefault="00000000">
            <w:pPr>
              <w:jc w:val="center"/>
            </w:pPr>
            <w:r>
              <w:rPr>
                <w:sz w:val="16"/>
                <w:szCs w:val="16"/>
              </w:rPr>
              <w:t>Efficacité de l’échangeur</w:t>
            </w:r>
          </w:p>
        </w:tc>
      </w:tr>
      <w:tr w:rsidR="00516A8A" w14:paraId="7AAD14DD" w14:textId="77777777">
        <w:tc>
          <w:tcPr>
            <w:tcW w:w="2011" w:type="dxa"/>
          </w:tcPr>
          <w:p w14:paraId="1C8CD7AD" w14:textId="77777777" w:rsidR="00516A8A" w:rsidRDefault="00000000">
            <w:pPr>
              <w:jc w:val="center"/>
            </w:pPr>
            <w:r>
              <w:t>297</w:t>
            </w:r>
          </w:p>
        </w:tc>
        <w:tc>
          <w:tcPr>
            <w:tcW w:w="1999" w:type="dxa"/>
          </w:tcPr>
          <w:p w14:paraId="623AC763" w14:textId="77777777" w:rsidR="00516A8A" w:rsidRDefault="00000000">
            <w:pPr>
              <w:jc w:val="center"/>
            </w:pPr>
            <w:r>
              <w:t>19</w:t>
            </w:r>
          </w:p>
        </w:tc>
        <w:tc>
          <w:tcPr>
            <w:tcW w:w="2002" w:type="dxa"/>
          </w:tcPr>
          <w:p w14:paraId="03FFFC02" w14:textId="77777777" w:rsidR="00516A8A" w:rsidRDefault="00000000">
            <w:pPr>
              <w:jc w:val="center"/>
            </w:pPr>
            <w:r>
              <w:t>9</w:t>
            </w:r>
          </w:p>
        </w:tc>
        <w:tc>
          <w:tcPr>
            <w:tcW w:w="2013" w:type="dxa"/>
          </w:tcPr>
          <w:p w14:paraId="0E738071" w14:textId="77777777" w:rsidR="00516A8A" w:rsidRDefault="00000000">
            <w:pPr>
              <w:jc w:val="center"/>
            </w:pPr>
            <w:r>
              <w:t>297</w:t>
            </w:r>
          </w:p>
        </w:tc>
        <w:tc>
          <w:tcPr>
            <w:tcW w:w="1829" w:type="dxa"/>
          </w:tcPr>
          <w:p w14:paraId="00132CDF" w14:textId="77777777" w:rsidR="00516A8A" w:rsidRDefault="00000000">
            <w:pPr>
              <w:jc w:val="center"/>
            </w:pPr>
            <w:r>
              <w:t>0,8</w:t>
            </w:r>
          </w:p>
        </w:tc>
      </w:tr>
    </w:tbl>
    <w:p w14:paraId="5D0668C8" w14:textId="77777777" w:rsidR="00516A8A" w:rsidRDefault="00516A8A"/>
    <w:p w14:paraId="59EEA9EE" w14:textId="77777777" w:rsidR="00516A8A" w:rsidRDefault="00000000">
      <w:pPr>
        <w:pBdr>
          <w:top w:val="single" w:sz="4" w:space="1" w:color="000000"/>
          <w:left w:val="single" w:sz="4" w:space="4" w:color="000000"/>
          <w:bottom w:val="single" w:sz="4" w:space="1" w:color="000000"/>
          <w:right w:val="single" w:sz="4" w:space="4" w:color="000000"/>
        </w:pBdr>
      </w:pPr>
      <w:r>
        <w:t xml:space="preserve">Vous pouvez également retenir les valeurs que vous avez mesurées, notamment les températures car vos résultats peuvent être légèrement modifiés. Vous signalerez alors ce choix à l’examinateur. </w:t>
      </w:r>
    </w:p>
    <w:p w14:paraId="33F9F12B" w14:textId="77777777" w:rsidR="00516A8A" w:rsidRDefault="00000000">
      <w:pPr>
        <w:spacing w:before="240"/>
      </w:pPr>
      <w:r>
        <w:t xml:space="preserve">Scénario 2 : </w:t>
      </w:r>
    </w:p>
    <w:tbl>
      <w:tblPr>
        <w:tblStyle w:val="Grilledutableau"/>
        <w:tblW w:w="9854" w:type="dxa"/>
        <w:tblLayout w:type="fixed"/>
        <w:tblLook w:val="04A0" w:firstRow="1" w:lastRow="0" w:firstColumn="1" w:lastColumn="0" w:noHBand="0" w:noVBand="1"/>
      </w:tblPr>
      <w:tblGrid>
        <w:gridCol w:w="2011"/>
        <w:gridCol w:w="1999"/>
        <w:gridCol w:w="2002"/>
        <w:gridCol w:w="2013"/>
        <w:gridCol w:w="1829"/>
      </w:tblGrid>
      <w:tr w:rsidR="00516A8A" w14:paraId="47939AE0" w14:textId="77777777">
        <w:tc>
          <w:tcPr>
            <w:tcW w:w="2011" w:type="dxa"/>
          </w:tcPr>
          <w:p w14:paraId="16A5D311" w14:textId="77777777" w:rsidR="00516A8A" w:rsidRDefault="00000000">
            <w:r>
              <w:rPr>
                <w:sz w:val="16"/>
                <w:szCs w:val="16"/>
              </w:rPr>
              <w:t>Débit d’air extrait (m</w:t>
            </w:r>
            <w:r>
              <w:rPr>
                <w:sz w:val="16"/>
                <w:szCs w:val="16"/>
                <w:vertAlign w:val="superscript"/>
              </w:rPr>
              <w:t>3</w:t>
            </w:r>
            <w:r>
              <w:rPr>
                <w:sz w:val="16"/>
                <w:szCs w:val="16"/>
              </w:rPr>
              <w:t>/h)</w:t>
            </w:r>
          </w:p>
        </w:tc>
        <w:tc>
          <w:tcPr>
            <w:tcW w:w="1999" w:type="dxa"/>
          </w:tcPr>
          <w:p w14:paraId="729F01D9" w14:textId="77777777" w:rsidR="00516A8A" w:rsidRDefault="00000000">
            <w:r>
              <w:rPr>
                <w:sz w:val="16"/>
                <w:szCs w:val="16"/>
              </w:rPr>
              <w:t>T intérieure (°C)</w:t>
            </w:r>
          </w:p>
        </w:tc>
        <w:tc>
          <w:tcPr>
            <w:tcW w:w="2002" w:type="dxa"/>
          </w:tcPr>
          <w:p w14:paraId="5916D765" w14:textId="77777777" w:rsidR="00516A8A" w:rsidRDefault="00000000">
            <w:r>
              <w:rPr>
                <w:sz w:val="16"/>
                <w:szCs w:val="16"/>
              </w:rPr>
              <w:t>T extérieure (°C)</w:t>
            </w:r>
          </w:p>
        </w:tc>
        <w:tc>
          <w:tcPr>
            <w:tcW w:w="2013" w:type="dxa"/>
          </w:tcPr>
          <w:p w14:paraId="5C521761" w14:textId="77777777" w:rsidR="00516A8A" w:rsidRDefault="00000000">
            <w:r>
              <w:rPr>
                <w:sz w:val="16"/>
                <w:szCs w:val="16"/>
              </w:rPr>
              <w:t>Débit d’air neuf (m</w:t>
            </w:r>
            <w:r>
              <w:rPr>
                <w:sz w:val="16"/>
                <w:szCs w:val="16"/>
                <w:vertAlign w:val="superscript"/>
              </w:rPr>
              <w:t>3</w:t>
            </w:r>
            <w:r>
              <w:rPr>
                <w:sz w:val="16"/>
                <w:szCs w:val="16"/>
              </w:rPr>
              <w:t>/h)</w:t>
            </w:r>
          </w:p>
        </w:tc>
        <w:tc>
          <w:tcPr>
            <w:tcW w:w="1829" w:type="dxa"/>
          </w:tcPr>
          <w:p w14:paraId="5457CE56" w14:textId="77777777" w:rsidR="00516A8A" w:rsidRDefault="00000000">
            <w:r>
              <w:rPr>
                <w:sz w:val="16"/>
                <w:szCs w:val="16"/>
              </w:rPr>
              <w:t>Efficacité de l’échangeur</w:t>
            </w:r>
          </w:p>
        </w:tc>
      </w:tr>
      <w:tr w:rsidR="00516A8A" w14:paraId="3714855C" w14:textId="77777777">
        <w:tc>
          <w:tcPr>
            <w:tcW w:w="2011" w:type="dxa"/>
          </w:tcPr>
          <w:p w14:paraId="04A950DB" w14:textId="77777777" w:rsidR="00516A8A" w:rsidRDefault="00000000">
            <w:pPr>
              <w:jc w:val="center"/>
            </w:pPr>
            <w:r>
              <w:t>3500</w:t>
            </w:r>
          </w:p>
        </w:tc>
        <w:tc>
          <w:tcPr>
            <w:tcW w:w="1999" w:type="dxa"/>
          </w:tcPr>
          <w:p w14:paraId="6E8F8DFD" w14:textId="77777777" w:rsidR="00516A8A" w:rsidRDefault="00000000">
            <w:pPr>
              <w:jc w:val="center"/>
            </w:pPr>
            <w:r>
              <w:t>19</w:t>
            </w:r>
          </w:p>
        </w:tc>
        <w:tc>
          <w:tcPr>
            <w:tcW w:w="2002" w:type="dxa"/>
          </w:tcPr>
          <w:p w14:paraId="1447181A" w14:textId="77777777" w:rsidR="00516A8A" w:rsidRDefault="00000000">
            <w:pPr>
              <w:jc w:val="center"/>
            </w:pPr>
            <w:r>
              <w:t>-7</w:t>
            </w:r>
          </w:p>
        </w:tc>
        <w:tc>
          <w:tcPr>
            <w:tcW w:w="2013" w:type="dxa"/>
          </w:tcPr>
          <w:p w14:paraId="06745439" w14:textId="77777777" w:rsidR="00516A8A" w:rsidRDefault="00000000">
            <w:pPr>
              <w:jc w:val="center"/>
            </w:pPr>
            <w:r>
              <w:t>3500</w:t>
            </w:r>
          </w:p>
        </w:tc>
        <w:tc>
          <w:tcPr>
            <w:tcW w:w="1829" w:type="dxa"/>
          </w:tcPr>
          <w:p w14:paraId="37CFB9B7" w14:textId="77777777" w:rsidR="00516A8A" w:rsidRDefault="00000000">
            <w:pPr>
              <w:jc w:val="center"/>
            </w:pPr>
            <w:r>
              <w:t>0,8</w:t>
            </w:r>
          </w:p>
        </w:tc>
      </w:tr>
    </w:tbl>
    <w:p w14:paraId="294CF922" w14:textId="77777777" w:rsidR="00516A8A" w:rsidRDefault="00000000">
      <w:pPr>
        <w:pStyle w:val="Sous-titre"/>
        <w:spacing w:before="240"/>
        <w:ind w:left="0"/>
        <w:jc w:val="both"/>
      </w:pPr>
      <w:r>
        <w:rPr>
          <w:sz w:val="28"/>
          <w:shd w:val="clear" w:color="auto" w:fill="FFFFFF"/>
        </w:rPr>
        <w:t>5. Conception</w:t>
      </w:r>
    </w:p>
    <w:p w14:paraId="08FE579C" w14:textId="77777777" w:rsidR="00516A8A" w:rsidRDefault="00000000">
      <w:pPr>
        <w:pStyle w:val="Sous-titre"/>
        <w:ind w:left="0"/>
        <w:jc w:val="both"/>
      </w:pPr>
      <w:r>
        <w:rPr>
          <w:b w:val="0"/>
        </w:rPr>
        <w:t>L’étude de conception porte ici sur le dimensionnement et le choix d’une gaine circulaire de la VMC double flux. Cette gaine devra cheminer de la VMC jusqu’aux locaux et sera donc parfois verticale, parfois horizontale. Il convient de suivre une recommandation</w:t>
      </w:r>
      <w:r>
        <w:rPr>
          <w:rStyle w:val="Appelnotedebasdep"/>
          <w:b w:val="0"/>
        </w:rPr>
        <w:footnoteReference w:id="3"/>
      </w:r>
      <w:r>
        <w:rPr>
          <w:b w:val="0"/>
        </w:rPr>
        <w:t xml:space="preserve"> qui limite la vitesse d’écoulement de l’air, voir tableau ci-après.</w:t>
      </w:r>
    </w:p>
    <w:tbl>
      <w:tblPr>
        <w:tblStyle w:val="Grilledutableau"/>
        <w:tblW w:w="9854" w:type="dxa"/>
        <w:tblLayout w:type="fixed"/>
        <w:tblLook w:val="04A0" w:firstRow="1" w:lastRow="0" w:firstColumn="1" w:lastColumn="0" w:noHBand="0" w:noVBand="1"/>
      </w:tblPr>
      <w:tblGrid>
        <w:gridCol w:w="3823"/>
        <w:gridCol w:w="2659"/>
        <w:gridCol w:w="3372"/>
      </w:tblGrid>
      <w:tr w:rsidR="00516A8A" w14:paraId="077C47F4" w14:textId="77777777">
        <w:tc>
          <w:tcPr>
            <w:tcW w:w="3823" w:type="dxa"/>
          </w:tcPr>
          <w:p w14:paraId="2073AF60" w14:textId="77777777" w:rsidR="00516A8A" w:rsidRDefault="00000000">
            <w:pPr>
              <w:pStyle w:val="Sous-titre"/>
              <w:ind w:left="0"/>
              <w:jc w:val="center"/>
            </w:pPr>
            <w:r>
              <w:rPr>
                <w:b w:val="0"/>
                <w:bCs/>
              </w:rPr>
              <w:t>Recommandation</w:t>
            </w:r>
          </w:p>
        </w:tc>
        <w:tc>
          <w:tcPr>
            <w:tcW w:w="2659" w:type="dxa"/>
          </w:tcPr>
          <w:p w14:paraId="111BB617" w14:textId="77777777" w:rsidR="00516A8A" w:rsidRDefault="00000000">
            <w:pPr>
              <w:pStyle w:val="Sous-titre"/>
              <w:ind w:left="0"/>
              <w:jc w:val="center"/>
            </w:pPr>
            <w:r>
              <w:rPr>
                <w:b w:val="0"/>
                <w:bCs/>
              </w:rPr>
              <w:t>Gaine verticale</w:t>
            </w:r>
          </w:p>
        </w:tc>
        <w:tc>
          <w:tcPr>
            <w:tcW w:w="3372" w:type="dxa"/>
          </w:tcPr>
          <w:p w14:paraId="6F255D61" w14:textId="77777777" w:rsidR="00516A8A" w:rsidRDefault="00000000">
            <w:pPr>
              <w:pStyle w:val="Sous-titre"/>
              <w:ind w:left="0"/>
              <w:jc w:val="center"/>
            </w:pPr>
            <w:r>
              <w:rPr>
                <w:b w:val="0"/>
                <w:bCs/>
              </w:rPr>
              <w:t>Gaine horizontale</w:t>
            </w:r>
          </w:p>
        </w:tc>
      </w:tr>
      <w:tr w:rsidR="00516A8A" w14:paraId="43F59C7F" w14:textId="77777777">
        <w:tc>
          <w:tcPr>
            <w:tcW w:w="3823" w:type="dxa"/>
          </w:tcPr>
          <w:p w14:paraId="45E11CE7" w14:textId="77777777" w:rsidR="00516A8A" w:rsidRDefault="00000000">
            <w:pPr>
              <w:pStyle w:val="Sous-titre"/>
              <w:ind w:left="0"/>
              <w:jc w:val="both"/>
            </w:pPr>
            <w:r>
              <w:rPr>
                <w:b w:val="0"/>
                <w:bCs/>
                <w:sz w:val="20"/>
                <w:szCs w:val="20"/>
              </w:rPr>
              <w:t>Vitesse d’écoulement maximale (</w:t>
            </w:r>
            <w:r>
              <w:rPr>
                <w:b w:val="0"/>
              </w:rPr>
              <w:t>m</w:t>
            </w:r>
            <w:r>
              <w:rPr>
                <w:rFonts w:eastAsia="Arial"/>
              </w:rPr>
              <w:t>·</w:t>
            </w:r>
            <w:r>
              <w:rPr>
                <w:b w:val="0"/>
              </w:rPr>
              <w:t>s</w:t>
            </w:r>
            <w:r>
              <w:rPr>
                <w:b w:val="0"/>
                <w:vertAlign w:val="superscript"/>
              </w:rPr>
              <w:t>-1</w:t>
            </w:r>
            <w:r>
              <w:rPr>
                <w:b w:val="0"/>
                <w:bCs/>
                <w:sz w:val="20"/>
                <w:szCs w:val="20"/>
              </w:rPr>
              <w:t>)</w:t>
            </w:r>
          </w:p>
        </w:tc>
        <w:tc>
          <w:tcPr>
            <w:tcW w:w="2659" w:type="dxa"/>
          </w:tcPr>
          <w:p w14:paraId="681EABC6" w14:textId="77777777" w:rsidR="00516A8A" w:rsidRDefault="00000000">
            <w:pPr>
              <w:pStyle w:val="Sous-titre"/>
              <w:ind w:left="0"/>
              <w:jc w:val="center"/>
            </w:pPr>
            <w:r>
              <w:rPr>
                <w:b w:val="0"/>
                <w:bCs/>
              </w:rPr>
              <w:t>4</w:t>
            </w:r>
          </w:p>
        </w:tc>
        <w:tc>
          <w:tcPr>
            <w:tcW w:w="3372" w:type="dxa"/>
          </w:tcPr>
          <w:p w14:paraId="7BB0AD4F" w14:textId="77777777" w:rsidR="00516A8A" w:rsidRDefault="00000000">
            <w:pPr>
              <w:pStyle w:val="Sous-titre"/>
              <w:ind w:left="0"/>
              <w:jc w:val="center"/>
            </w:pPr>
            <w:r>
              <w:rPr>
                <w:b w:val="0"/>
                <w:bCs/>
              </w:rPr>
              <w:t>6</w:t>
            </w:r>
          </w:p>
        </w:tc>
      </w:tr>
    </w:tbl>
    <w:p w14:paraId="40818416" w14:textId="77777777" w:rsidR="00516A8A" w:rsidRDefault="00000000">
      <w:r>
        <w:rPr>
          <w:b/>
        </w:rPr>
        <w:t>Formulaire : </w:t>
      </w:r>
    </w:p>
    <w:p w14:paraId="43B51290" w14:textId="77777777" w:rsidR="00516A8A" w:rsidRDefault="00000000">
      <w:pPr>
        <w:spacing w:before="119" w:after="119"/>
        <w:jc w:val="both"/>
      </w:pPr>
      <m:oMath>
        <m:r>
          <w:rPr>
            <w:rFonts w:ascii="Cambria Math" w:hAnsi="Cambria Math"/>
          </w:rPr>
          <m:t>S</m:t>
        </m:r>
        <m:r>
          <m:rPr>
            <m:lit/>
            <m:nor/>
          </m:rPr>
          <m:t>=</m:t>
        </m:r>
        <m:r>
          <w:rPr>
            <w:rFonts w:ascii="Cambria Math" w:hAnsi="Cambria Math"/>
          </w:rPr>
          <m:t>Qv∙</m:t>
        </m:r>
        <m:sSup>
          <m:sSupPr>
            <m:ctrlPr>
              <w:rPr>
                <w:rFonts w:ascii="Cambria Math" w:hAnsi="Cambria Math"/>
              </w:rPr>
            </m:ctrlPr>
          </m:sSupPr>
          <m:e>
            <m:r>
              <w:rPr>
                <w:rFonts w:ascii="Cambria Math" w:hAnsi="Cambria Math"/>
              </w:rPr>
              <m:t>V</m:t>
            </m:r>
          </m:e>
          <m:sup>
            <m:r>
              <m:rPr>
                <m:lit/>
                <m:nor/>
              </m:rPr>
              <m:t>-</m:t>
            </m:r>
            <m:r>
              <w:rPr>
                <w:rFonts w:ascii="Cambria Math" w:hAnsi="Cambria Math"/>
              </w:rPr>
              <m:t>1</m:t>
            </m:r>
          </m:sup>
        </m:sSup>
      </m:oMath>
      <w:r>
        <w:rPr>
          <w:rFonts w:eastAsia="Arial"/>
        </w:rPr>
        <w:t xml:space="preserve"> </w:t>
      </w:r>
      <w:proofErr w:type="gramStart"/>
      <w:r>
        <w:rPr>
          <w:rFonts w:eastAsia="Arial"/>
        </w:rPr>
        <w:t>avec</w:t>
      </w:r>
      <w:proofErr w:type="gramEnd"/>
      <w:r>
        <w:rPr>
          <w:rFonts w:eastAsia="Arial"/>
        </w:rPr>
        <w:t xml:space="preserve"> Qv en m</w:t>
      </w:r>
      <w:r>
        <w:rPr>
          <w:rFonts w:eastAsia="Arial"/>
          <w:vertAlign w:val="superscript"/>
        </w:rPr>
        <w:t>3</w:t>
      </w:r>
      <w:r>
        <w:rPr>
          <w:rFonts w:eastAsia="Arial"/>
        </w:rPr>
        <w:t>·s</w:t>
      </w:r>
      <w:r>
        <w:rPr>
          <w:rFonts w:eastAsia="Arial"/>
          <w:vertAlign w:val="superscript"/>
        </w:rPr>
        <w:t>-1</w:t>
      </w:r>
      <w:r>
        <w:rPr>
          <w:rFonts w:eastAsia="Arial"/>
        </w:rPr>
        <w:t>, V en m·s</w:t>
      </w:r>
      <w:r>
        <w:rPr>
          <w:rFonts w:eastAsia="Arial"/>
          <w:vertAlign w:val="superscript"/>
        </w:rPr>
        <w:t>-1</w:t>
      </w:r>
      <w:r>
        <w:rPr>
          <w:rFonts w:eastAsia="Arial"/>
        </w:rPr>
        <w:t xml:space="preserve"> et S en m</w:t>
      </w:r>
      <w:r>
        <w:rPr>
          <w:rFonts w:eastAsia="Arial"/>
          <w:vertAlign w:val="superscript"/>
        </w:rPr>
        <w:t>2</w:t>
      </w:r>
      <w:r>
        <w:rPr>
          <w:rFonts w:eastAsia="Arial"/>
        </w:rPr>
        <w:t xml:space="preserve"> </w:t>
      </w:r>
    </w:p>
    <w:p w14:paraId="1495FE99" w14:textId="77777777" w:rsidR="00516A8A" w:rsidRDefault="00000000">
      <w:pPr>
        <w:tabs>
          <w:tab w:val="left" w:pos="8871"/>
        </w:tabs>
        <w:spacing w:before="119" w:after="119"/>
        <w:jc w:val="both"/>
      </w:pPr>
      <w:proofErr w:type="gramStart"/>
      <w:r>
        <w:rPr>
          <w:rFonts w:eastAsia="Arial"/>
        </w:rPr>
        <w:t>avec</w:t>
      </w:r>
      <w:proofErr w:type="gramEnd"/>
      <w:r>
        <w:rPr>
          <w:rFonts w:eastAsia="Arial"/>
        </w:rPr>
        <w:t xml:space="preserve"> s </w:t>
      </w:r>
      <w:r>
        <w:rPr>
          <w:rFonts w:eastAsia="Arial" w:cstheme="minorHAnsi"/>
        </w:rPr>
        <w:t>minuscule</w:t>
      </w:r>
      <w:r>
        <w:rPr>
          <w:rFonts w:eastAsia="Arial"/>
        </w:rPr>
        <w:t> : seconde ; S majuscule la section ; V la vitesse d’écoulement de l’air.</w:t>
      </w:r>
      <w:r>
        <w:rPr>
          <w:rFonts w:eastAsia="Arial"/>
        </w:rPr>
        <w:tab/>
      </w:r>
    </w:p>
    <w:p w14:paraId="5954F6B7" w14:textId="77777777" w:rsidR="00516A8A" w:rsidRDefault="00000000">
      <w:pPr>
        <w:spacing w:before="119" w:after="119"/>
      </w:pPr>
      <m:oMathPara>
        <m:oMathParaPr>
          <m:jc m:val="left"/>
        </m:oMathParaPr>
        <m:oMath>
          <m:r>
            <w:rPr>
              <w:rFonts w:ascii="Cambria Math" w:hAnsi="Cambria Math"/>
            </w:rPr>
            <m:t>S</m:t>
          </m:r>
          <m:r>
            <m:rPr>
              <m:lit/>
              <m:nor/>
            </m:rPr>
            <m:t>=</m:t>
          </m:r>
          <m:f>
            <m:fPr>
              <m:ctrlPr>
                <w:rPr>
                  <w:rFonts w:ascii="Cambria Math" w:hAnsi="Cambria Math"/>
                </w:rPr>
              </m:ctrlPr>
            </m:fPr>
            <m:num>
              <m:r>
                <w:rPr>
                  <w:rFonts w:ascii="Cambria Math" w:hAnsi="Cambria Math"/>
                </w:rPr>
                <m:t>π∙</m:t>
              </m:r>
              <m:sSup>
                <m:sSupPr>
                  <m:ctrlPr>
                    <w:rPr>
                      <w:rFonts w:ascii="Cambria Math" w:hAnsi="Cambria Math"/>
                    </w:rPr>
                  </m:ctrlPr>
                </m:sSupPr>
                <m:e>
                  <m:r>
                    <w:rPr>
                      <w:rFonts w:ascii="Cambria Math" w:hAnsi="Cambria Math"/>
                    </w:rPr>
                    <m:t>D</m:t>
                  </m:r>
                </m:e>
                <m:sup>
                  <m:r>
                    <w:rPr>
                      <w:rFonts w:ascii="Cambria Math" w:hAnsi="Cambria Math"/>
                    </w:rPr>
                    <m:t>2</m:t>
                  </m:r>
                </m:sup>
              </m:sSup>
            </m:num>
            <m:den>
              <m:r>
                <w:rPr>
                  <w:rFonts w:ascii="Cambria Math" w:hAnsi="Cambria Math"/>
                </w:rPr>
                <m:t>4</m:t>
              </m:r>
            </m:den>
          </m:f>
        </m:oMath>
      </m:oMathPara>
    </w:p>
    <w:p w14:paraId="2B89C118" w14:textId="77777777" w:rsidR="00516A8A" w:rsidRDefault="00000000">
      <w:pPr>
        <w:pStyle w:val="Sous-titre"/>
        <w:ind w:left="0"/>
        <w:jc w:val="both"/>
      </w:pPr>
      <w:r>
        <w:rPr>
          <w:b w:val="0"/>
          <w:bCs/>
        </w:rPr>
        <w:lastRenderedPageBreak/>
        <w:t>Avec D le diamètre et S la section.</w:t>
      </w:r>
    </w:p>
    <w:p w14:paraId="5EC17DCC" w14:textId="77777777" w:rsidR="00516A8A" w:rsidRDefault="00516A8A">
      <w:pPr>
        <w:pStyle w:val="Sous-titre"/>
        <w:ind w:left="0"/>
        <w:jc w:val="both"/>
      </w:pPr>
    </w:p>
    <w:p w14:paraId="4003F146" w14:textId="77777777" w:rsidR="00516A8A" w:rsidRDefault="00000000">
      <w:pPr>
        <w:pStyle w:val="Sous-titre"/>
        <w:keepNext/>
        <w:ind w:left="0"/>
        <w:jc w:val="both"/>
      </w:pPr>
      <w:r>
        <w:rPr>
          <w:noProof/>
        </w:rPr>
        <w:drawing>
          <wp:inline distT="0" distB="0" distL="0" distR="0" wp14:anchorId="166CE546" wp14:editId="6AA46ECA">
            <wp:extent cx="4926330" cy="5782310"/>
            <wp:effectExtent l="0" t="0" r="0" b="0"/>
            <wp:docPr id="34"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75"/>
                    <pic:cNvPicPr>
                      <a:picLocks noChangeAspect="1" noChangeArrowheads="1"/>
                    </pic:cNvPicPr>
                  </pic:nvPicPr>
                  <pic:blipFill>
                    <a:blip r:embed="rId21"/>
                    <a:stretch>
                      <a:fillRect/>
                    </a:stretch>
                  </pic:blipFill>
                  <pic:spPr bwMode="auto">
                    <a:xfrm>
                      <a:off x="0" y="0"/>
                      <a:ext cx="4926330" cy="5782310"/>
                    </a:xfrm>
                    <a:prstGeom prst="rect">
                      <a:avLst/>
                    </a:prstGeom>
                    <a:noFill/>
                  </pic:spPr>
                </pic:pic>
              </a:graphicData>
            </a:graphic>
          </wp:inline>
        </w:drawing>
      </w:r>
    </w:p>
    <w:p w14:paraId="724BCF10" w14:textId="77777777" w:rsidR="00516A8A" w:rsidRDefault="00000000">
      <w:pPr>
        <w:pStyle w:val="Lgende"/>
        <w:jc w:val="center"/>
      </w:pPr>
      <w:r>
        <w:t xml:space="preserve">Figure </w:t>
      </w:r>
      <w:fldSimple w:instr=" SEQ Figure \* ARABIC ">
        <w:r>
          <w:t>8</w:t>
        </w:r>
      </w:fldSimple>
      <w:r>
        <w:t xml:space="preserve"> : choix d'une référence de gaine</w:t>
      </w:r>
    </w:p>
    <w:sectPr w:rsidR="00516A8A">
      <w:headerReference w:type="default" r:id="rId22"/>
      <w:footerReference w:type="default" r:id="rId23"/>
      <w:headerReference w:type="first" r:id="rId24"/>
      <w:footerReference w:type="first" r:id="rId25"/>
      <w:pgSz w:w="11906" w:h="16838"/>
      <w:pgMar w:top="1281" w:right="1021" w:bottom="1288" w:left="1021" w:header="709" w:footer="709"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0BEEB" w14:textId="77777777" w:rsidR="00833458" w:rsidRDefault="00833458">
      <w:pPr>
        <w:spacing w:after="0" w:line="240" w:lineRule="auto"/>
      </w:pPr>
      <w:r>
        <w:separator/>
      </w:r>
    </w:p>
  </w:endnote>
  <w:endnote w:type="continuationSeparator" w:id="0">
    <w:p w14:paraId="75C34794" w14:textId="77777777" w:rsidR="00833458" w:rsidRDefault="00833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iberation Serif">
    <w:altName w:val="Times New Roman"/>
    <w:panose1 w:val="020B0604020202020204"/>
    <w:charset w:val="01"/>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OpenSymbol">
    <w:altName w:val="Arial Unicode MS"/>
    <w:panose1 w:val="020B0604020202020204"/>
    <w:charset w:val="01"/>
    <w:family w:val="roman"/>
    <w:pitch w:val="variable"/>
  </w:font>
  <w:font w:name="Liberation Sans">
    <w:altName w:val="Arial"/>
    <w:panose1 w:val="020B0604020202020204"/>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Calibri">
    <w:panose1 w:val="020F0502020204030204"/>
    <w:charset w:val="00"/>
    <w:family w:val="swiss"/>
    <w:pitch w:val="variable"/>
    <w:sig w:usb0="E0002AFF" w:usb1="C000ACF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DejaVu San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4791A" w14:textId="77777777" w:rsidR="00516A8A" w:rsidRPr="004F7CC5" w:rsidRDefault="00000000">
    <w:pPr>
      <w:pStyle w:val="Pieddepage"/>
      <w:pBdr>
        <w:top w:val="single" w:sz="4" w:space="0" w:color="000000"/>
        <w:left w:val="single" w:sz="4" w:space="0" w:color="000000"/>
        <w:bottom w:val="single" w:sz="4" w:space="0" w:color="000000"/>
        <w:right w:val="single" w:sz="4" w:space="0" w:color="000000"/>
      </w:pBdr>
      <w:tabs>
        <w:tab w:val="clear" w:pos="4534"/>
        <w:tab w:val="clear" w:pos="9071"/>
        <w:tab w:val="right" w:pos="9780"/>
      </w:tabs>
      <w:rPr>
        <w:sz w:val="20"/>
        <w:szCs w:val="20"/>
      </w:rPr>
    </w:pPr>
    <w:r>
      <w:rPr>
        <w:sz w:val="20"/>
      </w:rPr>
      <w:t>Sujet EE025 - Dossier ressources</w:t>
    </w:r>
    <w:r>
      <w:rPr>
        <w:sz w:val="20"/>
      </w:rPr>
      <w:tab/>
      <w:t xml:space="preserve">Page </w:t>
    </w:r>
    <w:r w:rsidRPr="004F7CC5">
      <w:rPr>
        <w:sz w:val="20"/>
        <w:szCs w:val="20"/>
      </w:rPr>
      <w:fldChar w:fldCharType="begin"/>
    </w:r>
    <w:r w:rsidRPr="004F7CC5">
      <w:rPr>
        <w:sz w:val="20"/>
        <w:szCs w:val="20"/>
      </w:rPr>
      <w:instrText xml:space="preserve"> PAGE </w:instrText>
    </w:r>
    <w:r w:rsidRPr="004F7CC5">
      <w:rPr>
        <w:sz w:val="20"/>
        <w:szCs w:val="20"/>
      </w:rPr>
      <w:fldChar w:fldCharType="separate"/>
    </w:r>
    <w:r w:rsidRPr="004F7CC5">
      <w:rPr>
        <w:sz w:val="20"/>
        <w:szCs w:val="20"/>
      </w:rPr>
      <w:t>7</w:t>
    </w:r>
    <w:r w:rsidRPr="004F7CC5">
      <w:rPr>
        <w:sz w:val="20"/>
        <w:szCs w:val="20"/>
      </w:rPr>
      <w:fldChar w:fldCharType="end"/>
    </w:r>
    <w:r w:rsidRPr="004F7CC5">
      <w:rPr>
        <w:sz w:val="20"/>
        <w:szCs w:val="20"/>
      </w:rPr>
      <w:t xml:space="preserve"> sur </w:t>
    </w:r>
    <w:r w:rsidRPr="004F7CC5">
      <w:rPr>
        <w:sz w:val="20"/>
        <w:szCs w:val="20"/>
      </w:rPr>
      <w:fldChar w:fldCharType="begin"/>
    </w:r>
    <w:r w:rsidRPr="004F7CC5">
      <w:rPr>
        <w:sz w:val="20"/>
        <w:szCs w:val="20"/>
      </w:rPr>
      <w:instrText xml:space="preserve"> NUMPAGES </w:instrText>
    </w:r>
    <w:r w:rsidRPr="004F7CC5">
      <w:rPr>
        <w:sz w:val="20"/>
        <w:szCs w:val="20"/>
      </w:rPr>
      <w:fldChar w:fldCharType="separate"/>
    </w:r>
    <w:r w:rsidRPr="004F7CC5">
      <w:rPr>
        <w:sz w:val="20"/>
        <w:szCs w:val="20"/>
      </w:rPr>
      <w:t>7</w:t>
    </w:r>
    <w:r w:rsidRPr="004F7CC5">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200F4" w14:textId="77777777" w:rsidR="00516A8A" w:rsidRDefault="00000000">
    <w:pPr>
      <w:pStyle w:val="Pieddepage"/>
      <w:pBdr>
        <w:top w:val="single" w:sz="4" w:space="0" w:color="000000"/>
        <w:left w:val="single" w:sz="4" w:space="0" w:color="000000"/>
        <w:bottom w:val="single" w:sz="4" w:space="0" w:color="000000"/>
        <w:right w:val="single" w:sz="4" w:space="0" w:color="000000"/>
      </w:pBdr>
      <w:tabs>
        <w:tab w:val="clear" w:pos="4534"/>
        <w:tab w:val="clear" w:pos="9071"/>
        <w:tab w:val="right" w:pos="9780"/>
      </w:tabs>
    </w:pPr>
    <w:r>
      <w:rPr>
        <w:sz w:val="20"/>
      </w:rPr>
      <w:t>Sujet EE025 - Dossier ressources</w:t>
    </w:r>
    <w:r>
      <w:rPr>
        <w:sz w:val="20"/>
      </w:rPr>
      <w:tab/>
      <w:t xml:space="preserve">Page </w:t>
    </w:r>
    <w:r w:rsidRPr="004F7CC5">
      <w:rPr>
        <w:sz w:val="20"/>
        <w:szCs w:val="20"/>
      </w:rPr>
      <w:fldChar w:fldCharType="begin"/>
    </w:r>
    <w:r w:rsidRPr="004F7CC5">
      <w:rPr>
        <w:sz w:val="20"/>
        <w:szCs w:val="20"/>
      </w:rPr>
      <w:instrText xml:space="preserve"> PAGE </w:instrText>
    </w:r>
    <w:r w:rsidRPr="004F7CC5">
      <w:rPr>
        <w:sz w:val="20"/>
        <w:szCs w:val="20"/>
      </w:rPr>
      <w:fldChar w:fldCharType="separate"/>
    </w:r>
    <w:r w:rsidRPr="004F7CC5">
      <w:rPr>
        <w:sz w:val="20"/>
        <w:szCs w:val="20"/>
      </w:rPr>
      <w:t>1</w:t>
    </w:r>
    <w:r w:rsidRPr="004F7CC5">
      <w:rPr>
        <w:sz w:val="20"/>
        <w:szCs w:val="20"/>
      </w:rPr>
      <w:fldChar w:fldCharType="end"/>
    </w:r>
    <w:r w:rsidRPr="004F7CC5">
      <w:rPr>
        <w:sz w:val="20"/>
        <w:szCs w:val="20"/>
      </w:rPr>
      <w:t xml:space="preserve"> sur </w:t>
    </w:r>
    <w:r w:rsidRPr="004F7CC5">
      <w:rPr>
        <w:sz w:val="20"/>
        <w:szCs w:val="20"/>
      </w:rPr>
      <w:fldChar w:fldCharType="begin"/>
    </w:r>
    <w:r w:rsidRPr="004F7CC5">
      <w:rPr>
        <w:sz w:val="20"/>
        <w:szCs w:val="20"/>
      </w:rPr>
      <w:instrText xml:space="preserve"> NUMPAGES </w:instrText>
    </w:r>
    <w:r w:rsidRPr="004F7CC5">
      <w:rPr>
        <w:sz w:val="20"/>
        <w:szCs w:val="20"/>
      </w:rPr>
      <w:fldChar w:fldCharType="separate"/>
    </w:r>
    <w:r w:rsidRPr="004F7CC5">
      <w:rPr>
        <w:sz w:val="20"/>
        <w:szCs w:val="20"/>
      </w:rPr>
      <w:t>7</w:t>
    </w:r>
    <w:r w:rsidRPr="004F7CC5">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6F116" w14:textId="77777777" w:rsidR="00833458" w:rsidRDefault="00833458">
      <w:r>
        <w:separator/>
      </w:r>
    </w:p>
  </w:footnote>
  <w:footnote w:type="continuationSeparator" w:id="0">
    <w:p w14:paraId="18C028DD" w14:textId="77777777" w:rsidR="00833458" w:rsidRDefault="00833458">
      <w:r>
        <w:continuationSeparator/>
      </w:r>
    </w:p>
  </w:footnote>
  <w:footnote w:id="1">
    <w:p w14:paraId="4A6B6E63" w14:textId="77777777" w:rsidR="00516A8A" w:rsidRDefault="00000000">
      <w:pPr>
        <w:pStyle w:val="Notedebasdepage"/>
      </w:pPr>
      <w:r>
        <w:rPr>
          <w:rStyle w:val="Caractresdenotedebasdepage"/>
        </w:rPr>
        <w:footnoteRef/>
      </w:r>
      <w:r>
        <w:t xml:space="preserve"> </w:t>
      </w:r>
      <w:proofErr w:type="gramStart"/>
      <w:r>
        <w:t>l’air</w:t>
      </w:r>
      <w:proofErr w:type="gramEnd"/>
      <w:r>
        <w:t xml:space="preserve"> vicié désigne un air pollué qui demeure confiné dans un local et que l’on souhaite extraire (aspirer). On l’oppose, dans le contexte étudié à l’air plus « pur » qui sera soufflé dans chaque local pour le renouvellement.</w:t>
      </w:r>
    </w:p>
  </w:footnote>
  <w:footnote w:id="2">
    <w:p w14:paraId="1676B1A5" w14:textId="77777777" w:rsidR="00516A8A" w:rsidRDefault="00000000">
      <w:pPr>
        <w:pStyle w:val="Notedebasdepage"/>
      </w:pPr>
      <w:r>
        <w:rPr>
          <w:rStyle w:val="Caractresdenotedebasdepage"/>
        </w:rPr>
        <w:footnoteRef/>
      </w:r>
      <w:r>
        <w:t xml:space="preserve"> Climatiseur : il est généralement utilisé pour refroidir l’air ambiant en évacuant la « chaleur » à l’extérieur mais peut également fonctionner en mode inversé pour réchauffer l’air ambiant en évacuant le « froid » à l’extérieur. Ce « froid » évacué à l’extérieur du climatiseur est injecté dans la gaine d’entrée d’air de la maquette pour simuler des conditions hivernales.</w:t>
      </w:r>
    </w:p>
  </w:footnote>
  <w:footnote w:id="3">
    <w:p w14:paraId="6289CD13" w14:textId="77777777" w:rsidR="00516A8A" w:rsidRDefault="00000000">
      <w:pPr>
        <w:pStyle w:val="Notedebasdepage"/>
      </w:pPr>
      <w:r>
        <w:rPr>
          <w:rStyle w:val="Caractresdenotedebasdepage"/>
        </w:rPr>
        <w:footnoteRef/>
      </w:r>
      <w:r>
        <w:t xml:space="preserve"> Cette recommandation permet de limiter le « bruit » de circulation de l’air dans les gaines et ainsi avoir un meilleur confort acoustique.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B5CA" w14:textId="77777777" w:rsidR="00516A8A" w:rsidRDefault="00000000">
    <w:pPr>
      <w:pStyle w:val="En-tte"/>
      <w:pBdr>
        <w:top w:val="single" w:sz="4" w:space="0" w:color="000000"/>
        <w:left w:val="single" w:sz="4" w:space="0" w:color="000000"/>
        <w:bottom w:val="single" w:sz="4" w:space="0" w:color="000000"/>
        <w:right w:val="single" w:sz="4" w:space="0" w:color="000000"/>
      </w:pBdr>
      <w:tabs>
        <w:tab w:val="clear" w:pos="9071"/>
        <w:tab w:val="right" w:pos="9780"/>
      </w:tabs>
    </w:pPr>
    <w:r>
      <w:t>Épreuve pratique du baccalauréat technologique STI2D</w:t>
    </w:r>
    <w:r>
      <w:tab/>
      <w:t>Spécialité : 2I2D</w:t>
    </w:r>
  </w:p>
  <w:p w14:paraId="49BEE372" w14:textId="77777777" w:rsidR="00516A8A" w:rsidRDefault="00000000">
    <w:pPr>
      <w:pStyle w:val="En-tte"/>
      <w:pBdr>
        <w:top w:val="single" w:sz="4" w:space="0" w:color="000000"/>
        <w:left w:val="single" w:sz="4" w:space="0" w:color="000000"/>
        <w:bottom w:val="single" w:sz="4" w:space="0" w:color="000000"/>
        <w:right w:val="single" w:sz="4" w:space="0" w:color="000000"/>
      </w:pBdr>
      <w:tabs>
        <w:tab w:val="clear" w:pos="9071"/>
        <w:tab w:val="right" w:pos="9780"/>
      </w:tabs>
    </w:pPr>
    <w:r>
      <w:tab/>
    </w:r>
    <w:r>
      <w:tab/>
      <w:t>Enseignement spécifique : EE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E8475" w14:textId="77777777" w:rsidR="00516A8A" w:rsidRDefault="00000000">
    <w:pPr>
      <w:pStyle w:val="En-tte"/>
      <w:pBdr>
        <w:top w:val="single" w:sz="4" w:space="0" w:color="000000"/>
        <w:left w:val="single" w:sz="4" w:space="0" w:color="000000"/>
        <w:bottom w:val="single" w:sz="4" w:space="0" w:color="000000"/>
        <w:right w:val="single" w:sz="4" w:space="0" w:color="000000"/>
      </w:pBdr>
      <w:tabs>
        <w:tab w:val="clear" w:pos="9071"/>
        <w:tab w:val="right" w:pos="9780"/>
      </w:tabs>
      <w:jc w:val="center"/>
    </w:pPr>
    <w:r>
      <w:t>Épreuve pratique du baccalauréat technologique STI2D</w:t>
    </w:r>
    <w:r>
      <w:tab/>
      <w:t>Spécialité : 2I2D</w:t>
    </w:r>
  </w:p>
  <w:p w14:paraId="26EC34C7" w14:textId="77777777" w:rsidR="00516A8A" w:rsidRDefault="00000000">
    <w:pPr>
      <w:pStyle w:val="En-tte"/>
      <w:pBdr>
        <w:top w:val="single" w:sz="4" w:space="0" w:color="000000"/>
        <w:left w:val="single" w:sz="4" w:space="0" w:color="000000"/>
        <w:bottom w:val="single" w:sz="4" w:space="0" w:color="000000"/>
        <w:right w:val="single" w:sz="4" w:space="0" w:color="000000"/>
      </w:pBdr>
      <w:tabs>
        <w:tab w:val="clear" w:pos="9071"/>
        <w:tab w:val="right" w:pos="9780"/>
      </w:tabs>
      <w:jc w:val="center"/>
    </w:pPr>
    <w:r>
      <w:tab/>
    </w:r>
    <w:r>
      <w:tab/>
      <w:t>Enseignement spécifique : 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C550A"/>
    <w:multiLevelType w:val="multilevel"/>
    <w:tmpl w:val="45B8EFD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13D20BA"/>
    <w:multiLevelType w:val="multilevel"/>
    <w:tmpl w:val="57A24AB8"/>
    <w:lvl w:ilvl="0">
      <w:start w:val="1"/>
      <w:numFmt w:val="bullet"/>
      <w:isLgl/>
      <w:lvlText w:val=""/>
      <w:lvlJc w:val="left"/>
      <w:pPr>
        <w:tabs>
          <w:tab w:val="num" w:pos="359"/>
        </w:tabs>
        <w:ind w:left="1068" w:hanging="360"/>
      </w:pPr>
      <w:rPr>
        <w:rFonts w:ascii="Symbol" w:hAnsi="Symbol" w:cs="Symbol" w:hint="default"/>
      </w:rPr>
    </w:lvl>
    <w:lvl w:ilvl="1">
      <w:start w:val="1"/>
      <w:numFmt w:val="bullet"/>
      <w:isLgl/>
      <w:lvlText w:val=""/>
      <w:lvlJc w:val="left"/>
      <w:pPr>
        <w:tabs>
          <w:tab w:val="num" w:pos="359"/>
        </w:tabs>
        <w:ind w:left="1428" w:hanging="360"/>
      </w:pPr>
      <w:rPr>
        <w:rFonts w:ascii="Symbol" w:hAnsi="Symbol" w:cs="Symbol" w:hint="default"/>
      </w:rPr>
    </w:lvl>
    <w:lvl w:ilvl="2">
      <w:start w:val="1"/>
      <w:numFmt w:val="bullet"/>
      <w:isLgl/>
      <w:lvlText w:val=""/>
      <w:lvlJc w:val="left"/>
      <w:pPr>
        <w:tabs>
          <w:tab w:val="num" w:pos="359"/>
        </w:tabs>
        <w:ind w:left="1788" w:hanging="360"/>
      </w:pPr>
      <w:rPr>
        <w:rFonts w:ascii="Symbol" w:hAnsi="Symbol" w:cs="Symbol" w:hint="default"/>
      </w:rPr>
    </w:lvl>
    <w:lvl w:ilvl="3">
      <w:start w:val="1"/>
      <w:numFmt w:val="bullet"/>
      <w:isLgl/>
      <w:lvlText w:val=""/>
      <w:lvlJc w:val="left"/>
      <w:pPr>
        <w:tabs>
          <w:tab w:val="num" w:pos="359"/>
        </w:tabs>
        <w:ind w:left="2148" w:hanging="360"/>
      </w:pPr>
      <w:rPr>
        <w:rFonts w:ascii="Symbol" w:hAnsi="Symbol" w:cs="Symbol" w:hint="default"/>
      </w:rPr>
    </w:lvl>
    <w:lvl w:ilvl="4">
      <w:start w:val="1"/>
      <w:numFmt w:val="bullet"/>
      <w:isLgl/>
      <w:lvlText w:val=""/>
      <w:lvlJc w:val="left"/>
      <w:pPr>
        <w:tabs>
          <w:tab w:val="num" w:pos="359"/>
        </w:tabs>
        <w:ind w:left="2508" w:hanging="360"/>
      </w:pPr>
      <w:rPr>
        <w:rFonts w:ascii="Symbol" w:hAnsi="Symbol" w:cs="Symbol" w:hint="default"/>
      </w:rPr>
    </w:lvl>
    <w:lvl w:ilvl="5">
      <w:start w:val="1"/>
      <w:numFmt w:val="bullet"/>
      <w:isLgl/>
      <w:lvlText w:val=""/>
      <w:lvlJc w:val="left"/>
      <w:pPr>
        <w:tabs>
          <w:tab w:val="num" w:pos="359"/>
        </w:tabs>
        <w:ind w:left="2868" w:hanging="360"/>
      </w:pPr>
      <w:rPr>
        <w:rFonts w:ascii="Symbol" w:hAnsi="Symbol" w:cs="Symbol" w:hint="default"/>
      </w:rPr>
    </w:lvl>
    <w:lvl w:ilvl="6">
      <w:start w:val="1"/>
      <w:numFmt w:val="bullet"/>
      <w:isLgl/>
      <w:lvlText w:val=""/>
      <w:lvlJc w:val="left"/>
      <w:pPr>
        <w:tabs>
          <w:tab w:val="num" w:pos="359"/>
        </w:tabs>
        <w:ind w:left="3228" w:hanging="360"/>
      </w:pPr>
      <w:rPr>
        <w:rFonts w:ascii="Symbol" w:hAnsi="Symbol" w:cs="Symbol" w:hint="default"/>
      </w:rPr>
    </w:lvl>
    <w:lvl w:ilvl="7">
      <w:start w:val="1"/>
      <w:numFmt w:val="bullet"/>
      <w:isLgl/>
      <w:lvlText w:val=""/>
      <w:lvlJc w:val="left"/>
      <w:pPr>
        <w:tabs>
          <w:tab w:val="num" w:pos="359"/>
        </w:tabs>
        <w:ind w:left="3588" w:hanging="360"/>
      </w:pPr>
      <w:rPr>
        <w:rFonts w:ascii="Symbol" w:hAnsi="Symbol" w:cs="Symbol" w:hint="default"/>
      </w:rPr>
    </w:lvl>
    <w:lvl w:ilvl="8">
      <w:start w:val="1"/>
      <w:numFmt w:val="bullet"/>
      <w:isLgl/>
      <w:lvlText w:val=""/>
      <w:lvlJc w:val="left"/>
      <w:pPr>
        <w:tabs>
          <w:tab w:val="num" w:pos="359"/>
        </w:tabs>
        <w:ind w:left="3948" w:hanging="360"/>
      </w:pPr>
      <w:rPr>
        <w:rFonts w:ascii="Symbol" w:hAnsi="Symbol" w:cs="Symbol" w:hint="default"/>
      </w:rPr>
    </w:lvl>
  </w:abstractNum>
  <w:abstractNum w:abstractNumId="2" w15:restartNumberingAfterBreak="0">
    <w:nsid w:val="4671250B"/>
    <w:multiLevelType w:val="multilevel"/>
    <w:tmpl w:val="C6AEBBE8"/>
    <w:lvl w:ilvl="0">
      <w:start w:val="2"/>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515C0977"/>
    <w:multiLevelType w:val="multilevel"/>
    <w:tmpl w:val="7CEE456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615A089C"/>
    <w:multiLevelType w:val="multilevel"/>
    <w:tmpl w:val="19509372"/>
    <w:lvl w:ilvl="0">
      <w:start w:val="1"/>
      <w:numFmt w:val="bullet"/>
      <w:isLgl/>
      <w:lvlText w:val="·"/>
      <w:lvlJc w:val="left"/>
      <w:pPr>
        <w:tabs>
          <w:tab w:val="num" w:pos="0"/>
        </w:tabs>
        <w:ind w:left="709" w:hanging="360"/>
      </w:pPr>
      <w:rPr>
        <w:rFonts w:ascii="Symbol" w:hAnsi="Symbol" w:cs="Symbol" w:hint="default"/>
        <w:color w:val="000000"/>
        <w:sz w:val="24"/>
      </w:rPr>
    </w:lvl>
    <w:lvl w:ilvl="1">
      <w:start w:val="1"/>
      <w:numFmt w:val="bullet"/>
      <w:isLgl/>
      <w:lvlText w:val="·"/>
      <w:lvlJc w:val="left"/>
      <w:pPr>
        <w:tabs>
          <w:tab w:val="num" w:pos="0"/>
        </w:tabs>
        <w:ind w:left="1429" w:hanging="360"/>
      </w:pPr>
      <w:rPr>
        <w:rFonts w:ascii="Symbol" w:hAnsi="Symbol" w:cs="Symbol" w:hint="default"/>
        <w:color w:val="000000"/>
        <w:sz w:val="24"/>
      </w:rPr>
    </w:lvl>
    <w:lvl w:ilvl="2">
      <w:start w:val="1"/>
      <w:numFmt w:val="bullet"/>
      <w:isLgl/>
      <w:lvlText w:val="·"/>
      <w:lvlJc w:val="left"/>
      <w:pPr>
        <w:tabs>
          <w:tab w:val="num" w:pos="0"/>
        </w:tabs>
        <w:ind w:left="2149" w:hanging="360"/>
      </w:pPr>
      <w:rPr>
        <w:rFonts w:ascii="Symbol" w:hAnsi="Symbol" w:cs="Symbol" w:hint="default"/>
        <w:color w:val="000000"/>
        <w:sz w:val="24"/>
      </w:rPr>
    </w:lvl>
    <w:lvl w:ilvl="3">
      <w:start w:val="1"/>
      <w:numFmt w:val="bullet"/>
      <w:isLgl/>
      <w:lvlText w:val="·"/>
      <w:lvlJc w:val="left"/>
      <w:pPr>
        <w:tabs>
          <w:tab w:val="num" w:pos="0"/>
        </w:tabs>
        <w:ind w:left="2869" w:hanging="360"/>
      </w:pPr>
      <w:rPr>
        <w:rFonts w:ascii="Symbol" w:hAnsi="Symbol" w:cs="Symbol" w:hint="default"/>
        <w:color w:val="000000"/>
        <w:sz w:val="24"/>
      </w:rPr>
    </w:lvl>
    <w:lvl w:ilvl="4">
      <w:start w:val="1"/>
      <w:numFmt w:val="bullet"/>
      <w:isLgl/>
      <w:lvlText w:val="·"/>
      <w:lvlJc w:val="left"/>
      <w:pPr>
        <w:tabs>
          <w:tab w:val="num" w:pos="0"/>
        </w:tabs>
        <w:ind w:left="3589" w:hanging="360"/>
      </w:pPr>
      <w:rPr>
        <w:rFonts w:ascii="Symbol" w:hAnsi="Symbol" w:cs="Symbol" w:hint="default"/>
        <w:color w:val="000000"/>
        <w:sz w:val="24"/>
      </w:rPr>
    </w:lvl>
    <w:lvl w:ilvl="5">
      <w:start w:val="1"/>
      <w:numFmt w:val="bullet"/>
      <w:isLgl/>
      <w:lvlText w:val="·"/>
      <w:lvlJc w:val="left"/>
      <w:pPr>
        <w:tabs>
          <w:tab w:val="num" w:pos="0"/>
        </w:tabs>
        <w:ind w:left="4309" w:hanging="360"/>
      </w:pPr>
      <w:rPr>
        <w:rFonts w:ascii="Symbol" w:hAnsi="Symbol" w:cs="Symbol" w:hint="default"/>
        <w:color w:val="000000"/>
        <w:sz w:val="24"/>
      </w:rPr>
    </w:lvl>
    <w:lvl w:ilvl="6">
      <w:start w:val="1"/>
      <w:numFmt w:val="bullet"/>
      <w:isLgl/>
      <w:lvlText w:val="·"/>
      <w:lvlJc w:val="left"/>
      <w:pPr>
        <w:tabs>
          <w:tab w:val="num" w:pos="0"/>
        </w:tabs>
        <w:ind w:left="5029" w:hanging="360"/>
      </w:pPr>
      <w:rPr>
        <w:rFonts w:ascii="Symbol" w:hAnsi="Symbol" w:cs="Symbol" w:hint="default"/>
        <w:color w:val="000000"/>
        <w:sz w:val="24"/>
      </w:rPr>
    </w:lvl>
    <w:lvl w:ilvl="7">
      <w:start w:val="1"/>
      <w:numFmt w:val="bullet"/>
      <w:isLgl/>
      <w:lvlText w:val="·"/>
      <w:lvlJc w:val="left"/>
      <w:pPr>
        <w:tabs>
          <w:tab w:val="num" w:pos="0"/>
        </w:tabs>
        <w:ind w:left="5749" w:hanging="360"/>
      </w:pPr>
      <w:rPr>
        <w:rFonts w:ascii="Symbol" w:hAnsi="Symbol" w:cs="Symbol" w:hint="default"/>
        <w:color w:val="000000"/>
        <w:sz w:val="24"/>
      </w:rPr>
    </w:lvl>
    <w:lvl w:ilvl="8">
      <w:start w:val="1"/>
      <w:numFmt w:val="bullet"/>
      <w:isLgl/>
      <w:lvlText w:val="·"/>
      <w:lvlJc w:val="left"/>
      <w:pPr>
        <w:tabs>
          <w:tab w:val="num" w:pos="0"/>
        </w:tabs>
        <w:ind w:left="6469" w:hanging="360"/>
      </w:pPr>
      <w:rPr>
        <w:rFonts w:ascii="Symbol" w:hAnsi="Symbol" w:cs="Symbol" w:hint="default"/>
        <w:color w:val="000000"/>
        <w:sz w:val="24"/>
      </w:rPr>
    </w:lvl>
  </w:abstractNum>
  <w:abstractNum w:abstractNumId="5" w15:restartNumberingAfterBreak="0">
    <w:nsid w:val="7BE72018"/>
    <w:multiLevelType w:val="multilevel"/>
    <w:tmpl w:val="D87C9980"/>
    <w:lvl w:ilvl="0">
      <w:start w:val="1"/>
      <w:numFmt w:val="bullet"/>
      <w:lvlText w:val=""/>
      <w:lvlJc w:val="left"/>
      <w:pPr>
        <w:tabs>
          <w:tab w:val="num" w:pos="0"/>
        </w:tabs>
        <w:ind w:left="1068" w:hanging="360"/>
      </w:pPr>
      <w:rPr>
        <w:rFonts w:ascii="Symbol" w:hAnsi="Symbol" w:cs="Symbol"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num w:numId="1" w16cid:durableId="2106536253">
    <w:abstractNumId w:val="1"/>
  </w:num>
  <w:num w:numId="2" w16cid:durableId="92944424">
    <w:abstractNumId w:val="4"/>
  </w:num>
  <w:num w:numId="3" w16cid:durableId="673338519">
    <w:abstractNumId w:val="2"/>
  </w:num>
  <w:num w:numId="4" w16cid:durableId="1972250979">
    <w:abstractNumId w:val="3"/>
  </w:num>
  <w:num w:numId="5" w16cid:durableId="161700943">
    <w:abstractNumId w:val="5"/>
  </w:num>
  <w:num w:numId="6" w16cid:durableId="940915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A8A"/>
    <w:rsid w:val="0029631D"/>
    <w:rsid w:val="004F7CC5"/>
    <w:rsid w:val="00516A8A"/>
    <w:rsid w:val="00833458"/>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1325D"/>
  <w15:docId w15:val="{B8D6B902-DBDB-764E-AFBF-196D90465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egoe UI" w:hAnsi="Liberation Serif" w:cs="Tahoma"/>
        <w:color w:val="000000"/>
        <w:szCs w:val="24"/>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72A"/>
    <w:pPr>
      <w:suppressAutoHyphens w:val="0"/>
      <w:spacing w:after="200" w:line="276" w:lineRule="auto"/>
    </w:pPr>
    <w:rPr>
      <w:rFonts w:ascii="Arial" w:hAnsi="Arial" w:cs="Arial"/>
      <w:sz w:val="24"/>
    </w:rPr>
  </w:style>
  <w:style w:type="paragraph" w:styleId="Titre1">
    <w:name w:val="heading 1"/>
    <w:basedOn w:val="Normal"/>
    <w:qFormat/>
    <w:pPr>
      <w:spacing w:before="360" w:after="80"/>
      <w:outlineLvl w:val="0"/>
    </w:pPr>
    <w:rPr>
      <w:color w:val="0F4761"/>
      <w:sz w:val="40"/>
    </w:rPr>
  </w:style>
  <w:style w:type="paragraph" w:styleId="Titre2">
    <w:name w:val="heading 2"/>
    <w:basedOn w:val="Normal"/>
    <w:qFormat/>
    <w:pPr>
      <w:spacing w:before="40" w:after="0"/>
      <w:outlineLvl w:val="1"/>
    </w:pPr>
    <w:rPr>
      <w:rFonts w:ascii="Calibri Light" w:hAnsi="Calibri Light" w:cs="Calibri Light"/>
      <w:color w:val="2F5496"/>
      <w:sz w:val="26"/>
    </w:rPr>
  </w:style>
  <w:style w:type="paragraph" w:styleId="Titre3">
    <w:name w:val="heading 3"/>
    <w:basedOn w:val="Normal"/>
    <w:qFormat/>
    <w:pPr>
      <w:spacing w:before="160" w:after="80"/>
      <w:outlineLvl w:val="2"/>
    </w:pPr>
    <w:rPr>
      <w:color w:val="0F4761"/>
      <w:sz w:val="28"/>
    </w:rPr>
  </w:style>
  <w:style w:type="paragraph" w:styleId="Titre4">
    <w:name w:val="heading 4"/>
    <w:basedOn w:val="Normal"/>
    <w:qFormat/>
    <w:pPr>
      <w:spacing w:before="80" w:after="40"/>
      <w:outlineLvl w:val="3"/>
    </w:pPr>
    <w:rPr>
      <w:i/>
      <w:color w:val="0F4761"/>
    </w:rPr>
  </w:style>
  <w:style w:type="paragraph" w:styleId="Titre5">
    <w:name w:val="heading 5"/>
    <w:basedOn w:val="Normal"/>
    <w:qFormat/>
    <w:pPr>
      <w:spacing w:before="80" w:after="40"/>
      <w:outlineLvl w:val="4"/>
    </w:pPr>
    <w:rPr>
      <w:color w:val="0F4761"/>
    </w:rPr>
  </w:style>
  <w:style w:type="paragraph" w:styleId="Titre6">
    <w:name w:val="heading 6"/>
    <w:basedOn w:val="Normal"/>
    <w:qFormat/>
    <w:pPr>
      <w:spacing w:before="200" w:after="0"/>
      <w:outlineLvl w:val="5"/>
    </w:pPr>
    <w:rPr>
      <w:rFonts w:ascii="Cambria" w:hAnsi="Cambria" w:cs="Cambria"/>
      <w:i/>
      <w:color w:val="243F60"/>
    </w:rPr>
  </w:style>
  <w:style w:type="paragraph" w:styleId="Titre7">
    <w:name w:val="heading 7"/>
    <w:basedOn w:val="Normal"/>
    <w:qFormat/>
    <w:pPr>
      <w:spacing w:before="40" w:after="0"/>
      <w:outlineLvl w:val="6"/>
    </w:pPr>
    <w:rPr>
      <w:color w:val="595959"/>
    </w:rPr>
  </w:style>
  <w:style w:type="paragraph" w:styleId="Titre8">
    <w:name w:val="heading 8"/>
    <w:basedOn w:val="Normal"/>
    <w:qFormat/>
    <w:pPr>
      <w:spacing w:after="0"/>
      <w:outlineLvl w:val="7"/>
    </w:pPr>
    <w:rPr>
      <w:i/>
      <w:color w:val="272727"/>
    </w:rPr>
  </w:style>
  <w:style w:type="paragraph" w:styleId="Titre9">
    <w:name w:val="heading 9"/>
    <w:basedOn w:val="Normal"/>
    <w:qFormat/>
    <w:pPr>
      <w:spacing w:after="0"/>
      <w:outlineLvl w:val="8"/>
    </w:pPr>
    <w:rPr>
      <w:i/>
      <w:color w:val="2727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DStyletext">
    <w:name w:val="DStyle_text"/>
    <w:qFormat/>
  </w:style>
  <w:style w:type="character" w:customStyle="1" w:styleId="Strong1">
    <w:name w:val="Strong1"/>
    <w:basedOn w:val="Policepardfaut"/>
    <w:qFormat/>
    <w:rPr>
      <w:b/>
    </w:rPr>
  </w:style>
  <w:style w:type="character" w:customStyle="1" w:styleId="footnotereference1">
    <w:name w:val="footnote reference1"/>
    <w:basedOn w:val="Policepardfaut"/>
    <w:qFormat/>
    <w:rPr>
      <w:vertAlign w:val="superscript"/>
    </w:rPr>
  </w:style>
  <w:style w:type="character" w:customStyle="1" w:styleId="endnotereference1">
    <w:name w:val="endnote reference1"/>
    <w:basedOn w:val="Policepardfaut"/>
    <w:qFormat/>
    <w:rPr>
      <w:vertAlign w:val="superscript"/>
    </w:rPr>
  </w:style>
  <w:style w:type="character" w:customStyle="1" w:styleId="Hyperlink1">
    <w:name w:val="Hyperlink1"/>
    <w:basedOn w:val="Policepardfaut"/>
    <w:qFormat/>
    <w:rPr>
      <w:color w:val="0563C1"/>
      <w:u w:val="single"/>
    </w:rPr>
  </w:style>
  <w:style w:type="character" w:styleId="Lienhypertexte">
    <w:name w:val="Hyperlink"/>
    <w:basedOn w:val="Policepardfaut"/>
    <w:rPr>
      <w:color w:val="0563C1"/>
      <w:u w:val="single"/>
    </w:rPr>
  </w:style>
  <w:style w:type="character" w:customStyle="1" w:styleId="FollowedHyperlink1">
    <w:name w:val="FollowedHyperlink1"/>
    <w:basedOn w:val="Policepardfaut"/>
    <w:qFormat/>
    <w:rPr>
      <w:color w:val="954F72"/>
      <w:u w:val="single"/>
    </w:rPr>
  </w:style>
  <w:style w:type="character" w:styleId="Textedelespacerserv">
    <w:name w:val="Placeholder Text"/>
    <w:basedOn w:val="Policepardfaut"/>
    <w:qFormat/>
    <w:rPr>
      <w:color w:val="666666"/>
    </w:rPr>
  </w:style>
  <w:style w:type="character" w:customStyle="1" w:styleId="Heading1Char">
    <w:name w:val="Heading 1 Char"/>
    <w:basedOn w:val="Policepardfaut"/>
    <w:qFormat/>
    <w:rPr>
      <w:rFonts w:ascii="Arial" w:hAnsi="Arial" w:cs="Arial"/>
      <w:color w:val="0F4761"/>
      <w:sz w:val="40"/>
    </w:rPr>
  </w:style>
  <w:style w:type="character" w:customStyle="1" w:styleId="Heading2Char">
    <w:name w:val="Heading 2 Char"/>
    <w:basedOn w:val="Policepardfaut"/>
    <w:qFormat/>
    <w:rPr>
      <w:rFonts w:ascii="Arial" w:hAnsi="Arial" w:cs="Arial"/>
      <w:color w:val="0F4761"/>
      <w:sz w:val="32"/>
    </w:rPr>
  </w:style>
  <w:style w:type="character" w:customStyle="1" w:styleId="Heading3Char">
    <w:name w:val="Heading 3 Char"/>
    <w:basedOn w:val="Policepardfaut"/>
    <w:qFormat/>
    <w:rPr>
      <w:rFonts w:ascii="Arial" w:hAnsi="Arial" w:cs="Arial"/>
      <w:color w:val="0F4761"/>
      <w:sz w:val="28"/>
    </w:rPr>
  </w:style>
  <w:style w:type="character" w:customStyle="1" w:styleId="Heading4Char">
    <w:name w:val="Heading 4 Char"/>
    <w:basedOn w:val="Policepardfaut"/>
    <w:qFormat/>
    <w:rPr>
      <w:rFonts w:ascii="Arial" w:hAnsi="Arial" w:cs="Arial"/>
      <w:i/>
      <w:color w:val="0F4761"/>
    </w:rPr>
  </w:style>
  <w:style w:type="character" w:customStyle="1" w:styleId="Heading5Char">
    <w:name w:val="Heading 5 Char"/>
    <w:basedOn w:val="Policepardfaut"/>
    <w:qFormat/>
    <w:rPr>
      <w:rFonts w:ascii="Arial" w:hAnsi="Arial" w:cs="Arial"/>
      <w:color w:val="0F4761"/>
    </w:rPr>
  </w:style>
  <w:style w:type="character" w:customStyle="1" w:styleId="Heading6Char">
    <w:name w:val="Heading 6 Char"/>
    <w:basedOn w:val="Policepardfaut"/>
    <w:qFormat/>
    <w:rPr>
      <w:rFonts w:ascii="Arial" w:hAnsi="Arial" w:cs="Arial"/>
      <w:i/>
      <w:color w:val="595959"/>
    </w:rPr>
  </w:style>
  <w:style w:type="character" w:customStyle="1" w:styleId="Heading7Char">
    <w:name w:val="Heading 7 Char"/>
    <w:basedOn w:val="Policepardfaut"/>
    <w:qFormat/>
    <w:rPr>
      <w:rFonts w:ascii="Arial" w:hAnsi="Arial" w:cs="Arial"/>
      <w:color w:val="595959"/>
    </w:rPr>
  </w:style>
  <w:style w:type="character" w:customStyle="1" w:styleId="Heading8Char">
    <w:name w:val="Heading 8 Char"/>
    <w:basedOn w:val="Policepardfaut"/>
    <w:qFormat/>
    <w:rPr>
      <w:rFonts w:ascii="Arial" w:hAnsi="Arial" w:cs="Arial"/>
      <w:i/>
      <w:color w:val="272727"/>
    </w:rPr>
  </w:style>
  <w:style w:type="character" w:customStyle="1" w:styleId="Heading9Char">
    <w:name w:val="Heading 9 Char"/>
    <w:basedOn w:val="Policepardfaut"/>
    <w:qFormat/>
    <w:rPr>
      <w:rFonts w:ascii="Arial" w:hAnsi="Arial" w:cs="Arial"/>
      <w:i/>
      <w:color w:val="272727"/>
    </w:rPr>
  </w:style>
  <w:style w:type="character" w:customStyle="1" w:styleId="TitleChar">
    <w:name w:val="Title Char"/>
    <w:basedOn w:val="Policepardfaut"/>
    <w:qFormat/>
    <w:rPr>
      <w:rFonts w:ascii="Arial" w:hAnsi="Arial" w:cs="Arial"/>
      <w:spacing w:val="-10"/>
      <w:sz w:val="56"/>
    </w:rPr>
  </w:style>
  <w:style w:type="character" w:customStyle="1" w:styleId="SubtitleChar">
    <w:name w:val="Subtitle Char"/>
    <w:basedOn w:val="Policepardfaut"/>
    <w:qFormat/>
    <w:rPr>
      <w:color w:val="595959"/>
      <w:spacing w:val="14"/>
      <w:sz w:val="28"/>
    </w:rPr>
  </w:style>
  <w:style w:type="character" w:customStyle="1" w:styleId="QuoteChar">
    <w:name w:val="Quote Char"/>
    <w:basedOn w:val="Policepardfaut"/>
    <w:qFormat/>
    <w:rPr>
      <w:i/>
      <w:color w:val="404040"/>
    </w:rPr>
  </w:style>
  <w:style w:type="character" w:styleId="Accentuationintense">
    <w:name w:val="Intense Emphasis"/>
    <w:basedOn w:val="Policepardfaut"/>
    <w:qFormat/>
    <w:rPr>
      <w:i/>
      <w:color w:val="0F4761"/>
    </w:rPr>
  </w:style>
  <w:style w:type="character" w:customStyle="1" w:styleId="IntenseQuoteChar">
    <w:name w:val="Intense Quote Char"/>
    <w:basedOn w:val="Policepardfaut"/>
    <w:qFormat/>
    <w:rPr>
      <w:i/>
      <w:color w:val="0F4761"/>
    </w:rPr>
  </w:style>
  <w:style w:type="character" w:styleId="Rfrenceintense">
    <w:name w:val="Intense Reference"/>
    <w:basedOn w:val="Policepardfaut"/>
    <w:qFormat/>
    <w:rPr>
      <w:b/>
      <w:smallCaps/>
      <w:color w:val="0F4761"/>
      <w:spacing w:val="5"/>
    </w:rPr>
  </w:style>
  <w:style w:type="character" w:styleId="Accentuation">
    <w:name w:val="Emphasis"/>
    <w:basedOn w:val="Policepardfaut"/>
    <w:qFormat/>
    <w:rPr>
      <w:i/>
    </w:rPr>
  </w:style>
  <w:style w:type="character" w:styleId="lev">
    <w:name w:val="Strong"/>
    <w:basedOn w:val="Policepardfaut"/>
    <w:qFormat/>
    <w:rPr>
      <w:b/>
    </w:rPr>
  </w:style>
  <w:style w:type="character" w:styleId="Rfrencelgre">
    <w:name w:val="Subtle Reference"/>
    <w:basedOn w:val="Policepardfaut"/>
    <w:qFormat/>
    <w:rPr>
      <w:smallCaps/>
      <w:color w:val="5A5A5A"/>
    </w:rPr>
  </w:style>
  <w:style w:type="character" w:styleId="Titredulivre">
    <w:name w:val="Book Title"/>
    <w:basedOn w:val="Policepardfaut"/>
    <w:qFormat/>
    <w:rPr>
      <w:b/>
      <w:i/>
      <w:spacing w:val="5"/>
    </w:rPr>
  </w:style>
  <w:style w:type="character" w:customStyle="1" w:styleId="HeaderChar">
    <w:name w:val="Header Char"/>
    <w:basedOn w:val="Policepardfaut"/>
    <w:qFormat/>
  </w:style>
  <w:style w:type="character" w:customStyle="1" w:styleId="FooterChar">
    <w:name w:val="Footer Char"/>
    <w:basedOn w:val="Policepardfaut"/>
    <w:qFormat/>
  </w:style>
  <w:style w:type="character" w:customStyle="1" w:styleId="FootnoteTextChar">
    <w:name w:val="Footnote Text Char"/>
    <w:basedOn w:val="Policepardfaut"/>
    <w:qFormat/>
    <w:rPr>
      <w:sz w:val="20"/>
    </w:rPr>
  </w:style>
  <w:style w:type="character" w:customStyle="1" w:styleId="Caractresdenotedebasdepage">
    <w:name w:val="Caractères de note de bas de page"/>
    <w:qFormat/>
    <w:rPr>
      <w:vertAlign w:val="superscript"/>
    </w:rPr>
  </w:style>
  <w:style w:type="character" w:customStyle="1" w:styleId="Caractresdenotedebasdepageuser">
    <w:name w:val="Caractères de note de bas de page (user)"/>
    <w:qFormat/>
    <w:rPr>
      <w:vertAlign w:val="superscript"/>
    </w:rPr>
  </w:style>
  <w:style w:type="character" w:styleId="Appelnotedebasdep">
    <w:name w:val="footnote reference"/>
    <w:rPr>
      <w:vertAlign w:val="superscript"/>
    </w:rPr>
  </w:style>
  <w:style w:type="character" w:customStyle="1" w:styleId="EndnoteTextChar">
    <w:name w:val="Endnote Text Char"/>
    <w:basedOn w:val="Policepardfaut"/>
    <w:qFormat/>
    <w:rPr>
      <w:sz w:val="20"/>
    </w:rPr>
  </w:style>
  <w:style w:type="character" w:customStyle="1" w:styleId="Caractresdenotedefin">
    <w:name w:val="Caractères de note de fin"/>
    <w:qFormat/>
    <w:rPr>
      <w:vertAlign w:val="superscript"/>
    </w:rPr>
  </w:style>
  <w:style w:type="character" w:customStyle="1" w:styleId="Caractresdenotedefinuser">
    <w:name w:val="Caractères de note de fin (user)"/>
    <w:qFormat/>
    <w:rPr>
      <w:vertAlign w:val="superscript"/>
    </w:rPr>
  </w:style>
  <w:style w:type="character" w:styleId="Appeldenotedefin">
    <w:name w:val="endnote reference"/>
    <w:rPr>
      <w:vertAlign w:val="superscript"/>
    </w:rPr>
  </w:style>
  <w:style w:type="character" w:styleId="Lienhypertextesuivivisit">
    <w:name w:val="FollowedHyperlink"/>
    <w:basedOn w:val="Policepardfaut"/>
    <w:rPr>
      <w:color w:val="954F72"/>
      <w:u w:val="single"/>
    </w:rPr>
  </w:style>
  <w:style w:type="character" w:customStyle="1" w:styleId="Titre6Car">
    <w:name w:val="Titre 6 Car"/>
    <w:basedOn w:val="Policepardfaut"/>
    <w:qFormat/>
    <w:rPr>
      <w:rFonts w:ascii="Cambria" w:hAnsi="Cambria" w:cs="Cambria"/>
      <w:i/>
      <w:color w:val="243F60"/>
      <w:sz w:val="24"/>
    </w:rPr>
  </w:style>
  <w:style w:type="character" w:customStyle="1" w:styleId="En-tteCar">
    <w:name w:val="En-tête Car"/>
    <w:basedOn w:val="Policepardfaut"/>
    <w:uiPriority w:val="99"/>
    <w:qFormat/>
    <w:rPr>
      <w:rFonts w:ascii="Comic Sans MS" w:hAnsi="Comic Sans MS" w:cs="Comic Sans MS"/>
      <w:sz w:val="24"/>
    </w:rPr>
  </w:style>
  <w:style w:type="character" w:customStyle="1" w:styleId="PieddepageCar">
    <w:name w:val="Pied de page Car"/>
    <w:basedOn w:val="Policepardfaut"/>
    <w:qFormat/>
    <w:rPr>
      <w:rFonts w:ascii="Comic Sans MS" w:hAnsi="Comic Sans MS" w:cs="Comic Sans MS"/>
      <w:sz w:val="24"/>
    </w:rPr>
  </w:style>
  <w:style w:type="character" w:customStyle="1" w:styleId="TitreCar">
    <w:name w:val="Titre Car"/>
    <w:basedOn w:val="Policepardfaut"/>
    <w:qFormat/>
    <w:rPr>
      <w:rFonts w:ascii="Arial" w:hAnsi="Arial" w:cs="Arial"/>
      <w:b/>
      <w:sz w:val="32"/>
    </w:rPr>
  </w:style>
  <w:style w:type="character" w:customStyle="1" w:styleId="Sous-titreCar">
    <w:name w:val="Sous-titre Car"/>
    <w:basedOn w:val="Policepardfaut"/>
    <w:qFormat/>
    <w:rPr>
      <w:rFonts w:ascii="Arial" w:hAnsi="Arial" w:cs="Arial"/>
      <w:b/>
      <w:sz w:val="24"/>
    </w:rPr>
  </w:style>
  <w:style w:type="character" w:styleId="Accentuationlgre">
    <w:name w:val="Subtle Emphasis"/>
    <w:qFormat/>
    <w:rPr>
      <w:rFonts w:ascii="Arial" w:hAnsi="Arial" w:cs="Arial"/>
    </w:rPr>
  </w:style>
  <w:style w:type="character" w:customStyle="1" w:styleId="Titre2Car">
    <w:name w:val="Titre 2 Car"/>
    <w:basedOn w:val="Policepardfaut"/>
    <w:qFormat/>
    <w:rPr>
      <w:rFonts w:ascii="Calibri Light" w:hAnsi="Calibri Light" w:cs="Calibri Light"/>
      <w:color w:val="2F5496"/>
      <w:sz w:val="26"/>
    </w:rPr>
  </w:style>
  <w:style w:type="character" w:customStyle="1" w:styleId="SurlignCar">
    <w:name w:val="Surligné Car"/>
    <w:basedOn w:val="Policepardfaut"/>
    <w:qFormat/>
    <w:rPr>
      <w:rFonts w:ascii="Arial" w:hAnsi="Arial" w:cs="Arial"/>
      <w:sz w:val="24"/>
      <w:shd w:val="clear" w:color="auto" w:fill="D9D9D9"/>
    </w:rPr>
  </w:style>
  <w:style w:type="character" w:customStyle="1" w:styleId="TextedebullesCar">
    <w:name w:val="Texte de bulles Car"/>
    <w:basedOn w:val="Policepardfaut"/>
    <w:qFormat/>
    <w:rPr>
      <w:rFonts w:ascii="Tahoma" w:hAnsi="Tahoma" w:cs="Tahoma"/>
      <w:sz w:val="16"/>
    </w:rPr>
  </w:style>
  <w:style w:type="character" w:customStyle="1" w:styleId="Puces">
    <w:name w:val="Puces"/>
    <w:qFormat/>
    <w:rPr>
      <w:rFonts w:ascii="OpenSymbol" w:hAnsi="OpenSymbol" w:cs="OpenSymbol"/>
    </w:rPr>
  </w:style>
  <w:style w:type="character" w:customStyle="1" w:styleId="T1">
    <w:name w:val="T1"/>
    <w:qFormat/>
  </w:style>
  <w:style w:type="character" w:customStyle="1" w:styleId="T2">
    <w:name w:val="T2"/>
    <w:qFormat/>
  </w:style>
  <w:style w:type="character" w:customStyle="1" w:styleId="T3">
    <w:name w:val="T3"/>
    <w:qFormat/>
  </w:style>
  <w:style w:type="character" w:customStyle="1" w:styleId="T4">
    <w:name w:val="T4"/>
    <w:qFormat/>
  </w:style>
  <w:style w:type="character" w:customStyle="1" w:styleId="T5">
    <w:name w:val="T5"/>
    <w:qFormat/>
  </w:style>
  <w:style w:type="character" w:customStyle="1" w:styleId="T6">
    <w:name w:val="T6"/>
    <w:qFormat/>
  </w:style>
  <w:style w:type="character" w:customStyle="1" w:styleId="T7">
    <w:name w:val="T7"/>
    <w:qFormat/>
  </w:style>
  <w:style w:type="character" w:customStyle="1" w:styleId="T8">
    <w:name w:val="T8"/>
    <w:qFormat/>
  </w:style>
  <w:style w:type="character" w:customStyle="1" w:styleId="T9">
    <w:name w:val="T9"/>
    <w:qFormat/>
  </w:style>
  <w:style w:type="character" w:customStyle="1" w:styleId="T10">
    <w:name w:val="T10"/>
    <w:qFormat/>
  </w:style>
  <w:style w:type="character" w:customStyle="1" w:styleId="T11">
    <w:name w:val="T11"/>
    <w:qFormat/>
  </w:style>
  <w:style w:type="character" w:customStyle="1" w:styleId="T12">
    <w:name w:val="T12"/>
    <w:qFormat/>
  </w:style>
  <w:style w:type="character" w:customStyle="1" w:styleId="T13">
    <w:name w:val="T13"/>
    <w:qFormat/>
  </w:style>
  <w:style w:type="character" w:customStyle="1" w:styleId="T14">
    <w:name w:val="T14"/>
    <w:qFormat/>
  </w:style>
  <w:style w:type="character" w:customStyle="1" w:styleId="T15">
    <w:name w:val="T15"/>
    <w:qFormat/>
  </w:style>
  <w:style w:type="character" w:customStyle="1" w:styleId="T16">
    <w:name w:val="T16"/>
    <w:qFormat/>
  </w:style>
  <w:style w:type="character" w:customStyle="1" w:styleId="T17">
    <w:name w:val="T17"/>
    <w:qFormat/>
  </w:style>
  <w:style w:type="character" w:customStyle="1" w:styleId="T18">
    <w:name w:val="T18"/>
    <w:qFormat/>
  </w:style>
  <w:style w:type="character" w:customStyle="1" w:styleId="T19">
    <w:name w:val="T19"/>
    <w:qFormat/>
    <w:rPr>
      <w:rFonts w:ascii="Arial" w:hAnsi="Arial" w:cs="Arial"/>
    </w:rPr>
  </w:style>
  <w:style w:type="character" w:customStyle="1" w:styleId="T20">
    <w:name w:val="T20"/>
    <w:qFormat/>
    <w:rPr>
      <w:rFonts w:ascii="Courier New" w:hAnsi="Courier New" w:cs="Courier New"/>
    </w:rPr>
  </w:style>
  <w:style w:type="character" w:customStyle="1" w:styleId="T21">
    <w:name w:val="T21"/>
    <w:qFormat/>
    <w:rPr>
      <w:rFonts w:ascii="Wingdings" w:hAnsi="Wingdings" w:cs="Wingdings"/>
    </w:rPr>
  </w:style>
  <w:style w:type="character" w:customStyle="1" w:styleId="T22">
    <w:name w:val="T22"/>
    <w:qFormat/>
    <w:rPr>
      <w:rFonts w:ascii="Symbol" w:hAnsi="Symbol" w:cs="Symbol"/>
    </w:rPr>
  </w:style>
  <w:style w:type="character" w:customStyle="1" w:styleId="T23">
    <w:name w:val="T23"/>
    <w:qFormat/>
    <w:rPr>
      <w:rFonts w:ascii="Courier New" w:hAnsi="Courier New" w:cs="Courier New"/>
    </w:rPr>
  </w:style>
  <w:style w:type="character" w:customStyle="1" w:styleId="T24">
    <w:name w:val="T24"/>
    <w:qFormat/>
    <w:rPr>
      <w:rFonts w:ascii="Wingdings" w:hAnsi="Wingdings" w:cs="Wingdings"/>
    </w:rPr>
  </w:style>
  <w:style w:type="character" w:customStyle="1" w:styleId="T25">
    <w:name w:val="T25"/>
    <w:qFormat/>
    <w:rPr>
      <w:rFonts w:ascii="Symbol" w:hAnsi="Symbol" w:cs="Symbol"/>
    </w:rPr>
  </w:style>
  <w:style w:type="character" w:customStyle="1" w:styleId="T26">
    <w:name w:val="T26"/>
    <w:qFormat/>
    <w:rPr>
      <w:rFonts w:ascii="Courier New" w:hAnsi="Courier New" w:cs="Courier New"/>
    </w:rPr>
  </w:style>
  <w:style w:type="character" w:customStyle="1" w:styleId="T27">
    <w:name w:val="T27"/>
    <w:qFormat/>
    <w:rPr>
      <w:rFonts w:ascii="Wingdings" w:hAnsi="Wingdings" w:cs="Wingdings"/>
    </w:rPr>
  </w:style>
  <w:style w:type="character" w:customStyle="1" w:styleId="T28">
    <w:name w:val="T28"/>
    <w:qFormat/>
  </w:style>
  <w:style w:type="character" w:customStyle="1" w:styleId="T29">
    <w:name w:val="T29"/>
    <w:qFormat/>
  </w:style>
  <w:style w:type="character" w:customStyle="1" w:styleId="T30">
    <w:name w:val="T30"/>
    <w:qFormat/>
  </w:style>
  <w:style w:type="character" w:customStyle="1" w:styleId="T31">
    <w:name w:val="T31"/>
    <w:qFormat/>
  </w:style>
  <w:style w:type="character" w:customStyle="1" w:styleId="T32">
    <w:name w:val="T32"/>
    <w:qFormat/>
  </w:style>
  <w:style w:type="character" w:customStyle="1" w:styleId="T33">
    <w:name w:val="T33"/>
    <w:qFormat/>
  </w:style>
  <w:style w:type="character" w:customStyle="1" w:styleId="T34">
    <w:name w:val="T34"/>
    <w:qFormat/>
  </w:style>
  <w:style w:type="character" w:customStyle="1" w:styleId="T35">
    <w:name w:val="T35"/>
    <w:qFormat/>
  </w:style>
  <w:style w:type="character" w:customStyle="1" w:styleId="T36">
    <w:name w:val="T36"/>
    <w:qFormat/>
  </w:style>
  <w:style w:type="character" w:customStyle="1" w:styleId="T37">
    <w:name w:val="T37"/>
    <w:qFormat/>
  </w:style>
  <w:style w:type="character" w:customStyle="1" w:styleId="T38">
    <w:name w:val="T38"/>
    <w:qFormat/>
  </w:style>
  <w:style w:type="character" w:customStyle="1" w:styleId="T39">
    <w:name w:val="T39"/>
    <w:qFormat/>
  </w:style>
  <w:style w:type="character" w:customStyle="1" w:styleId="T40">
    <w:name w:val="T40"/>
    <w:qFormat/>
  </w:style>
  <w:style w:type="character" w:customStyle="1" w:styleId="T41">
    <w:name w:val="T41"/>
    <w:qFormat/>
  </w:style>
  <w:style w:type="character" w:customStyle="1" w:styleId="T42">
    <w:name w:val="T42"/>
    <w:qFormat/>
  </w:style>
  <w:style w:type="character" w:customStyle="1" w:styleId="T43">
    <w:name w:val="T43"/>
    <w:qFormat/>
  </w:style>
  <w:style w:type="character" w:customStyle="1" w:styleId="T44">
    <w:name w:val="T44"/>
    <w:qFormat/>
  </w:style>
  <w:style w:type="character" w:customStyle="1" w:styleId="T45">
    <w:name w:val="T45"/>
    <w:qFormat/>
  </w:style>
  <w:style w:type="character" w:customStyle="1" w:styleId="T46">
    <w:name w:val="T46"/>
    <w:qFormat/>
  </w:style>
  <w:style w:type="character" w:customStyle="1" w:styleId="T47">
    <w:name w:val="T47"/>
    <w:qFormat/>
  </w:style>
  <w:style w:type="character" w:customStyle="1" w:styleId="T48">
    <w:name w:val="T48"/>
    <w:qFormat/>
  </w:style>
  <w:style w:type="character" w:customStyle="1" w:styleId="T49">
    <w:name w:val="T49"/>
    <w:qFormat/>
  </w:style>
  <w:style w:type="character" w:customStyle="1" w:styleId="T50">
    <w:name w:val="T50"/>
    <w:qFormat/>
  </w:style>
  <w:style w:type="character" w:customStyle="1" w:styleId="T51">
    <w:name w:val="T51"/>
    <w:qFormat/>
  </w:style>
  <w:style w:type="character" w:customStyle="1" w:styleId="T52">
    <w:name w:val="T52"/>
    <w:qFormat/>
  </w:style>
  <w:style w:type="character" w:customStyle="1" w:styleId="T53">
    <w:name w:val="T53"/>
    <w:qFormat/>
  </w:style>
  <w:style w:type="character" w:customStyle="1" w:styleId="T54">
    <w:name w:val="T54"/>
    <w:qFormat/>
  </w:style>
  <w:style w:type="character" w:customStyle="1" w:styleId="T55">
    <w:name w:val="T55"/>
    <w:qFormat/>
  </w:style>
  <w:style w:type="character" w:customStyle="1" w:styleId="T56">
    <w:name w:val="T56"/>
    <w:qFormat/>
  </w:style>
  <w:style w:type="character" w:customStyle="1" w:styleId="T57">
    <w:name w:val="T57"/>
    <w:qFormat/>
  </w:style>
  <w:style w:type="character" w:customStyle="1" w:styleId="T58">
    <w:name w:val="T58"/>
    <w:qFormat/>
  </w:style>
  <w:style w:type="character" w:customStyle="1" w:styleId="T59">
    <w:name w:val="T59"/>
    <w:qFormat/>
  </w:style>
  <w:style w:type="character" w:customStyle="1" w:styleId="T60">
    <w:name w:val="T60"/>
    <w:qFormat/>
  </w:style>
  <w:style w:type="character" w:customStyle="1" w:styleId="T61">
    <w:name w:val="T61"/>
    <w:qFormat/>
  </w:style>
  <w:style w:type="character" w:customStyle="1" w:styleId="T62">
    <w:name w:val="T62"/>
    <w:qFormat/>
  </w:style>
  <w:style w:type="character" w:customStyle="1" w:styleId="T63">
    <w:name w:val="T63"/>
    <w:qFormat/>
  </w:style>
  <w:style w:type="character" w:customStyle="1" w:styleId="T64">
    <w:name w:val="T64"/>
    <w:qFormat/>
  </w:style>
  <w:style w:type="character" w:customStyle="1" w:styleId="T65">
    <w:name w:val="T65"/>
    <w:qFormat/>
  </w:style>
  <w:style w:type="character" w:customStyle="1" w:styleId="T66">
    <w:name w:val="T66"/>
    <w:qFormat/>
  </w:style>
  <w:style w:type="character" w:customStyle="1" w:styleId="T67">
    <w:name w:val="T67"/>
    <w:qFormat/>
  </w:style>
  <w:style w:type="character" w:customStyle="1" w:styleId="T68">
    <w:name w:val="T68"/>
    <w:qFormat/>
  </w:style>
  <w:style w:type="character" w:customStyle="1" w:styleId="T69">
    <w:name w:val="T69"/>
    <w:qFormat/>
  </w:style>
  <w:style w:type="character" w:customStyle="1" w:styleId="T70">
    <w:name w:val="T70"/>
    <w:qFormat/>
  </w:style>
  <w:style w:type="character" w:customStyle="1" w:styleId="T71">
    <w:name w:val="T71"/>
    <w:qFormat/>
  </w:style>
  <w:style w:type="character" w:customStyle="1" w:styleId="T72">
    <w:name w:val="T72"/>
    <w:qFormat/>
  </w:style>
  <w:style w:type="character" w:customStyle="1" w:styleId="T73">
    <w:name w:val="T73"/>
    <w:qFormat/>
  </w:style>
  <w:style w:type="character" w:customStyle="1" w:styleId="T74">
    <w:name w:val="T74"/>
    <w:qFormat/>
  </w:style>
  <w:style w:type="character" w:customStyle="1" w:styleId="T75">
    <w:name w:val="T75"/>
    <w:qFormat/>
  </w:style>
  <w:style w:type="character" w:customStyle="1" w:styleId="T76">
    <w:name w:val="T76"/>
    <w:qFormat/>
  </w:style>
  <w:style w:type="character" w:customStyle="1" w:styleId="T77">
    <w:name w:val="T77"/>
    <w:qFormat/>
  </w:style>
  <w:style w:type="character" w:customStyle="1" w:styleId="T78">
    <w:name w:val="T78"/>
    <w:qFormat/>
  </w:style>
  <w:style w:type="character" w:customStyle="1" w:styleId="T79">
    <w:name w:val="T79"/>
    <w:qFormat/>
  </w:style>
  <w:style w:type="character" w:customStyle="1" w:styleId="T80">
    <w:name w:val="T80"/>
    <w:qFormat/>
  </w:style>
  <w:style w:type="character" w:customStyle="1" w:styleId="T81">
    <w:name w:val="T81"/>
    <w:qFormat/>
  </w:style>
  <w:style w:type="character" w:customStyle="1" w:styleId="T82">
    <w:name w:val="T82"/>
    <w:qFormat/>
  </w:style>
  <w:style w:type="character" w:customStyle="1" w:styleId="T83">
    <w:name w:val="T83"/>
    <w:qFormat/>
  </w:style>
  <w:style w:type="character" w:customStyle="1" w:styleId="T84">
    <w:name w:val="T84"/>
    <w:qFormat/>
  </w:style>
  <w:style w:type="character" w:customStyle="1" w:styleId="T85">
    <w:name w:val="T85"/>
    <w:qFormat/>
  </w:style>
  <w:style w:type="character" w:customStyle="1" w:styleId="T86">
    <w:name w:val="T86"/>
    <w:qFormat/>
  </w:style>
  <w:style w:type="character" w:customStyle="1" w:styleId="T87">
    <w:name w:val="T87"/>
    <w:qFormat/>
  </w:style>
  <w:style w:type="character" w:customStyle="1" w:styleId="T88">
    <w:name w:val="T88"/>
    <w:qFormat/>
  </w:style>
  <w:style w:type="character" w:customStyle="1" w:styleId="T89">
    <w:name w:val="T89"/>
    <w:qFormat/>
  </w:style>
  <w:style w:type="character" w:customStyle="1" w:styleId="T90">
    <w:name w:val="T90"/>
    <w:qFormat/>
  </w:style>
  <w:style w:type="character" w:customStyle="1" w:styleId="T91">
    <w:name w:val="T91"/>
    <w:qFormat/>
  </w:style>
  <w:style w:type="character" w:customStyle="1" w:styleId="T92">
    <w:name w:val="T92"/>
    <w:qFormat/>
  </w:style>
  <w:style w:type="character" w:customStyle="1" w:styleId="T93">
    <w:name w:val="T93"/>
    <w:qFormat/>
  </w:style>
  <w:style w:type="character" w:customStyle="1" w:styleId="T94">
    <w:name w:val="T94"/>
    <w:qFormat/>
  </w:style>
  <w:style w:type="character" w:customStyle="1" w:styleId="T95">
    <w:name w:val="T95"/>
    <w:qFormat/>
  </w:style>
  <w:style w:type="character" w:customStyle="1" w:styleId="T96">
    <w:name w:val="T96"/>
    <w:qFormat/>
  </w:style>
  <w:style w:type="character" w:customStyle="1" w:styleId="T97">
    <w:name w:val="T97"/>
    <w:qFormat/>
  </w:style>
  <w:style w:type="character" w:customStyle="1" w:styleId="T98">
    <w:name w:val="T98"/>
    <w:qFormat/>
  </w:style>
  <w:style w:type="character" w:customStyle="1" w:styleId="T99">
    <w:name w:val="T99"/>
    <w:qFormat/>
  </w:style>
  <w:style w:type="character" w:customStyle="1" w:styleId="T100">
    <w:name w:val="T100"/>
    <w:qFormat/>
    <w:rPr>
      <w:rFonts w:ascii="Arial" w:hAnsi="Arial" w:cs="Arial"/>
    </w:rPr>
  </w:style>
  <w:style w:type="character" w:customStyle="1" w:styleId="T101">
    <w:name w:val="T101"/>
    <w:qFormat/>
    <w:rPr>
      <w:rFonts w:ascii="Courier New" w:hAnsi="Courier New" w:cs="Courier New"/>
    </w:rPr>
  </w:style>
  <w:style w:type="character" w:customStyle="1" w:styleId="T102">
    <w:name w:val="T102"/>
    <w:qFormat/>
    <w:rPr>
      <w:rFonts w:ascii="Wingdings" w:hAnsi="Wingdings" w:cs="Wingdings"/>
    </w:rPr>
  </w:style>
  <w:style w:type="character" w:customStyle="1" w:styleId="T103">
    <w:name w:val="T103"/>
    <w:qFormat/>
    <w:rPr>
      <w:rFonts w:ascii="Symbol" w:hAnsi="Symbol" w:cs="Symbol"/>
    </w:rPr>
  </w:style>
  <w:style w:type="character" w:customStyle="1" w:styleId="T104">
    <w:name w:val="T104"/>
    <w:qFormat/>
    <w:rPr>
      <w:rFonts w:ascii="Courier New" w:hAnsi="Courier New" w:cs="Courier New"/>
    </w:rPr>
  </w:style>
  <w:style w:type="character" w:customStyle="1" w:styleId="T105">
    <w:name w:val="T105"/>
    <w:qFormat/>
    <w:rPr>
      <w:rFonts w:ascii="Wingdings" w:hAnsi="Wingdings" w:cs="Wingdings"/>
    </w:rPr>
  </w:style>
  <w:style w:type="character" w:customStyle="1" w:styleId="T106">
    <w:name w:val="T106"/>
    <w:qFormat/>
    <w:rPr>
      <w:rFonts w:ascii="Symbol" w:hAnsi="Symbol" w:cs="Symbol"/>
    </w:rPr>
  </w:style>
  <w:style w:type="character" w:customStyle="1" w:styleId="T107">
    <w:name w:val="T107"/>
    <w:qFormat/>
    <w:rPr>
      <w:rFonts w:ascii="Courier New" w:hAnsi="Courier New" w:cs="Courier New"/>
    </w:rPr>
  </w:style>
  <w:style w:type="character" w:customStyle="1" w:styleId="T108">
    <w:name w:val="T108"/>
    <w:qFormat/>
    <w:rPr>
      <w:rFonts w:ascii="Wingdings" w:hAnsi="Wingdings" w:cs="Wingdings"/>
    </w:rPr>
  </w:style>
  <w:style w:type="character" w:customStyle="1" w:styleId="T109">
    <w:name w:val="T109"/>
    <w:qFormat/>
  </w:style>
  <w:style w:type="character" w:customStyle="1" w:styleId="T110">
    <w:name w:val="T110"/>
    <w:qFormat/>
  </w:style>
  <w:style w:type="character" w:customStyle="1" w:styleId="T111">
    <w:name w:val="T111"/>
    <w:qFormat/>
  </w:style>
  <w:style w:type="character" w:customStyle="1" w:styleId="T112">
    <w:name w:val="T112"/>
    <w:qFormat/>
  </w:style>
  <w:style w:type="character" w:customStyle="1" w:styleId="T113">
    <w:name w:val="T113"/>
    <w:qFormat/>
  </w:style>
  <w:style w:type="character" w:customStyle="1" w:styleId="T114">
    <w:name w:val="T114"/>
    <w:qFormat/>
  </w:style>
  <w:style w:type="character" w:customStyle="1" w:styleId="T115">
    <w:name w:val="T115"/>
    <w:qFormat/>
  </w:style>
  <w:style w:type="character" w:customStyle="1" w:styleId="T116">
    <w:name w:val="T116"/>
    <w:qFormat/>
  </w:style>
  <w:style w:type="character" w:customStyle="1" w:styleId="T117">
    <w:name w:val="T117"/>
    <w:qFormat/>
  </w:style>
  <w:style w:type="character" w:customStyle="1" w:styleId="T118">
    <w:name w:val="T118"/>
    <w:qFormat/>
  </w:style>
  <w:style w:type="character" w:customStyle="1" w:styleId="T119">
    <w:name w:val="T119"/>
    <w:qFormat/>
  </w:style>
  <w:style w:type="character" w:customStyle="1" w:styleId="T120">
    <w:name w:val="T120"/>
    <w:qFormat/>
  </w:style>
  <w:style w:type="character" w:customStyle="1" w:styleId="T121">
    <w:name w:val="T121"/>
    <w:qFormat/>
  </w:style>
  <w:style w:type="character" w:customStyle="1" w:styleId="T122">
    <w:name w:val="T122"/>
    <w:qFormat/>
  </w:style>
  <w:style w:type="character" w:customStyle="1" w:styleId="T123">
    <w:name w:val="T123"/>
    <w:qFormat/>
  </w:style>
  <w:style w:type="character" w:customStyle="1" w:styleId="T124">
    <w:name w:val="T124"/>
    <w:qFormat/>
  </w:style>
  <w:style w:type="character" w:customStyle="1" w:styleId="T125">
    <w:name w:val="T125"/>
    <w:qFormat/>
  </w:style>
  <w:style w:type="character" w:customStyle="1" w:styleId="T126">
    <w:name w:val="T126"/>
    <w:qFormat/>
  </w:style>
  <w:style w:type="character" w:customStyle="1" w:styleId="T127">
    <w:name w:val="T127"/>
    <w:qFormat/>
    <w:rPr>
      <w:rFonts w:ascii="Comic Sans MS" w:hAnsi="Comic Sans MS" w:cs="Comic Sans MS"/>
    </w:rPr>
  </w:style>
  <w:style w:type="character" w:customStyle="1" w:styleId="T128">
    <w:name w:val="T128"/>
    <w:qFormat/>
    <w:rPr>
      <w:rFonts w:ascii="Courier New" w:hAnsi="Courier New" w:cs="Courier New"/>
    </w:rPr>
  </w:style>
  <w:style w:type="character" w:customStyle="1" w:styleId="T129">
    <w:name w:val="T129"/>
    <w:qFormat/>
    <w:rPr>
      <w:rFonts w:ascii="Wingdings" w:hAnsi="Wingdings" w:cs="Wingdings"/>
    </w:rPr>
  </w:style>
  <w:style w:type="character" w:customStyle="1" w:styleId="T130">
    <w:name w:val="T130"/>
    <w:qFormat/>
    <w:rPr>
      <w:rFonts w:ascii="Symbol" w:hAnsi="Symbol" w:cs="Symbol"/>
    </w:rPr>
  </w:style>
  <w:style w:type="character" w:customStyle="1" w:styleId="T131">
    <w:name w:val="T131"/>
    <w:qFormat/>
    <w:rPr>
      <w:rFonts w:ascii="Courier New" w:hAnsi="Courier New" w:cs="Courier New"/>
    </w:rPr>
  </w:style>
  <w:style w:type="character" w:customStyle="1" w:styleId="T132">
    <w:name w:val="T132"/>
    <w:qFormat/>
    <w:rPr>
      <w:rFonts w:ascii="Wingdings" w:hAnsi="Wingdings" w:cs="Wingdings"/>
    </w:rPr>
  </w:style>
  <w:style w:type="character" w:customStyle="1" w:styleId="T133">
    <w:name w:val="T133"/>
    <w:qFormat/>
    <w:rPr>
      <w:rFonts w:ascii="Symbol" w:hAnsi="Symbol" w:cs="Symbol"/>
    </w:rPr>
  </w:style>
  <w:style w:type="character" w:customStyle="1" w:styleId="T134">
    <w:name w:val="T134"/>
    <w:qFormat/>
    <w:rPr>
      <w:rFonts w:ascii="Courier New" w:hAnsi="Courier New" w:cs="Courier New"/>
    </w:rPr>
  </w:style>
  <w:style w:type="character" w:customStyle="1" w:styleId="T135">
    <w:name w:val="T135"/>
    <w:qFormat/>
    <w:rPr>
      <w:rFonts w:ascii="Wingdings" w:hAnsi="Wingdings" w:cs="Wingdings"/>
    </w:rPr>
  </w:style>
  <w:style w:type="character" w:customStyle="1" w:styleId="T136">
    <w:name w:val="T136"/>
    <w:qFormat/>
    <w:rPr>
      <w:rFonts w:ascii="Courier New" w:hAnsi="Courier New" w:cs="Courier New"/>
    </w:rPr>
  </w:style>
  <w:style w:type="character" w:customStyle="1" w:styleId="T137">
    <w:name w:val="T137"/>
    <w:qFormat/>
    <w:rPr>
      <w:rFonts w:ascii="Courier New" w:hAnsi="Courier New" w:cs="Courier New"/>
    </w:rPr>
  </w:style>
  <w:style w:type="character" w:customStyle="1" w:styleId="T138">
    <w:name w:val="T138"/>
    <w:qFormat/>
    <w:rPr>
      <w:rFonts w:ascii="Wingdings" w:hAnsi="Wingdings" w:cs="Wingdings"/>
    </w:rPr>
  </w:style>
  <w:style w:type="character" w:customStyle="1" w:styleId="T139">
    <w:name w:val="T139"/>
    <w:qFormat/>
    <w:rPr>
      <w:rFonts w:ascii="Wingdings" w:hAnsi="Wingdings" w:cs="Wingdings"/>
    </w:rPr>
  </w:style>
  <w:style w:type="character" w:customStyle="1" w:styleId="T140">
    <w:name w:val="T140"/>
    <w:qFormat/>
    <w:rPr>
      <w:rFonts w:ascii="Wingdings" w:hAnsi="Wingdings" w:cs="Wingdings"/>
    </w:rPr>
  </w:style>
  <w:style w:type="character" w:customStyle="1" w:styleId="T141">
    <w:name w:val="T141"/>
    <w:qFormat/>
    <w:rPr>
      <w:rFonts w:ascii="Wingdings" w:hAnsi="Wingdings" w:cs="Wingdings"/>
    </w:rPr>
  </w:style>
  <w:style w:type="character" w:customStyle="1" w:styleId="T142">
    <w:name w:val="T142"/>
    <w:qFormat/>
    <w:rPr>
      <w:rFonts w:ascii="Wingdings" w:hAnsi="Wingdings" w:cs="Wingdings"/>
    </w:rPr>
  </w:style>
  <w:style w:type="character" w:customStyle="1" w:styleId="T143">
    <w:name w:val="T143"/>
    <w:qFormat/>
    <w:rPr>
      <w:rFonts w:ascii="Wingdings" w:hAnsi="Wingdings" w:cs="Wingdings"/>
    </w:rPr>
  </w:style>
  <w:style w:type="character" w:customStyle="1" w:styleId="T144">
    <w:name w:val="T144"/>
    <w:qFormat/>
    <w:rPr>
      <w:rFonts w:ascii="Wingdings" w:hAnsi="Wingdings" w:cs="Wingdings"/>
    </w:rPr>
  </w:style>
  <w:style w:type="character" w:customStyle="1" w:styleId="T145">
    <w:name w:val="T145"/>
    <w:qFormat/>
    <w:rPr>
      <w:rFonts w:ascii="Courier New" w:hAnsi="Courier New" w:cs="Courier New"/>
    </w:rPr>
  </w:style>
  <w:style w:type="character" w:customStyle="1" w:styleId="T146">
    <w:name w:val="T146"/>
    <w:qFormat/>
    <w:rPr>
      <w:rFonts w:ascii="Courier New" w:hAnsi="Courier New" w:cs="Courier New"/>
    </w:rPr>
  </w:style>
  <w:style w:type="character" w:customStyle="1" w:styleId="T147">
    <w:name w:val="T147"/>
    <w:qFormat/>
    <w:rPr>
      <w:rFonts w:ascii="Wingdings" w:hAnsi="Wingdings" w:cs="Wingdings"/>
    </w:rPr>
  </w:style>
  <w:style w:type="character" w:customStyle="1" w:styleId="T148">
    <w:name w:val="T148"/>
    <w:qFormat/>
    <w:rPr>
      <w:rFonts w:ascii="Wingdings" w:hAnsi="Wingdings" w:cs="Wingdings"/>
    </w:rPr>
  </w:style>
  <w:style w:type="character" w:customStyle="1" w:styleId="T149">
    <w:name w:val="T149"/>
    <w:qFormat/>
    <w:rPr>
      <w:rFonts w:ascii="Wingdings" w:hAnsi="Wingdings" w:cs="Wingdings"/>
    </w:rPr>
  </w:style>
  <w:style w:type="character" w:customStyle="1" w:styleId="T150">
    <w:name w:val="T150"/>
    <w:qFormat/>
    <w:rPr>
      <w:rFonts w:ascii="Wingdings" w:hAnsi="Wingdings" w:cs="Wingdings"/>
    </w:rPr>
  </w:style>
  <w:style w:type="character" w:customStyle="1" w:styleId="T151">
    <w:name w:val="T151"/>
    <w:qFormat/>
    <w:rPr>
      <w:rFonts w:ascii="Wingdings" w:hAnsi="Wingdings" w:cs="Wingdings"/>
    </w:rPr>
  </w:style>
  <w:style w:type="character" w:customStyle="1" w:styleId="T152">
    <w:name w:val="T152"/>
    <w:qFormat/>
    <w:rPr>
      <w:rFonts w:ascii="Wingdings" w:hAnsi="Wingdings" w:cs="Wingdings"/>
    </w:rPr>
  </w:style>
  <w:style w:type="character" w:customStyle="1" w:styleId="T153">
    <w:name w:val="T153"/>
    <w:qFormat/>
    <w:rPr>
      <w:rFonts w:ascii="Wingdings" w:hAnsi="Wingdings" w:cs="Wingdings"/>
    </w:rPr>
  </w:style>
  <w:style w:type="character" w:customStyle="1" w:styleId="T154">
    <w:name w:val="T154"/>
    <w:qFormat/>
    <w:rPr>
      <w:rFonts w:ascii="Courier New" w:hAnsi="Courier New" w:cs="Courier New"/>
    </w:rPr>
  </w:style>
  <w:style w:type="character" w:customStyle="1" w:styleId="T155">
    <w:name w:val="T155"/>
    <w:qFormat/>
    <w:rPr>
      <w:rFonts w:ascii="Courier New" w:hAnsi="Courier New" w:cs="Courier New"/>
    </w:rPr>
  </w:style>
  <w:style w:type="character" w:customStyle="1" w:styleId="T156">
    <w:name w:val="T156"/>
    <w:qFormat/>
    <w:rPr>
      <w:rFonts w:ascii="Wingdings" w:hAnsi="Wingdings" w:cs="Wingdings"/>
    </w:rPr>
  </w:style>
  <w:style w:type="character" w:customStyle="1" w:styleId="T157">
    <w:name w:val="T157"/>
    <w:qFormat/>
    <w:rPr>
      <w:rFonts w:ascii="Wingdings" w:hAnsi="Wingdings" w:cs="Wingdings"/>
    </w:rPr>
  </w:style>
  <w:style w:type="character" w:customStyle="1" w:styleId="T158">
    <w:name w:val="T158"/>
    <w:qFormat/>
    <w:rPr>
      <w:rFonts w:ascii="Wingdings" w:hAnsi="Wingdings" w:cs="Wingdings"/>
    </w:rPr>
  </w:style>
  <w:style w:type="character" w:customStyle="1" w:styleId="T159">
    <w:name w:val="T159"/>
    <w:qFormat/>
    <w:rPr>
      <w:rFonts w:ascii="Wingdings" w:hAnsi="Wingdings" w:cs="Wingdings"/>
    </w:rPr>
  </w:style>
  <w:style w:type="character" w:customStyle="1" w:styleId="T160">
    <w:name w:val="T160"/>
    <w:qFormat/>
    <w:rPr>
      <w:rFonts w:ascii="Wingdings" w:hAnsi="Wingdings" w:cs="Wingdings"/>
    </w:rPr>
  </w:style>
  <w:style w:type="character" w:customStyle="1" w:styleId="T161">
    <w:name w:val="T161"/>
    <w:qFormat/>
    <w:rPr>
      <w:rFonts w:ascii="Wingdings" w:hAnsi="Wingdings" w:cs="Wingdings"/>
    </w:rPr>
  </w:style>
  <w:style w:type="character" w:customStyle="1" w:styleId="T162">
    <w:name w:val="T162"/>
    <w:qFormat/>
    <w:rPr>
      <w:rFonts w:ascii="Wingdings" w:hAnsi="Wingdings" w:cs="Wingdings"/>
    </w:rPr>
  </w:style>
  <w:style w:type="character" w:customStyle="1" w:styleId="T163">
    <w:name w:val="T163"/>
    <w:qFormat/>
  </w:style>
  <w:style w:type="character" w:customStyle="1" w:styleId="T164">
    <w:name w:val="T164"/>
    <w:qFormat/>
  </w:style>
  <w:style w:type="character" w:customStyle="1" w:styleId="T165">
    <w:name w:val="T165"/>
    <w:qFormat/>
  </w:style>
  <w:style w:type="character" w:customStyle="1" w:styleId="T166">
    <w:name w:val="T166"/>
    <w:qFormat/>
  </w:style>
  <w:style w:type="character" w:customStyle="1" w:styleId="T167">
    <w:name w:val="T167"/>
    <w:qFormat/>
  </w:style>
  <w:style w:type="character" w:customStyle="1" w:styleId="T168">
    <w:name w:val="T168"/>
    <w:qFormat/>
  </w:style>
  <w:style w:type="character" w:customStyle="1" w:styleId="T169">
    <w:name w:val="T169"/>
    <w:qFormat/>
  </w:style>
  <w:style w:type="character" w:customStyle="1" w:styleId="T170">
    <w:name w:val="T170"/>
    <w:qFormat/>
  </w:style>
  <w:style w:type="character" w:customStyle="1" w:styleId="T171">
    <w:name w:val="T171"/>
    <w:qFormat/>
  </w:style>
  <w:style w:type="character" w:customStyle="1" w:styleId="T172">
    <w:name w:val="T172"/>
    <w:qFormat/>
  </w:style>
  <w:style w:type="character" w:customStyle="1" w:styleId="T173">
    <w:name w:val="T173"/>
    <w:qFormat/>
  </w:style>
  <w:style w:type="character" w:customStyle="1" w:styleId="T174">
    <w:name w:val="T174"/>
    <w:qFormat/>
  </w:style>
  <w:style w:type="character" w:customStyle="1" w:styleId="T175">
    <w:name w:val="T175"/>
    <w:qFormat/>
  </w:style>
  <w:style w:type="character" w:customStyle="1" w:styleId="T176">
    <w:name w:val="T176"/>
    <w:qFormat/>
  </w:style>
  <w:style w:type="character" w:customStyle="1" w:styleId="T177">
    <w:name w:val="T177"/>
    <w:qFormat/>
  </w:style>
  <w:style w:type="character" w:customStyle="1" w:styleId="T178">
    <w:name w:val="T178"/>
    <w:qFormat/>
  </w:style>
  <w:style w:type="character" w:customStyle="1" w:styleId="T179">
    <w:name w:val="T179"/>
    <w:qFormat/>
  </w:style>
  <w:style w:type="character" w:customStyle="1" w:styleId="T180">
    <w:name w:val="T180"/>
    <w:qFormat/>
  </w:style>
  <w:style w:type="character" w:customStyle="1" w:styleId="T181">
    <w:name w:val="T181"/>
    <w:qFormat/>
  </w:style>
  <w:style w:type="character" w:customStyle="1" w:styleId="T182">
    <w:name w:val="T182"/>
    <w:qFormat/>
  </w:style>
  <w:style w:type="character" w:customStyle="1" w:styleId="T183">
    <w:name w:val="T183"/>
    <w:qFormat/>
  </w:style>
  <w:style w:type="character" w:customStyle="1" w:styleId="T184">
    <w:name w:val="T184"/>
    <w:qFormat/>
  </w:style>
  <w:style w:type="character" w:customStyle="1" w:styleId="T185">
    <w:name w:val="T185"/>
    <w:qFormat/>
  </w:style>
  <w:style w:type="character" w:customStyle="1" w:styleId="T186">
    <w:name w:val="T186"/>
    <w:qFormat/>
  </w:style>
  <w:style w:type="character" w:customStyle="1" w:styleId="T187">
    <w:name w:val="T187"/>
    <w:qFormat/>
  </w:style>
  <w:style w:type="character" w:customStyle="1" w:styleId="T188">
    <w:name w:val="T188"/>
    <w:qFormat/>
  </w:style>
  <w:style w:type="character" w:customStyle="1" w:styleId="T189">
    <w:name w:val="T189"/>
    <w:qFormat/>
  </w:style>
  <w:style w:type="character" w:customStyle="1" w:styleId="T190">
    <w:name w:val="T190"/>
    <w:qFormat/>
  </w:style>
  <w:style w:type="character" w:customStyle="1" w:styleId="T191">
    <w:name w:val="T191"/>
    <w:qFormat/>
  </w:style>
  <w:style w:type="character" w:customStyle="1" w:styleId="T192">
    <w:name w:val="T192"/>
    <w:qFormat/>
  </w:style>
  <w:style w:type="character" w:customStyle="1" w:styleId="T193">
    <w:name w:val="T193"/>
    <w:qFormat/>
  </w:style>
  <w:style w:type="character" w:customStyle="1" w:styleId="T194">
    <w:name w:val="T194"/>
    <w:qFormat/>
  </w:style>
  <w:style w:type="character" w:customStyle="1" w:styleId="T195">
    <w:name w:val="T195"/>
    <w:qFormat/>
  </w:style>
  <w:style w:type="character" w:customStyle="1" w:styleId="T196">
    <w:name w:val="T196"/>
    <w:qFormat/>
  </w:style>
  <w:style w:type="character" w:customStyle="1" w:styleId="T197">
    <w:name w:val="T197"/>
    <w:qFormat/>
  </w:style>
  <w:style w:type="character" w:customStyle="1" w:styleId="T198">
    <w:name w:val="T198"/>
    <w:qFormat/>
  </w:style>
  <w:style w:type="character" w:customStyle="1" w:styleId="T199">
    <w:name w:val="T199"/>
    <w:qFormat/>
    <w:rPr>
      <w:rFonts w:ascii="Symbol" w:hAnsi="Symbol" w:cs="Symbol"/>
    </w:rPr>
  </w:style>
  <w:style w:type="character" w:customStyle="1" w:styleId="T200">
    <w:name w:val="T200"/>
    <w:qFormat/>
    <w:rPr>
      <w:rFonts w:ascii="Courier New" w:hAnsi="Courier New" w:cs="Courier New"/>
    </w:rPr>
  </w:style>
  <w:style w:type="character" w:customStyle="1" w:styleId="T201">
    <w:name w:val="T201"/>
    <w:qFormat/>
    <w:rPr>
      <w:rFonts w:ascii="Wingdings" w:hAnsi="Wingdings" w:cs="Wingdings"/>
    </w:rPr>
  </w:style>
  <w:style w:type="character" w:customStyle="1" w:styleId="T202">
    <w:name w:val="T202"/>
    <w:qFormat/>
    <w:rPr>
      <w:rFonts w:ascii="Symbol" w:hAnsi="Symbol" w:cs="Symbol"/>
    </w:rPr>
  </w:style>
  <w:style w:type="character" w:customStyle="1" w:styleId="T203">
    <w:name w:val="T203"/>
    <w:qFormat/>
    <w:rPr>
      <w:rFonts w:ascii="Courier New" w:hAnsi="Courier New" w:cs="Courier New"/>
    </w:rPr>
  </w:style>
  <w:style w:type="character" w:customStyle="1" w:styleId="T204">
    <w:name w:val="T204"/>
    <w:qFormat/>
    <w:rPr>
      <w:rFonts w:ascii="Wingdings" w:hAnsi="Wingdings" w:cs="Wingdings"/>
    </w:rPr>
  </w:style>
  <w:style w:type="character" w:customStyle="1" w:styleId="T205">
    <w:name w:val="T205"/>
    <w:qFormat/>
    <w:rPr>
      <w:rFonts w:ascii="Symbol" w:hAnsi="Symbol" w:cs="Symbol"/>
    </w:rPr>
  </w:style>
  <w:style w:type="character" w:customStyle="1" w:styleId="T206">
    <w:name w:val="T206"/>
    <w:qFormat/>
    <w:rPr>
      <w:rFonts w:ascii="Courier New" w:hAnsi="Courier New" w:cs="Courier New"/>
    </w:rPr>
  </w:style>
  <w:style w:type="character" w:customStyle="1" w:styleId="T207">
    <w:name w:val="T207"/>
    <w:qFormat/>
    <w:rPr>
      <w:rFonts w:ascii="Wingdings" w:hAnsi="Wingdings" w:cs="Wingdings"/>
    </w:rPr>
  </w:style>
  <w:style w:type="character" w:customStyle="1" w:styleId="T208">
    <w:name w:val="T208"/>
    <w:qFormat/>
    <w:rPr>
      <w:rFonts w:ascii="Arial" w:hAnsi="Arial" w:cs="Arial"/>
    </w:rPr>
  </w:style>
  <w:style w:type="character" w:customStyle="1" w:styleId="T209">
    <w:name w:val="T209"/>
    <w:qFormat/>
    <w:rPr>
      <w:rFonts w:ascii="Courier New" w:hAnsi="Courier New" w:cs="Courier New"/>
    </w:rPr>
  </w:style>
  <w:style w:type="character" w:customStyle="1" w:styleId="T210">
    <w:name w:val="T210"/>
    <w:qFormat/>
    <w:rPr>
      <w:rFonts w:ascii="Wingdings" w:hAnsi="Wingdings" w:cs="Wingdings"/>
    </w:rPr>
  </w:style>
  <w:style w:type="character" w:customStyle="1" w:styleId="T211">
    <w:name w:val="T211"/>
    <w:qFormat/>
    <w:rPr>
      <w:rFonts w:ascii="Symbol" w:hAnsi="Symbol" w:cs="Symbol"/>
    </w:rPr>
  </w:style>
  <w:style w:type="character" w:customStyle="1" w:styleId="T212">
    <w:name w:val="T212"/>
    <w:qFormat/>
    <w:rPr>
      <w:rFonts w:ascii="Courier New" w:hAnsi="Courier New" w:cs="Courier New"/>
    </w:rPr>
  </w:style>
  <w:style w:type="character" w:customStyle="1" w:styleId="T213">
    <w:name w:val="T213"/>
    <w:qFormat/>
    <w:rPr>
      <w:rFonts w:ascii="Wingdings" w:hAnsi="Wingdings" w:cs="Wingdings"/>
    </w:rPr>
  </w:style>
  <w:style w:type="character" w:customStyle="1" w:styleId="T214">
    <w:name w:val="T214"/>
    <w:qFormat/>
    <w:rPr>
      <w:rFonts w:ascii="Symbol" w:hAnsi="Symbol" w:cs="Symbol"/>
    </w:rPr>
  </w:style>
  <w:style w:type="character" w:customStyle="1" w:styleId="T215">
    <w:name w:val="T215"/>
    <w:qFormat/>
    <w:rPr>
      <w:rFonts w:ascii="Courier New" w:hAnsi="Courier New" w:cs="Courier New"/>
    </w:rPr>
  </w:style>
  <w:style w:type="character" w:customStyle="1" w:styleId="T216">
    <w:name w:val="T216"/>
    <w:qFormat/>
    <w:rPr>
      <w:rFonts w:ascii="Wingdings" w:hAnsi="Wingdings" w:cs="Wingdings"/>
    </w:rPr>
  </w:style>
  <w:style w:type="character" w:customStyle="1" w:styleId="T217">
    <w:name w:val="T217"/>
    <w:qFormat/>
    <w:rPr>
      <w:rFonts w:ascii="Symbol" w:hAnsi="Symbol" w:cs="Symbol"/>
    </w:rPr>
  </w:style>
  <w:style w:type="character" w:customStyle="1" w:styleId="T218">
    <w:name w:val="T218"/>
    <w:qFormat/>
    <w:rPr>
      <w:rFonts w:ascii="Courier New" w:hAnsi="Courier New" w:cs="Courier New"/>
    </w:rPr>
  </w:style>
  <w:style w:type="character" w:customStyle="1" w:styleId="T219">
    <w:name w:val="T219"/>
    <w:qFormat/>
    <w:rPr>
      <w:rFonts w:ascii="Wingdings" w:hAnsi="Wingdings" w:cs="Wingdings"/>
    </w:rPr>
  </w:style>
  <w:style w:type="character" w:customStyle="1" w:styleId="T220">
    <w:name w:val="T220"/>
    <w:qFormat/>
    <w:rPr>
      <w:rFonts w:ascii="Symbol" w:hAnsi="Symbol" w:cs="Symbol"/>
    </w:rPr>
  </w:style>
  <w:style w:type="character" w:customStyle="1" w:styleId="T221">
    <w:name w:val="T221"/>
    <w:qFormat/>
    <w:rPr>
      <w:rFonts w:ascii="Courier New" w:hAnsi="Courier New" w:cs="Courier New"/>
    </w:rPr>
  </w:style>
  <w:style w:type="character" w:customStyle="1" w:styleId="T222">
    <w:name w:val="T222"/>
    <w:qFormat/>
    <w:rPr>
      <w:rFonts w:ascii="Wingdings" w:hAnsi="Wingdings" w:cs="Wingdings"/>
    </w:rPr>
  </w:style>
  <w:style w:type="character" w:customStyle="1" w:styleId="T223">
    <w:name w:val="T223"/>
    <w:qFormat/>
    <w:rPr>
      <w:rFonts w:ascii="Symbol" w:hAnsi="Symbol" w:cs="Symbol"/>
    </w:rPr>
  </w:style>
  <w:style w:type="character" w:customStyle="1" w:styleId="T224">
    <w:name w:val="T224"/>
    <w:qFormat/>
    <w:rPr>
      <w:rFonts w:ascii="Courier New" w:hAnsi="Courier New" w:cs="Courier New"/>
    </w:rPr>
  </w:style>
  <w:style w:type="character" w:customStyle="1" w:styleId="T225">
    <w:name w:val="T225"/>
    <w:qFormat/>
    <w:rPr>
      <w:rFonts w:ascii="Wingdings" w:hAnsi="Wingdings" w:cs="Wingdings"/>
    </w:rPr>
  </w:style>
  <w:style w:type="character" w:customStyle="1" w:styleId="T226">
    <w:name w:val="T226"/>
    <w:qFormat/>
    <w:rPr>
      <w:rFonts w:ascii="OpenSymbol" w:hAnsi="OpenSymbol" w:cs="OpenSymbol"/>
    </w:rPr>
  </w:style>
  <w:style w:type="character" w:customStyle="1" w:styleId="T227">
    <w:name w:val="T227"/>
    <w:qFormat/>
    <w:rPr>
      <w:rFonts w:ascii="OpenSymbol" w:hAnsi="OpenSymbol" w:cs="OpenSymbol"/>
    </w:rPr>
  </w:style>
  <w:style w:type="character" w:customStyle="1" w:styleId="T228">
    <w:name w:val="T228"/>
    <w:qFormat/>
    <w:rPr>
      <w:rFonts w:ascii="OpenSymbol" w:hAnsi="OpenSymbol" w:cs="OpenSymbol"/>
    </w:rPr>
  </w:style>
  <w:style w:type="character" w:customStyle="1" w:styleId="T229">
    <w:name w:val="T229"/>
    <w:qFormat/>
    <w:rPr>
      <w:rFonts w:ascii="OpenSymbol" w:hAnsi="OpenSymbol" w:cs="OpenSymbol"/>
    </w:rPr>
  </w:style>
  <w:style w:type="character" w:customStyle="1" w:styleId="T230">
    <w:name w:val="T230"/>
    <w:qFormat/>
    <w:rPr>
      <w:rFonts w:ascii="OpenSymbol" w:hAnsi="OpenSymbol" w:cs="OpenSymbol"/>
    </w:rPr>
  </w:style>
  <w:style w:type="character" w:customStyle="1" w:styleId="T231">
    <w:name w:val="T231"/>
    <w:qFormat/>
    <w:rPr>
      <w:rFonts w:ascii="OpenSymbol" w:hAnsi="OpenSymbol" w:cs="OpenSymbol"/>
    </w:rPr>
  </w:style>
  <w:style w:type="character" w:customStyle="1" w:styleId="T232">
    <w:name w:val="T232"/>
    <w:qFormat/>
    <w:rPr>
      <w:rFonts w:ascii="OpenSymbol" w:hAnsi="OpenSymbol" w:cs="OpenSymbol"/>
    </w:rPr>
  </w:style>
  <w:style w:type="character" w:customStyle="1" w:styleId="T233">
    <w:name w:val="T233"/>
    <w:qFormat/>
    <w:rPr>
      <w:rFonts w:ascii="OpenSymbol" w:hAnsi="OpenSymbol" w:cs="OpenSymbol"/>
    </w:rPr>
  </w:style>
  <w:style w:type="character" w:customStyle="1" w:styleId="T234">
    <w:name w:val="T234"/>
    <w:qFormat/>
    <w:rPr>
      <w:rFonts w:ascii="OpenSymbol" w:hAnsi="OpenSymbol" w:cs="OpenSymbol"/>
    </w:rPr>
  </w:style>
  <w:style w:type="character" w:customStyle="1" w:styleId="T235">
    <w:name w:val="T235"/>
    <w:qFormat/>
  </w:style>
  <w:style w:type="character" w:customStyle="1" w:styleId="T236">
    <w:name w:val="T236"/>
    <w:qFormat/>
  </w:style>
  <w:style w:type="character" w:customStyle="1" w:styleId="T237">
    <w:name w:val="T237"/>
    <w:qFormat/>
  </w:style>
  <w:style w:type="character" w:customStyle="1" w:styleId="T238">
    <w:name w:val="T238"/>
    <w:qFormat/>
  </w:style>
  <w:style w:type="character" w:customStyle="1" w:styleId="T239">
    <w:name w:val="T239"/>
    <w:qFormat/>
  </w:style>
  <w:style w:type="character" w:customStyle="1" w:styleId="T240">
    <w:name w:val="T240"/>
    <w:qFormat/>
  </w:style>
  <w:style w:type="character" w:customStyle="1" w:styleId="T241">
    <w:name w:val="T241"/>
    <w:qFormat/>
  </w:style>
  <w:style w:type="character" w:customStyle="1" w:styleId="T242">
    <w:name w:val="T242"/>
    <w:qFormat/>
  </w:style>
  <w:style w:type="character" w:customStyle="1" w:styleId="T243">
    <w:name w:val="T243"/>
    <w:qFormat/>
  </w:style>
  <w:style w:type="character" w:customStyle="1" w:styleId="T244">
    <w:name w:val="T244"/>
    <w:qFormat/>
  </w:style>
  <w:style w:type="character" w:customStyle="1" w:styleId="T245">
    <w:name w:val="T245"/>
    <w:qFormat/>
  </w:style>
  <w:style w:type="character" w:customStyle="1" w:styleId="T246">
    <w:name w:val="T246"/>
    <w:qFormat/>
  </w:style>
  <w:style w:type="character" w:customStyle="1" w:styleId="T247">
    <w:name w:val="T247"/>
    <w:qFormat/>
  </w:style>
  <w:style w:type="character" w:customStyle="1" w:styleId="T248">
    <w:name w:val="T248"/>
    <w:qFormat/>
  </w:style>
  <w:style w:type="character" w:customStyle="1" w:styleId="T249">
    <w:name w:val="T249"/>
    <w:qFormat/>
  </w:style>
  <w:style w:type="character" w:customStyle="1" w:styleId="T250">
    <w:name w:val="T250"/>
    <w:qFormat/>
  </w:style>
  <w:style w:type="character" w:customStyle="1" w:styleId="T251">
    <w:name w:val="T251"/>
    <w:qFormat/>
  </w:style>
  <w:style w:type="character" w:customStyle="1" w:styleId="T252">
    <w:name w:val="T252"/>
    <w:qFormat/>
  </w:style>
  <w:style w:type="character" w:customStyle="1" w:styleId="T253">
    <w:name w:val="T253"/>
    <w:qFormat/>
    <w:rPr>
      <w:rFonts w:ascii="Symbol" w:hAnsi="Symbol" w:cs="Symbol"/>
    </w:rPr>
  </w:style>
  <w:style w:type="character" w:customStyle="1" w:styleId="T254">
    <w:name w:val="T254"/>
    <w:qFormat/>
    <w:rPr>
      <w:rFonts w:ascii="Courier New" w:hAnsi="Courier New" w:cs="Courier New"/>
    </w:rPr>
  </w:style>
  <w:style w:type="character" w:customStyle="1" w:styleId="T255">
    <w:name w:val="T255"/>
    <w:qFormat/>
    <w:rPr>
      <w:rFonts w:ascii="Wingdings" w:hAnsi="Wingdings" w:cs="Wingdings"/>
    </w:rPr>
  </w:style>
  <w:style w:type="character" w:customStyle="1" w:styleId="T256">
    <w:name w:val="T256"/>
    <w:qFormat/>
    <w:rPr>
      <w:rFonts w:ascii="Symbol" w:hAnsi="Symbol" w:cs="Symbol"/>
    </w:rPr>
  </w:style>
  <w:style w:type="character" w:customStyle="1" w:styleId="T257">
    <w:name w:val="T257"/>
    <w:qFormat/>
    <w:rPr>
      <w:rFonts w:ascii="Courier New" w:hAnsi="Courier New" w:cs="Courier New"/>
    </w:rPr>
  </w:style>
  <w:style w:type="character" w:customStyle="1" w:styleId="T258">
    <w:name w:val="T258"/>
    <w:qFormat/>
    <w:rPr>
      <w:rFonts w:ascii="Wingdings" w:hAnsi="Wingdings" w:cs="Wingdings"/>
    </w:rPr>
  </w:style>
  <w:style w:type="character" w:customStyle="1" w:styleId="T259">
    <w:name w:val="T259"/>
    <w:qFormat/>
    <w:rPr>
      <w:rFonts w:ascii="Symbol" w:hAnsi="Symbol" w:cs="Symbol"/>
    </w:rPr>
  </w:style>
  <w:style w:type="character" w:customStyle="1" w:styleId="T260">
    <w:name w:val="T260"/>
    <w:qFormat/>
    <w:rPr>
      <w:rFonts w:ascii="Courier New" w:hAnsi="Courier New" w:cs="Courier New"/>
    </w:rPr>
  </w:style>
  <w:style w:type="character" w:customStyle="1" w:styleId="T261">
    <w:name w:val="T261"/>
    <w:qFormat/>
    <w:rPr>
      <w:rFonts w:ascii="Wingdings" w:hAnsi="Wingdings" w:cs="Wingdings"/>
    </w:rPr>
  </w:style>
  <w:style w:type="character" w:customStyle="1" w:styleId="T262">
    <w:name w:val="T262"/>
    <w:qFormat/>
    <w:rPr>
      <w:rFonts w:ascii="Arial" w:hAnsi="Arial" w:cs="Arial"/>
    </w:rPr>
  </w:style>
  <w:style w:type="character" w:customStyle="1" w:styleId="T263">
    <w:name w:val="T263"/>
    <w:qFormat/>
    <w:rPr>
      <w:rFonts w:ascii="Courier New" w:hAnsi="Courier New" w:cs="Courier New"/>
    </w:rPr>
  </w:style>
  <w:style w:type="character" w:customStyle="1" w:styleId="T264">
    <w:name w:val="T264"/>
    <w:qFormat/>
    <w:rPr>
      <w:rFonts w:ascii="Wingdings" w:hAnsi="Wingdings" w:cs="Wingdings"/>
    </w:rPr>
  </w:style>
  <w:style w:type="character" w:customStyle="1" w:styleId="T265">
    <w:name w:val="T265"/>
    <w:qFormat/>
    <w:rPr>
      <w:rFonts w:ascii="Symbol" w:hAnsi="Symbol" w:cs="Symbol"/>
    </w:rPr>
  </w:style>
  <w:style w:type="character" w:customStyle="1" w:styleId="T266">
    <w:name w:val="T266"/>
    <w:qFormat/>
    <w:rPr>
      <w:rFonts w:ascii="Courier New" w:hAnsi="Courier New" w:cs="Courier New"/>
    </w:rPr>
  </w:style>
  <w:style w:type="character" w:customStyle="1" w:styleId="T267">
    <w:name w:val="T267"/>
    <w:qFormat/>
    <w:rPr>
      <w:rFonts w:ascii="Wingdings" w:hAnsi="Wingdings" w:cs="Wingdings"/>
    </w:rPr>
  </w:style>
  <w:style w:type="character" w:customStyle="1" w:styleId="T268">
    <w:name w:val="T268"/>
    <w:qFormat/>
    <w:rPr>
      <w:rFonts w:ascii="Symbol" w:hAnsi="Symbol" w:cs="Symbol"/>
    </w:rPr>
  </w:style>
  <w:style w:type="character" w:customStyle="1" w:styleId="T269">
    <w:name w:val="T269"/>
    <w:qFormat/>
    <w:rPr>
      <w:rFonts w:ascii="Courier New" w:hAnsi="Courier New" w:cs="Courier New"/>
    </w:rPr>
  </w:style>
  <w:style w:type="character" w:customStyle="1" w:styleId="T270">
    <w:name w:val="T270"/>
    <w:qFormat/>
    <w:rPr>
      <w:rFonts w:ascii="Wingdings" w:hAnsi="Wingdings" w:cs="Wingdings"/>
    </w:rPr>
  </w:style>
  <w:style w:type="character" w:customStyle="1" w:styleId="T271">
    <w:name w:val="T271"/>
    <w:qFormat/>
    <w:rPr>
      <w:rFonts w:ascii="Arial" w:hAnsi="Arial" w:cs="Arial"/>
    </w:rPr>
  </w:style>
  <w:style w:type="character" w:customStyle="1" w:styleId="T272">
    <w:name w:val="T272"/>
    <w:qFormat/>
    <w:rPr>
      <w:rFonts w:ascii="Courier New" w:hAnsi="Courier New" w:cs="Courier New"/>
    </w:rPr>
  </w:style>
  <w:style w:type="character" w:customStyle="1" w:styleId="T273">
    <w:name w:val="T273"/>
    <w:qFormat/>
    <w:rPr>
      <w:rFonts w:ascii="Wingdings" w:hAnsi="Wingdings" w:cs="Wingdings"/>
    </w:rPr>
  </w:style>
  <w:style w:type="character" w:customStyle="1" w:styleId="T274">
    <w:name w:val="T274"/>
    <w:qFormat/>
    <w:rPr>
      <w:rFonts w:ascii="Symbol" w:hAnsi="Symbol" w:cs="Symbol"/>
    </w:rPr>
  </w:style>
  <w:style w:type="character" w:customStyle="1" w:styleId="T275">
    <w:name w:val="T275"/>
    <w:qFormat/>
    <w:rPr>
      <w:rFonts w:ascii="Courier New" w:hAnsi="Courier New" w:cs="Courier New"/>
    </w:rPr>
  </w:style>
  <w:style w:type="character" w:customStyle="1" w:styleId="T276">
    <w:name w:val="T276"/>
    <w:qFormat/>
    <w:rPr>
      <w:rFonts w:ascii="Wingdings" w:hAnsi="Wingdings" w:cs="Wingdings"/>
    </w:rPr>
  </w:style>
  <w:style w:type="character" w:customStyle="1" w:styleId="T277">
    <w:name w:val="T277"/>
    <w:qFormat/>
    <w:rPr>
      <w:rFonts w:ascii="Symbol" w:hAnsi="Symbol" w:cs="Symbol"/>
    </w:rPr>
  </w:style>
  <w:style w:type="character" w:customStyle="1" w:styleId="T278">
    <w:name w:val="T278"/>
    <w:qFormat/>
    <w:rPr>
      <w:rFonts w:ascii="Courier New" w:hAnsi="Courier New" w:cs="Courier New"/>
    </w:rPr>
  </w:style>
  <w:style w:type="character" w:customStyle="1" w:styleId="T279">
    <w:name w:val="T279"/>
    <w:qFormat/>
    <w:rPr>
      <w:rFonts w:ascii="Wingdings" w:hAnsi="Wingdings" w:cs="Wingdings"/>
    </w:rPr>
  </w:style>
  <w:style w:type="character" w:customStyle="1" w:styleId="T280">
    <w:name w:val="T280"/>
    <w:qFormat/>
    <w:rPr>
      <w:rFonts w:ascii="Symbol" w:eastAsia="Symbol" w:hAnsi="Symbol" w:cs="Symbol"/>
      <w:color w:val="000000"/>
      <w:sz w:val="24"/>
    </w:rPr>
  </w:style>
  <w:style w:type="character" w:customStyle="1" w:styleId="T281">
    <w:name w:val="T281"/>
    <w:qFormat/>
    <w:rPr>
      <w:rFonts w:ascii="Symbol" w:eastAsia="Symbol" w:hAnsi="Symbol" w:cs="Symbol"/>
      <w:color w:val="000000"/>
      <w:sz w:val="24"/>
    </w:rPr>
  </w:style>
  <w:style w:type="character" w:customStyle="1" w:styleId="T282">
    <w:name w:val="T282"/>
    <w:qFormat/>
    <w:rPr>
      <w:rFonts w:ascii="Symbol" w:eastAsia="Symbol" w:hAnsi="Symbol" w:cs="Symbol"/>
      <w:color w:val="000000"/>
      <w:sz w:val="24"/>
    </w:rPr>
  </w:style>
  <w:style w:type="character" w:customStyle="1" w:styleId="T283">
    <w:name w:val="T283"/>
    <w:qFormat/>
    <w:rPr>
      <w:rFonts w:ascii="Symbol" w:eastAsia="Symbol" w:hAnsi="Symbol" w:cs="Symbol"/>
      <w:color w:val="000000"/>
      <w:sz w:val="24"/>
    </w:rPr>
  </w:style>
  <w:style w:type="character" w:customStyle="1" w:styleId="T284">
    <w:name w:val="T284"/>
    <w:qFormat/>
    <w:rPr>
      <w:rFonts w:ascii="Symbol" w:eastAsia="Symbol" w:hAnsi="Symbol" w:cs="Symbol"/>
      <w:color w:val="000000"/>
      <w:sz w:val="24"/>
    </w:rPr>
  </w:style>
  <w:style w:type="character" w:customStyle="1" w:styleId="T285">
    <w:name w:val="T285"/>
    <w:qFormat/>
    <w:rPr>
      <w:rFonts w:ascii="Symbol" w:eastAsia="Symbol" w:hAnsi="Symbol" w:cs="Symbol"/>
      <w:color w:val="000000"/>
      <w:sz w:val="24"/>
    </w:rPr>
  </w:style>
  <w:style w:type="character" w:customStyle="1" w:styleId="T286">
    <w:name w:val="T286"/>
    <w:qFormat/>
    <w:rPr>
      <w:rFonts w:ascii="Symbol" w:eastAsia="Symbol" w:hAnsi="Symbol" w:cs="Symbol"/>
      <w:color w:val="000000"/>
      <w:sz w:val="24"/>
    </w:rPr>
  </w:style>
  <w:style w:type="character" w:customStyle="1" w:styleId="T287">
    <w:name w:val="T287"/>
    <w:qFormat/>
    <w:rPr>
      <w:rFonts w:ascii="Symbol" w:eastAsia="Symbol" w:hAnsi="Symbol" w:cs="Symbol"/>
      <w:color w:val="000000"/>
      <w:sz w:val="24"/>
    </w:rPr>
  </w:style>
  <w:style w:type="character" w:customStyle="1" w:styleId="T288">
    <w:name w:val="T288"/>
    <w:qFormat/>
    <w:rPr>
      <w:rFonts w:ascii="Symbol" w:eastAsia="Symbol" w:hAnsi="Symbol" w:cs="Symbol"/>
      <w:color w:val="000000"/>
      <w:sz w:val="24"/>
    </w:rPr>
  </w:style>
  <w:style w:type="character" w:customStyle="1" w:styleId="T289">
    <w:name w:val="T289"/>
    <w:qFormat/>
    <w:rPr>
      <w:rFonts w:ascii="Symbol" w:eastAsia="Symbol" w:hAnsi="Symbol" w:cs="Symbol"/>
      <w:color w:val="000000"/>
      <w:sz w:val="24"/>
    </w:rPr>
  </w:style>
  <w:style w:type="character" w:customStyle="1" w:styleId="T290">
    <w:name w:val="T290"/>
    <w:qFormat/>
    <w:rPr>
      <w:rFonts w:ascii="Symbol" w:eastAsia="Symbol" w:hAnsi="Symbol" w:cs="Symbol"/>
      <w:color w:val="000000"/>
      <w:sz w:val="24"/>
    </w:rPr>
  </w:style>
  <w:style w:type="character" w:customStyle="1" w:styleId="T291">
    <w:name w:val="T291"/>
    <w:qFormat/>
    <w:rPr>
      <w:rFonts w:ascii="Symbol" w:eastAsia="Symbol" w:hAnsi="Symbol" w:cs="Symbol"/>
      <w:color w:val="000000"/>
      <w:sz w:val="24"/>
    </w:rPr>
  </w:style>
  <w:style w:type="character" w:customStyle="1" w:styleId="T292">
    <w:name w:val="T292"/>
    <w:qFormat/>
    <w:rPr>
      <w:rFonts w:ascii="Symbol" w:eastAsia="Symbol" w:hAnsi="Symbol" w:cs="Symbol"/>
      <w:color w:val="000000"/>
      <w:sz w:val="24"/>
    </w:rPr>
  </w:style>
  <w:style w:type="character" w:customStyle="1" w:styleId="T293">
    <w:name w:val="T293"/>
    <w:qFormat/>
    <w:rPr>
      <w:rFonts w:ascii="Symbol" w:eastAsia="Symbol" w:hAnsi="Symbol" w:cs="Symbol"/>
      <w:color w:val="000000"/>
      <w:sz w:val="24"/>
    </w:rPr>
  </w:style>
  <w:style w:type="character" w:customStyle="1" w:styleId="T294">
    <w:name w:val="T294"/>
    <w:qFormat/>
    <w:rPr>
      <w:rFonts w:ascii="Symbol" w:eastAsia="Symbol" w:hAnsi="Symbol" w:cs="Symbol"/>
      <w:color w:val="000000"/>
      <w:sz w:val="24"/>
    </w:rPr>
  </w:style>
  <w:style w:type="character" w:customStyle="1" w:styleId="T295">
    <w:name w:val="T295"/>
    <w:qFormat/>
    <w:rPr>
      <w:rFonts w:ascii="Symbol" w:eastAsia="Symbol" w:hAnsi="Symbol" w:cs="Symbol"/>
      <w:color w:val="000000"/>
      <w:sz w:val="24"/>
    </w:rPr>
  </w:style>
  <w:style w:type="character" w:customStyle="1" w:styleId="T296">
    <w:name w:val="T296"/>
    <w:qFormat/>
    <w:rPr>
      <w:rFonts w:ascii="Symbol" w:eastAsia="Symbol" w:hAnsi="Symbol" w:cs="Symbol"/>
      <w:color w:val="000000"/>
      <w:sz w:val="24"/>
    </w:rPr>
  </w:style>
  <w:style w:type="character" w:customStyle="1" w:styleId="T297">
    <w:name w:val="T297"/>
    <w:qFormat/>
    <w:rPr>
      <w:rFonts w:ascii="Symbol" w:eastAsia="Symbol" w:hAnsi="Symbol" w:cs="Symbol"/>
      <w:color w:val="000000"/>
      <w:sz w:val="24"/>
    </w:rPr>
  </w:style>
  <w:style w:type="character" w:customStyle="1" w:styleId="Pucesuser">
    <w:name w:val="Puces (user)"/>
    <w:qFormat/>
    <w:rPr>
      <w:rFonts w:ascii="OpenSymbol" w:eastAsia="OpenSymbol" w:hAnsi="OpenSymbol" w:cs="OpenSymbol"/>
    </w:rPr>
  </w:style>
  <w:style w:type="paragraph" w:styleId="Titre">
    <w:name w:val="Title"/>
    <w:basedOn w:val="Paragraphedeliste"/>
    <w:next w:val="Corpsdetexte"/>
    <w:qFormat/>
    <w:pPr>
      <w:tabs>
        <w:tab w:val="left" w:pos="566"/>
        <w:tab w:val="left" w:pos="8646"/>
      </w:tabs>
      <w:spacing w:before="360" w:after="120" w:line="360" w:lineRule="auto"/>
      <w:ind w:left="0"/>
    </w:pPr>
    <w:rPr>
      <w:rFonts w:ascii="Arial" w:hAnsi="Arial" w:cs="Arial"/>
      <w:b/>
      <w:sz w:val="32"/>
    </w:rPr>
  </w:style>
  <w:style w:type="paragraph" w:styleId="Corpsdetexte">
    <w:name w:val="Body Text"/>
    <w:basedOn w:val="Normal"/>
    <w:pPr>
      <w:spacing w:after="140"/>
    </w:pPr>
  </w:style>
  <w:style w:type="paragraph" w:styleId="Liste">
    <w:name w:val="List"/>
    <w:basedOn w:val="Corpsdetexte"/>
  </w:style>
  <w:style w:type="paragraph" w:styleId="Lgende">
    <w:name w:val="caption"/>
    <w:basedOn w:val="Normal"/>
    <w:qFormat/>
    <w:pPr>
      <w:spacing w:line="240" w:lineRule="auto"/>
    </w:pPr>
    <w:rPr>
      <w:i/>
      <w:color w:val="44546A"/>
      <w:sz w:val="18"/>
    </w:rPr>
  </w:style>
  <w:style w:type="paragraph" w:customStyle="1" w:styleId="Index">
    <w:name w:val="Index"/>
    <w:basedOn w:val="Normal"/>
    <w:qFormat/>
  </w:style>
  <w:style w:type="paragraph" w:customStyle="1" w:styleId="Titreuser">
    <w:name w:val="Titre (user)"/>
    <w:basedOn w:val="Normal"/>
    <w:next w:val="Corpsdetexte"/>
    <w:qFormat/>
    <w:pPr>
      <w:keepNext/>
      <w:spacing w:before="240" w:after="120"/>
    </w:pPr>
    <w:rPr>
      <w:rFonts w:ascii="Liberation Sans" w:eastAsia="Microsoft YaHei" w:hAnsi="Liberation Sans" w:cs="Lucida Sans"/>
      <w:sz w:val="28"/>
      <w:szCs w:val="28"/>
    </w:rPr>
  </w:style>
  <w:style w:type="paragraph" w:customStyle="1" w:styleId="DStyleparagraph">
    <w:name w:val="DStyle_paragraph"/>
    <w:basedOn w:val="Normal1"/>
    <w:qFormat/>
    <w:rPr>
      <w:rFonts w:ascii="Calibri" w:hAnsi="Calibri" w:cs="Calibri"/>
      <w:sz w:val="22"/>
    </w:rPr>
  </w:style>
  <w:style w:type="paragraph" w:customStyle="1" w:styleId="Normal1">
    <w:name w:val="Normal1"/>
    <w:qFormat/>
    <w:pPr>
      <w:widowControl w:val="0"/>
    </w:pPr>
  </w:style>
  <w:style w:type="paragraph" w:customStyle="1" w:styleId="footnotetext1">
    <w:name w:val="footnote text1"/>
    <w:basedOn w:val="Normal1"/>
    <w:qFormat/>
  </w:style>
  <w:style w:type="paragraph" w:customStyle="1" w:styleId="endnotetext1">
    <w:name w:val="endnote text1"/>
    <w:basedOn w:val="Normal1"/>
    <w:qFormat/>
  </w:style>
  <w:style w:type="paragraph" w:customStyle="1" w:styleId="toc11">
    <w:name w:val="toc 11"/>
    <w:basedOn w:val="Normal1"/>
    <w:qFormat/>
    <w:pPr>
      <w:spacing w:after="100"/>
    </w:pPr>
  </w:style>
  <w:style w:type="paragraph" w:customStyle="1" w:styleId="toc21">
    <w:name w:val="toc 21"/>
    <w:basedOn w:val="Normal1"/>
    <w:qFormat/>
    <w:pPr>
      <w:spacing w:after="100"/>
      <w:ind w:left="220"/>
    </w:pPr>
  </w:style>
  <w:style w:type="paragraph" w:customStyle="1" w:styleId="toc31">
    <w:name w:val="toc 31"/>
    <w:basedOn w:val="Normal1"/>
    <w:qFormat/>
    <w:pPr>
      <w:spacing w:after="100"/>
      <w:ind w:left="440"/>
    </w:pPr>
  </w:style>
  <w:style w:type="paragraph" w:customStyle="1" w:styleId="toc41">
    <w:name w:val="toc 41"/>
    <w:basedOn w:val="Normal1"/>
    <w:qFormat/>
    <w:pPr>
      <w:spacing w:after="100"/>
      <w:ind w:left="660"/>
    </w:pPr>
  </w:style>
  <w:style w:type="paragraph" w:customStyle="1" w:styleId="toc51">
    <w:name w:val="toc 51"/>
    <w:basedOn w:val="Normal1"/>
    <w:qFormat/>
    <w:pPr>
      <w:spacing w:after="100"/>
      <w:ind w:left="880"/>
    </w:pPr>
  </w:style>
  <w:style w:type="paragraph" w:customStyle="1" w:styleId="toc61">
    <w:name w:val="toc 61"/>
    <w:basedOn w:val="Normal1"/>
    <w:qFormat/>
    <w:pPr>
      <w:spacing w:after="100"/>
      <w:ind w:left="1100"/>
    </w:pPr>
  </w:style>
  <w:style w:type="paragraph" w:customStyle="1" w:styleId="toc71">
    <w:name w:val="toc 71"/>
    <w:basedOn w:val="Normal1"/>
    <w:qFormat/>
    <w:pPr>
      <w:spacing w:after="100"/>
      <w:ind w:left="1320"/>
    </w:pPr>
  </w:style>
  <w:style w:type="paragraph" w:customStyle="1" w:styleId="toc81">
    <w:name w:val="toc 81"/>
    <w:basedOn w:val="Normal1"/>
    <w:qFormat/>
    <w:pPr>
      <w:spacing w:after="100"/>
      <w:ind w:left="1540"/>
    </w:pPr>
  </w:style>
  <w:style w:type="paragraph" w:customStyle="1" w:styleId="toc91">
    <w:name w:val="toc 91"/>
    <w:basedOn w:val="Normal1"/>
    <w:qFormat/>
    <w:pPr>
      <w:spacing w:after="100"/>
      <w:ind w:left="1760"/>
    </w:pPr>
  </w:style>
  <w:style w:type="paragraph" w:customStyle="1" w:styleId="TOCHeading1">
    <w:name w:val="TOC Heading1"/>
    <w:basedOn w:val="Normal1"/>
    <w:qFormat/>
  </w:style>
  <w:style w:type="paragraph" w:customStyle="1" w:styleId="tableoffigures1">
    <w:name w:val="table of figures1"/>
    <w:basedOn w:val="Normal1"/>
    <w:qFormat/>
  </w:style>
  <w:style w:type="paragraph" w:styleId="Citation">
    <w:name w:val="Quote"/>
    <w:basedOn w:val="Normal"/>
    <w:qFormat/>
    <w:pPr>
      <w:spacing w:before="160" w:after="160"/>
      <w:jc w:val="center"/>
    </w:pPr>
    <w:rPr>
      <w:i/>
      <w:color w:val="404040"/>
    </w:rPr>
  </w:style>
  <w:style w:type="paragraph" w:styleId="Citationintense">
    <w:name w:val="Intense Quote"/>
    <w:basedOn w:val="Normal"/>
    <w:qFormat/>
    <w:pPr>
      <w:pBdr>
        <w:top w:val="single" w:sz="4" w:space="0" w:color="0F4761"/>
        <w:bottom w:val="single" w:sz="4" w:space="0" w:color="0F4761"/>
      </w:pBdr>
      <w:spacing w:before="360" w:after="360"/>
      <w:ind w:left="864" w:right="864"/>
      <w:jc w:val="center"/>
    </w:pPr>
    <w:rPr>
      <w:i/>
      <w:color w:val="0F4761"/>
    </w:rPr>
  </w:style>
  <w:style w:type="paragraph" w:styleId="Notedebasdepage">
    <w:name w:val="footnote text"/>
    <w:basedOn w:val="Normal"/>
    <w:pPr>
      <w:spacing w:after="0" w:line="240" w:lineRule="auto"/>
    </w:pPr>
    <w:rPr>
      <w:sz w:val="20"/>
    </w:rPr>
  </w:style>
  <w:style w:type="paragraph" w:styleId="Notedefin">
    <w:name w:val="endnote text"/>
    <w:basedOn w:val="Normal"/>
    <w:pPr>
      <w:spacing w:after="0" w:line="240" w:lineRule="auto"/>
    </w:pPr>
    <w:rPr>
      <w:sz w:val="20"/>
    </w:rPr>
  </w:style>
  <w:style w:type="paragraph" w:styleId="TM1">
    <w:name w:val="toc 1"/>
    <w:basedOn w:val="Normal"/>
    <w:pPr>
      <w:spacing w:after="100"/>
    </w:pPr>
  </w:style>
  <w:style w:type="paragraph" w:styleId="TM2">
    <w:name w:val="toc 2"/>
    <w:basedOn w:val="Normal"/>
    <w:pPr>
      <w:spacing w:after="100"/>
      <w:ind w:left="220"/>
    </w:pPr>
  </w:style>
  <w:style w:type="paragraph" w:styleId="TM3">
    <w:name w:val="toc 3"/>
    <w:basedOn w:val="Normal"/>
    <w:pPr>
      <w:spacing w:after="100"/>
      <w:ind w:left="440"/>
    </w:pPr>
  </w:style>
  <w:style w:type="paragraph" w:styleId="TM4">
    <w:name w:val="toc 4"/>
    <w:basedOn w:val="Normal"/>
    <w:pPr>
      <w:spacing w:after="100"/>
      <w:ind w:left="660"/>
    </w:pPr>
  </w:style>
  <w:style w:type="paragraph" w:styleId="TM5">
    <w:name w:val="toc 5"/>
    <w:basedOn w:val="Normal"/>
    <w:pPr>
      <w:spacing w:after="100"/>
      <w:ind w:left="880"/>
    </w:pPr>
  </w:style>
  <w:style w:type="paragraph" w:styleId="TM6">
    <w:name w:val="toc 6"/>
    <w:basedOn w:val="Normal"/>
    <w:pPr>
      <w:spacing w:after="100"/>
      <w:ind w:left="1100"/>
    </w:pPr>
  </w:style>
  <w:style w:type="paragraph" w:styleId="TM7">
    <w:name w:val="toc 7"/>
    <w:basedOn w:val="Normal"/>
    <w:pPr>
      <w:spacing w:after="100"/>
      <w:ind w:left="1320"/>
    </w:pPr>
  </w:style>
  <w:style w:type="paragraph" w:styleId="TM8">
    <w:name w:val="toc 8"/>
    <w:basedOn w:val="Normal"/>
    <w:pPr>
      <w:spacing w:after="100"/>
      <w:ind w:left="1540"/>
    </w:pPr>
  </w:style>
  <w:style w:type="paragraph" w:styleId="TM9">
    <w:name w:val="toc 9"/>
    <w:basedOn w:val="Normal"/>
    <w:pPr>
      <w:spacing w:after="100"/>
      <w:ind w:left="1760"/>
    </w:pPr>
  </w:style>
  <w:style w:type="paragraph" w:styleId="Titreindex">
    <w:name w:val="index heading"/>
    <w:basedOn w:val="Titre"/>
  </w:style>
  <w:style w:type="paragraph" w:styleId="En-ttedetabledesmatires">
    <w:name w:val="TOC Heading"/>
    <w:basedOn w:val="DStyleparagraph"/>
    <w:qFormat/>
    <w:pPr>
      <w:spacing w:after="160" w:line="259" w:lineRule="auto"/>
    </w:pPr>
  </w:style>
  <w:style w:type="paragraph" w:styleId="Tabledesillustrations">
    <w:name w:val="table of figures"/>
    <w:basedOn w:val="Normal"/>
    <w:pPr>
      <w:spacing w:after="0"/>
    </w:pPr>
  </w:style>
  <w:style w:type="paragraph" w:customStyle="1" w:styleId="Default">
    <w:name w:val="Default"/>
    <w:basedOn w:val="DStyleparagraph"/>
    <w:qFormat/>
    <w:rPr>
      <w:rFonts w:ascii="Arial" w:hAnsi="Arial" w:cs="Arial"/>
      <w:sz w:val="24"/>
    </w:rPr>
  </w:style>
  <w:style w:type="paragraph" w:styleId="Paragraphedeliste">
    <w:name w:val="List Paragraph"/>
    <w:basedOn w:val="Normal"/>
    <w:qFormat/>
    <w:pPr>
      <w:spacing w:after="160" w:line="259" w:lineRule="auto"/>
      <w:ind w:left="720"/>
    </w:pPr>
    <w:rPr>
      <w:rFonts w:ascii="Calibri" w:hAnsi="Calibri" w:cs="Calibri"/>
      <w:sz w:val="22"/>
    </w:rPr>
  </w:style>
  <w:style w:type="paragraph" w:customStyle="1" w:styleId="En-tteetpieddepage">
    <w:name w:val="En-tête et pied de page"/>
    <w:basedOn w:val="Normal"/>
    <w:qFormat/>
  </w:style>
  <w:style w:type="paragraph" w:customStyle="1" w:styleId="En-tteetpieddepageuser">
    <w:name w:val="En-tête et pied de page (user)"/>
    <w:basedOn w:val="Normal"/>
    <w:qFormat/>
  </w:style>
  <w:style w:type="paragraph" w:styleId="En-tte">
    <w:name w:val="header"/>
    <w:basedOn w:val="Normal"/>
    <w:uiPriority w:val="99"/>
    <w:pPr>
      <w:tabs>
        <w:tab w:val="center" w:pos="4534"/>
        <w:tab w:val="right" w:pos="9071"/>
      </w:tabs>
      <w:spacing w:after="0" w:line="240" w:lineRule="auto"/>
    </w:pPr>
  </w:style>
  <w:style w:type="paragraph" w:styleId="NormalWeb">
    <w:name w:val="Normal (Web)"/>
    <w:basedOn w:val="Normal"/>
    <w:qFormat/>
    <w:pPr>
      <w:spacing w:before="280" w:after="280" w:line="240" w:lineRule="auto"/>
    </w:pPr>
    <w:rPr>
      <w:rFonts w:ascii="Times New Roman" w:hAnsi="Times New Roman" w:cs="Times New Roman"/>
    </w:rPr>
  </w:style>
  <w:style w:type="paragraph" w:styleId="Pieddepage">
    <w:name w:val="footer"/>
    <w:basedOn w:val="Normal"/>
    <w:pPr>
      <w:tabs>
        <w:tab w:val="center" w:pos="4534"/>
        <w:tab w:val="right" w:pos="9071"/>
      </w:tabs>
      <w:spacing w:after="0" w:line="240" w:lineRule="auto"/>
    </w:pPr>
  </w:style>
  <w:style w:type="paragraph" w:styleId="Sous-titre">
    <w:name w:val="Subtitle"/>
    <w:basedOn w:val="Paragraphedeliste"/>
    <w:qFormat/>
    <w:rPr>
      <w:rFonts w:ascii="Arial" w:hAnsi="Arial" w:cs="Arial"/>
      <w:b/>
      <w:sz w:val="24"/>
    </w:rPr>
  </w:style>
  <w:style w:type="paragraph" w:customStyle="1" w:styleId="Standard">
    <w:name w:val="Standard"/>
    <w:basedOn w:val="DStyleparagraph"/>
    <w:qFormat/>
    <w:rPr>
      <w:rFonts w:ascii="Times New Roman" w:hAnsi="Times New Roman" w:cs="Times New Roman"/>
      <w:sz w:val="24"/>
    </w:rPr>
  </w:style>
  <w:style w:type="paragraph" w:customStyle="1" w:styleId="Contenudetableau">
    <w:name w:val="Contenu de tableau"/>
    <w:basedOn w:val="Standard"/>
    <w:qFormat/>
  </w:style>
  <w:style w:type="paragraph" w:styleId="Sansinterligne">
    <w:name w:val="No Spacing"/>
    <w:basedOn w:val="DStyleparagraph"/>
    <w:qFormat/>
    <w:rPr>
      <w:rFonts w:ascii="Arial" w:hAnsi="Arial" w:cs="Arial"/>
      <w:sz w:val="24"/>
    </w:rPr>
  </w:style>
  <w:style w:type="paragraph" w:customStyle="1" w:styleId="Surlign">
    <w:name w:val="Surligné"/>
    <w:basedOn w:val="Normal"/>
    <w:qFormat/>
    <w:pPr>
      <w:shd w:val="clear" w:color="auto" w:fill="D9D9D9"/>
    </w:pPr>
  </w:style>
  <w:style w:type="paragraph" w:styleId="Textedebulles">
    <w:name w:val="Balloon Text"/>
    <w:basedOn w:val="Normal"/>
    <w:qFormat/>
    <w:pPr>
      <w:spacing w:after="0" w:line="240" w:lineRule="auto"/>
    </w:pPr>
    <w:rPr>
      <w:rFonts w:ascii="Tahoma" w:hAnsi="Tahoma" w:cs="Tahoma"/>
      <w:sz w:val="16"/>
    </w:rPr>
  </w:style>
  <w:style w:type="paragraph" w:customStyle="1" w:styleId="Contenudecadre">
    <w:name w:val="Contenu de cadre"/>
    <w:basedOn w:val="Normal"/>
    <w:qFormat/>
  </w:style>
  <w:style w:type="paragraph" w:customStyle="1" w:styleId="Titredetableau">
    <w:name w:val="Titre de tableau"/>
    <w:basedOn w:val="Contenudetableau"/>
    <w:qFormat/>
    <w:pPr>
      <w:jc w:val="center"/>
    </w:pPr>
    <w:rPr>
      <w:b/>
    </w:rPr>
  </w:style>
  <w:style w:type="paragraph" w:customStyle="1" w:styleId="Contenudecadreuser">
    <w:name w:val="Contenu de cadre (user)"/>
    <w:basedOn w:val="Normal"/>
    <w:qFormat/>
  </w:style>
  <w:style w:type="numbering" w:customStyle="1" w:styleId="Pasdelisteuser">
    <w:name w:val="Pas de liste (user)"/>
    <w:uiPriority w:val="99"/>
    <w:semiHidden/>
    <w:unhideWhenUsed/>
    <w:qFormat/>
  </w:style>
  <w:style w:type="numbering" w:customStyle="1" w:styleId="Pasdeliste">
    <w:name w:val="Pas de liste"/>
    <w:uiPriority w:val="99"/>
    <w:semiHidden/>
    <w:unhideWhenUsed/>
    <w:qFormat/>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87FC76" w:themeColor="accent1" w:themeTint="67"/>
        <w:left w:val="single" w:sz="4" w:space="0" w:color="87FC76" w:themeColor="accent1" w:themeTint="67"/>
        <w:bottom w:val="single" w:sz="4" w:space="0" w:color="87FC76" w:themeColor="accent1" w:themeTint="67"/>
        <w:right w:val="single" w:sz="4" w:space="0" w:color="87FC76" w:themeColor="accent1" w:themeTint="67"/>
        <w:insideH w:val="single" w:sz="4" w:space="0" w:color="87FC76" w:themeColor="accent1" w:themeTint="67"/>
        <w:insideV w:val="single" w:sz="4" w:space="0" w:color="87FC76" w:themeColor="accent1" w:themeTint="67"/>
      </w:tblBorders>
    </w:tblPr>
    <w:tblStylePr w:type="firstRow">
      <w:rPr>
        <w:b/>
      </w:rPr>
      <w:tblPr/>
      <w:tcPr>
        <w:tcBorders>
          <w:bottom w:val="single" w:sz="12" w:space="0" w:color="18A303"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18A303" w:themeColor="accent1"/>
          <w:left w:val="single" w:sz="4" w:space="0" w:color="18A303" w:themeColor="accent1"/>
          <w:bottom w:val="single" w:sz="4" w:space="0" w:color="18A303" w:themeColor="accent1"/>
          <w:right w:val="single" w:sz="4" w:space="0" w:color="18A303" w:themeColor="accent1"/>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76CBFC" w:themeColor="accent2" w:themeTint="67"/>
        <w:left w:val="single" w:sz="4" w:space="0" w:color="76CBFC" w:themeColor="accent2" w:themeTint="67"/>
        <w:bottom w:val="single" w:sz="4" w:space="0" w:color="76CBFC" w:themeColor="accent2" w:themeTint="67"/>
        <w:right w:val="single" w:sz="4" w:space="0" w:color="76CBFC" w:themeColor="accent2" w:themeTint="67"/>
        <w:insideH w:val="single" w:sz="4" w:space="0" w:color="76CBFC" w:themeColor="accent2" w:themeTint="67"/>
        <w:insideV w:val="single" w:sz="4" w:space="0" w:color="76CBFC" w:themeColor="accent2" w:themeTint="67"/>
      </w:tblBorders>
    </w:tblPr>
    <w:tblStylePr w:type="firstRow">
      <w:rPr>
        <w:b/>
      </w:rPr>
      <w:tblPr/>
      <w:tcPr>
        <w:tcBorders>
          <w:bottom w:val="single" w:sz="12" w:space="0" w:color="0369A3"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369A3" w:themeColor="accent2"/>
          <w:left w:val="single" w:sz="4" w:space="0" w:color="0369A3" w:themeColor="accent2"/>
          <w:bottom w:val="single" w:sz="4" w:space="0" w:color="0369A3" w:themeColor="accent2"/>
          <w:right w:val="single" w:sz="4" w:space="0" w:color="0369A3" w:themeColor="accent2"/>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FCA776" w:themeColor="accent3" w:themeTint="67"/>
        <w:left w:val="single" w:sz="4" w:space="0" w:color="FCA776" w:themeColor="accent3" w:themeTint="67"/>
        <w:bottom w:val="single" w:sz="4" w:space="0" w:color="FCA776" w:themeColor="accent3" w:themeTint="67"/>
        <w:right w:val="single" w:sz="4" w:space="0" w:color="FCA776" w:themeColor="accent3" w:themeTint="67"/>
        <w:insideH w:val="single" w:sz="4" w:space="0" w:color="FCA776" w:themeColor="accent3" w:themeTint="67"/>
        <w:insideV w:val="single" w:sz="4" w:space="0" w:color="FCA776" w:themeColor="accent3" w:themeTint="67"/>
      </w:tblBorders>
    </w:tblPr>
    <w:tblStylePr w:type="firstRow">
      <w:rPr>
        <w:b/>
      </w:rPr>
      <w:tblPr/>
      <w:tcPr>
        <w:tcBorders>
          <w:bottom w:val="single" w:sz="12" w:space="0" w:color="A33E03"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A33E03" w:themeColor="accent3"/>
          <w:left w:val="single" w:sz="4" w:space="0" w:color="A33E03" w:themeColor="accent3"/>
          <w:bottom w:val="single" w:sz="4" w:space="0" w:color="A33E03" w:themeColor="accent3"/>
          <w:right w:val="single" w:sz="4" w:space="0" w:color="A33E03" w:themeColor="accent3"/>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EA76FC" w:themeColor="accent4" w:themeTint="67"/>
        <w:left w:val="single" w:sz="4" w:space="0" w:color="EA76FC" w:themeColor="accent4" w:themeTint="67"/>
        <w:bottom w:val="single" w:sz="4" w:space="0" w:color="EA76FC" w:themeColor="accent4" w:themeTint="67"/>
        <w:right w:val="single" w:sz="4" w:space="0" w:color="EA76FC" w:themeColor="accent4" w:themeTint="67"/>
        <w:insideH w:val="single" w:sz="4" w:space="0" w:color="EA76FC" w:themeColor="accent4" w:themeTint="67"/>
        <w:insideV w:val="single" w:sz="4" w:space="0" w:color="EA76FC" w:themeColor="accent4" w:themeTint="67"/>
      </w:tblBorders>
    </w:tblPr>
    <w:tblStylePr w:type="firstRow">
      <w:rPr>
        <w:b/>
      </w:rPr>
      <w:tblPr/>
      <w:tcPr>
        <w:tcBorders>
          <w:bottom w:val="single" w:sz="12" w:space="0" w:color="8E03A3"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8E03A3" w:themeColor="accent4"/>
          <w:left w:val="single" w:sz="4" w:space="0" w:color="8E03A3" w:themeColor="accent4"/>
          <w:bottom w:val="single" w:sz="4" w:space="0" w:color="8E03A3" w:themeColor="accent4"/>
          <w:right w:val="single" w:sz="4" w:space="0" w:color="8E03A3" w:themeColor="accent4"/>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FFE282" w:themeColor="accent5" w:themeTint="67"/>
        <w:left w:val="single" w:sz="4" w:space="0" w:color="FFE282" w:themeColor="accent5" w:themeTint="67"/>
        <w:bottom w:val="single" w:sz="4" w:space="0" w:color="FFE282" w:themeColor="accent5" w:themeTint="67"/>
        <w:right w:val="single" w:sz="4" w:space="0" w:color="FFE282" w:themeColor="accent5" w:themeTint="67"/>
        <w:insideH w:val="single" w:sz="4" w:space="0" w:color="FFE282" w:themeColor="accent5" w:themeTint="67"/>
        <w:insideV w:val="single" w:sz="4" w:space="0" w:color="FFE282" w:themeColor="accent5" w:themeTint="67"/>
      </w:tblBorders>
    </w:tblPr>
    <w:tblStylePr w:type="firstRow">
      <w:rPr>
        <w:b/>
      </w:rPr>
      <w:tblPr/>
      <w:tcPr>
        <w:tcBorders>
          <w:bottom w:val="single" w:sz="12" w:space="0" w:color="C99C00"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C99C00" w:themeColor="accent5"/>
          <w:left w:val="single" w:sz="4" w:space="0" w:color="C99C00" w:themeColor="accent5"/>
          <w:bottom w:val="single" w:sz="4" w:space="0" w:color="C99C00" w:themeColor="accent5"/>
          <w:right w:val="single" w:sz="4" w:space="0" w:color="C99C00" w:themeColor="accent5"/>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F09D9C" w:themeColor="accent6" w:themeTint="67"/>
        <w:left w:val="single" w:sz="4" w:space="0" w:color="F09D9C" w:themeColor="accent6" w:themeTint="67"/>
        <w:bottom w:val="single" w:sz="4" w:space="0" w:color="F09D9C" w:themeColor="accent6" w:themeTint="67"/>
        <w:right w:val="single" w:sz="4" w:space="0" w:color="F09D9C" w:themeColor="accent6" w:themeTint="67"/>
        <w:insideH w:val="single" w:sz="4" w:space="0" w:color="F09D9C" w:themeColor="accent6" w:themeTint="67"/>
        <w:insideV w:val="single" w:sz="4" w:space="0" w:color="F09D9C" w:themeColor="accent6" w:themeTint="67"/>
      </w:tblBorders>
    </w:tblPr>
    <w:tblStylePr w:type="firstRow">
      <w:rPr>
        <w:b/>
      </w:rPr>
      <w:tblPr/>
      <w:tcPr>
        <w:tcBorders>
          <w:bottom w:val="single" w:sz="12" w:space="0" w:color="C9211E"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C9211E" w:themeColor="accent6"/>
          <w:left w:val="single" w:sz="4" w:space="0" w:color="C9211E" w:themeColor="accent6"/>
          <w:bottom w:val="single" w:sz="4" w:space="0" w:color="C9211E" w:themeColor="accent6"/>
          <w:right w:val="single" w:sz="4" w:space="0" w:color="C9211E" w:themeColor="accent6"/>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1BBE03" w:themeColor="accent1" w:themeTint="EA"/>
        <w:insideH w:val="single" w:sz="4" w:space="0" w:color="1BBE03" w:themeColor="accent1" w:themeTint="EA"/>
        <w:insideV w:val="single" w:sz="4" w:space="0" w:color="1BBE03" w:themeColor="accent1" w:themeTint="EA"/>
      </w:tblBorders>
    </w:tblPr>
    <w:tblStylePr w:type="firstRow">
      <w:rPr>
        <w:b/>
      </w:rPr>
      <w:tblPr/>
      <w:tcPr>
        <w:tcBorders>
          <w:top w:val="none" w:sz="4" w:space="0" w:color="000000"/>
          <w:left w:val="none" w:sz="4" w:space="0" w:color="000000"/>
          <w:bottom w:val="single" w:sz="12" w:space="0" w:color="18A303" w:themeColor="accent1"/>
          <w:right w:val="none" w:sz="4" w:space="0" w:color="000000"/>
        </w:tcBorders>
        <w:shd w:val="clear" w:color="FFFFFF" w:fill="auto"/>
      </w:tcPr>
    </w:tblStylePr>
    <w:tblStylePr w:type="lastRow">
      <w:rPr>
        <w:b/>
      </w:rPr>
      <w:tblPr/>
      <w:tcPr>
        <w:tcBorders>
          <w:top w:val="single" w:sz="4" w:space="0" w:color="18A303"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C2FDB9" w:themeFill="accent1" w:themeFillTint="34"/>
      </w:tcPr>
    </w:tblStylePr>
    <w:tblStylePr w:type="band1Horz">
      <w:rPr>
        <w:sz w:val="22"/>
      </w:rPr>
      <w:tblPr/>
      <w:tcPr>
        <w:shd w:val="clear" w:color="FFFFFF" w:fill="C2FDB9"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36B3FB" w:themeColor="accent2" w:themeTint="97"/>
        <w:insideH w:val="single" w:sz="4" w:space="0" w:color="36B3FB" w:themeColor="accent2" w:themeTint="97"/>
        <w:insideV w:val="single" w:sz="4" w:space="0" w:color="36B3FB" w:themeColor="accent2" w:themeTint="97"/>
      </w:tblBorders>
    </w:tblPr>
    <w:tblStylePr w:type="firstRow">
      <w:rPr>
        <w:b/>
      </w:rPr>
      <w:tblPr/>
      <w:tcPr>
        <w:tcBorders>
          <w:top w:val="none" w:sz="4" w:space="0" w:color="000000"/>
          <w:left w:val="none" w:sz="4" w:space="0" w:color="000000"/>
          <w:bottom w:val="single" w:sz="12" w:space="0" w:color="0369A3" w:themeColor="accent2"/>
          <w:right w:val="none" w:sz="4" w:space="0" w:color="000000"/>
        </w:tcBorders>
        <w:shd w:val="clear" w:color="FFFFFF" w:fill="auto"/>
      </w:tcPr>
    </w:tblStylePr>
    <w:tblStylePr w:type="lastRow">
      <w:rPr>
        <w:b/>
      </w:rPr>
      <w:tblPr/>
      <w:tcPr>
        <w:tcBorders>
          <w:top w:val="single" w:sz="4" w:space="0" w:color="0369A3"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BCE6FD" w:themeFill="accent2" w:themeFillTint="32"/>
      </w:tcPr>
    </w:tblStylePr>
    <w:tblStylePr w:type="band1Horz">
      <w:rPr>
        <w:sz w:val="22"/>
      </w:rPr>
      <w:tblPr/>
      <w:tcPr>
        <w:shd w:val="clear" w:color="FFFFFF" w:fill="BCE6FD"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43E03" w:themeColor="accent3" w:themeTint="FE"/>
        <w:insideH w:val="single" w:sz="4" w:space="0" w:color="A43E03" w:themeColor="accent3" w:themeTint="FE"/>
        <w:insideV w:val="single" w:sz="4" w:space="0" w:color="A43E03" w:themeColor="accent3" w:themeTint="FE"/>
      </w:tblBorders>
    </w:tblPr>
    <w:tblStylePr w:type="firstRow">
      <w:rPr>
        <w:b/>
      </w:rPr>
      <w:tblPr/>
      <w:tcPr>
        <w:tcBorders>
          <w:top w:val="none" w:sz="4" w:space="0" w:color="000000"/>
          <w:left w:val="none" w:sz="4" w:space="0" w:color="000000"/>
          <w:bottom w:val="single" w:sz="12" w:space="0" w:color="A33E03" w:themeColor="accent3"/>
          <w:right w:val="none" w:sz="4" w:space="0" w:color="000000"/>
        </w:tcBorders>
        <w:shd w:val="clear" w:color="FFFFFF" w:fill="auto"/>
      </w:tcPr>
    </w:tblStylePr>
    <w:tblStylePr w:type="lastRow">
      <w:rPr>
        <w:b/>
      </w:rPr>
      <w:tblPr/>
      <w:tcPr>
        <w:tcBorders>
          <w:top w:val="single" w:sz="4" w:space="0" w:color="A33E03"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DD2B9" w:themeFill="accent3" w:themeFillTint="34"/>
      </w:tcPr>
    </w:tblStylePr>
    <w:tblStylePr w:type="band1Horz">
      <w:rPr>
        <w:sz w:val="22"/>
      </w:rPr>
      <w:tblPr/>
      <w:tcPr>
        <w:shd w:val="clear" w:color="FFFFFF" w:fill="FDD2B9"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E032FB" w:themeColor="accent4" w:themeTint="9A"/>
        <w:insideH w:val="single" w:sz="4" w:space="0" w:color="E032FB" w:themeColor="accent4" w:themeTint="9A"/>
        <w:insideV w:val="single" w:sz="4" w:space="0" w:color="E032FB" w:themeColor="accent4" w:themeTint="9A"/>
      </w:tblBorders>
    </w:tblPr>
    <w:tblStylePr w:type="firstRow">
      <w:rPr>
        <w:b/>
      </w:rPr>
      <w:tblPr/>
      <w:tcPr>
        <w:tcBorders>
          <w:top w:val="none" w:sz="4" w:space="0" w:color="000000"/>
          <w:left w:val="none" w:sz="4" w:space="0" w:color="000000"/>
          <w:bottom w:val="single" w:sz="12" w:space="0" w:color="8E03A3" w:themeColor="accent4"/>
          <w:right w:val="none" w:sz="4" w:space="0" w:color="000000"/>
        </w:tcBorders>
        <w:shd w:val="clear" w:color="FFFFFF" w:fill="auto"/>
      </w:tcPr>
    </w:tblStylePr>
    <w:tblStylePr w:type="lastRow">
      <w:rPr>
        <w:b/>
      </w:rPr>
      <w:tblPr/>
      <w:tcPr>
        <w:tcBorders>
          <w:top w:val="single" w:sz="4" w:space="0" w:color="8E03A3"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4B9FD" w:themeFill="accent4" w:themeFillTint="34"/>
      </w:tcPr>
    </w:tblStylePr>
    <w:tblStylePr w:type="band1Horz">
      <w:rPr>
        <w:sz w:val="22"/>
      </w:rPr>
      <w:tblPr/>
      <w:tcPr>
        <w:shd w:val="clear" w:color="FFFFFF" w:fill="F4B9FD"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C99C00" w:themeColor="accent5"/>
        <w:insideH w:val="single" w:sz="4" w:space="0" w:color="C99C00" w:themeColor="accent5"/>
        <w:insideV w:val="single" w:sz="4" w:space="0" w:color="C99C00" w:themeColor="accent5"/>
      </w:tblBorders>
    </w:tblPr>
    <w:tblStylePr w:type="firstRow">
      <w:rPr>
        <w:b/>
      </w:rPr>
      <w:tblPr/>
      <w:tcPr>
        <w:tcBorders>
          <w:top w:val="none" w:sz="4" w:space="0" w:color="000000"/>
          <w:left w:val="none" w:sz="4" w:space="0" w:color="000000"/>
          <w:bottom w:val="single" w:sz="12" w:space="0" w:color="C99C00" w:themeColor="accent5"/>
          <w:right w:val="none" w:sz="4" w:space="0" w:color="000000"/>
        </w:tcBorders>
        <w:shd w:val="clear" w:color="FFFFFF" w:fill="auto"/>
      </w:tcPr>
    </w:tblStylePr>
    <w:tblStylePr w:type="lastRow">
      <w:rPr>
        <w:b/>
      </w:rPr>
      <w:tblPr/>
      <w:tcPr>
        <w:tcBorders>
          <w:top w:val="single" w:sz="4" w:space="0" w:color="C99C00"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FF0BF" w:themeFill="accent5" w:themeFillTint="34"/>
      </w:tcPr>
    </w:tblStylePr>
    <w:tblStylePr w:type="band1Horz">
      <w:rPr>
        <w:sz w:val="22"/>
      </w:rPr>
      <w:tblPr/>
      <w:tcPr>
        <w:shd w:val="clear" w:color="FFFFFF" w:fill="FFF0BF"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C9211E" w:themeColor="accent6"/>
        <w:insideH w:val="single" w:sz="4" w:space="0" w:color="C9211E" w:themeColor="accent6"/>
        <w:insideV w:val="single" w:sz="4" w:space="0" w:color="C9211E" w:themeColor="accent6"/>
      </w:tblBorders>
    </w:tblPr>
    <w:tblStylePr w:type="firstRow">
      <w:rPr>
        <w:b/>
      </w:rPr>
      <w:tblPr/>
      <w:tcPr>
        <w:tcBorders>
          <w:top w:val="none" w:sz="4" w:space="0" w:color="000000"/>
          <w:left w:val="none" w:sz="4" w:space="0" w:color="000000"/>
          <w:bottom w:val="single" w:sz="12" w:space="0" w:color="C9211E" w:themeColor="accent6"/>
          <w:right w:val="none" w:sz="4" w:space="0" w:color="000000"/>
        </w:tcBorders>
        <w:shd w:val="clear" w:color="FFFFFF" w:fill="auto"/>
      </w:tcPr>
    </w:tblStylePr>
    <w:tblStylePr w:type="lastRow">
      <w:rPr>
        <w:b/>
      </w:rPr>
      <w:tblPr/>
      <w:tcPr>
        <w:tcBorders>
          <w:top w:val="single" w:sz="4" w:space="0" w:color="C9211E"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7CDCD" w:themeFill="accent6" w:themeFillTint="34"/>
      </w:tcPr>
    </w:tblStylePr>
    <w:tblStylePr w:type="band1Horz">
      <w:rPr>
        <w:sz w:val="22"/>
      </w:rPr>
      <w:tblPr/>
      <w:tcPr>
        <w:shd w:val="clear" w:color="FFFFFF" w:fill="F7CDCD"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1BBE03" w:themeColor="accent1" w:themeTint="EA"/>
        <w:insideH w:val="single" w:sz="4" w:space="0" w:color="1BBE03" w:themeColor="accent1" w:themeTint="EA"/>
        <w:insideV w:val="single" w:sz="4" w:space="0" w:color="1BBE03" w:themeColor="accent1" w:themeTint="E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C2FDB9" w:themeFill="accent1" w:themeFillTint="34"/>
      </w:tcPr>
    </w:tblStylePr>
    <w:tblStylePr w:type="band1Horz">
      <w:rPr>
        <w:sz w:val="22"/>
      </w:rPr>
      <w:tblPr/>
      <w:tcPr>
        <w:shd w:val="clear" w:color="FFFFFF" w:fill="C2FDB9"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36B3FB" w:themeColor="accent2" w:themeTint="97"/>
        <w:insideH w:val="single" w:sz="4" w:space="0" w:color="36B3FB" w:themeColor="accent2" w:themeTint="97"/>
        <w:insideV w:val="single" w:sz="4" w:space="0" w:color="36B3FB" w:themeColor="accent2" w:themeTint="97"/>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BCE6FD" w:themeFill="accent2" w:themeFillTint="32"/>
      </w:tcPr>
    </w:tblStylePr>
    <w:tblStylePr w:type="band1Horz">
      <w:rPr>
        <w:sz w:val="22"/>
      </w:rPr>
      <w:tblPr/>
      <w:tcPr>
        <w:shd w:val="clear" w:color="FFFFFF" w:fill="BCE6FD"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43E03" w:themeColor="accent3" w:themeTint="FE"/>
        <w:insideH w:val="single" w:sz="4" w:space="0" w:color="A43E03" w:themeColor="accent3" w:themeTint="FE"/>
        <w:insideV w:val="single" w:sz="4" w:space="0" w:color="A43E03" w:themeColor="accent3" w:themeTint="FE"/>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DD2B9" w:themeFill="accent3" w:themeFillTint="34"/>
      </w:tcPr>
    </w:tblStylePr>
    <w:tblStylePr w:type="band1Horz">
      <w:rPr>
        <w:sz w:val="22"/>
      </w:rPr>
      <w:tblPr/>
      <w:tcPr>
        <w:shd w:val="clear" w:color="FFFFFF" w:fill="FDD2B9"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E032FB" w:themeColor="accent4" w:themeTint="9A"/>
        <w:insideH w:val="single" w:sz="4" w:space="0" w:color="E032FB" w:themeColor="accent4" w:themeTint="9A"/>
        <w:insideV w:val="single" w:sz="4" w:space="0" w:color="E032FB" w:themeColor="accent4" w:themeTint="9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4B9FD" w:themeFill="accent4" w:themeFillTint="34"/>
      </w:tcPr>
    </w:tblStylePr>
    <w:tblStylePr w:type="band1Horz">
      <w:rPr>
        <w:sz w:val="22"/>
      </w:rPr>
      <w:tblPr/>
      <w:tcPr>
        <w:shd w:val="clear" w:color="FFFFFF" w:fill="F4B9FD"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C99C00" w:themeColor="accent5"/>
        <w:insideH w:val="single" w:sz="4" w:space="0" w:color="C99C00" w:themeColor="accent5"/>
        <w:insideV w:val="single" w:sz="4" w:space="0" w:color="C99C00" w:themeColor="accent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FF0BF" w:themeFill="accent5" w:themeFillTint="34"/>
      </w:tcPr>
    </w:tblStylePr>
    <w:tblStylePr w:type="band1Horz">
      <w:rPr>
        <w:sz w:val="22"/>
      </w:rPr>
      <w:tblPr/>
      <w:tcPr>
        <w:shd w:val="clear" w:color="FFFFFF" w:fill="FFF0BF"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C9211E" w:themeColor="accent6"/>
        <w:insideH w:val="single" w:sz="4" w:space="0" w:color="C9211E" w:themeColor="accent6"/>
        <w:insideV w:val="single" w:sz="4" w:space="0" w:color="C9211E" w:themeColor="accent6"/>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7CDCD" w:themeFill="accent6" w:themeFillTint="34"/>
      </w:tcPr>
    </w:tblStylePr>
    <w:tblStylePr w:type="band1Horz">
      <w:rPr>
        <w:sz w:val="22"/>
      </w:rPr>
      <w:tblPr/>
      <w:tcPr>
        <w:shd w:val="clear" w:color="FFFFFF" w:fill="F7CDCD"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58FB40" w:themeColor="accent1" w:themeTint="90"/>
        <w:left w:val="single" w:sz="4" w:space="0" w:color="58FB40" w:themeColor="accent1" w:themeTint="90"/>
        <w:bottom w:val="single" w:sz="4" w:space="0" w:color="58FB40" w:themeColor="accent1" w:themeTint="90"/>
        <w:right w:val="single" w:sz="4" w:space="0" w:color="58FB40" w:themeColor="accent1" w:themeTint="90"/>
        <w:insideH w:val="single" w:sz="4" w:space="0" w:color="58FB40" w:themeColor="accent1" w:themeTint="90"/>
        <w:insideV w:val="single" w:sz="4" w:space="0" w:color="58FB40" w:themeColor="accent1" w:themeTint="90"/>
      </w:tblBorders>
    </w:tblPr>
    <w:tblStylePr w:type="firstRow">
      <w:rPr>
        <w:b/>
        <w:sz w:val="22"/>
      </w:rPr>
      <w:tblPr/>
      <w:tcPr>
        <w:tcBorders>
          <w:top w:val="single" w:sz="4" w:space="0" w:color="18A303" w:themeColor="accent1"/>
          <w:left w:val="single" w:sz="4" w:space="0" w:color="18A303" w:themeColor="accent1"/>
          <w:bottom w:val="single" w:sz="4" w:space="0" w:color="18A303" w:themeColor="accent1"/>
          <w:right w:val="single" w:sz="4" w:space="0" w:color="18A303" w:themeColor="accent1"/>
        </w:tcBorders>
        <w:shd w:val="clear" w:color="FFFFFF" w:fill="1BBE03" w:themeFill="accent1" w:themeFillTint="EA"/>
      </w:tcPr>
    </w:tblStylePr>
    <w:tblStylePr w:type="lastRow">
      <w:rPr>
        <w:b/>
      </w:rPr>
      <w:tblPr/>
      <w:tcPr>
        <w:tcBorders>
          <w:top w:val="single" w:sz="4" w:space="0" w:color="18A303" w:themeColor="accent1"/>
        </w:tcBorders>
      </w:tcPr>
    </w:tblStylePr>
    <w:tblStylePr w:type="firstCol">
      <w:rPr>
        <w:b/>
      </w:rPr>
    </w:tblStylePr>
    <w:tblStylePr w:type="lastCol">
      <w:rPr>
        <w:b/>
      </w:rPr>
    </w:tblStylePr>
    <w:tblStylePr w:type="band1Vert">
      <w:rPr>
        <w:sz w:val="22"/>
      </w:rPr>
      <w:tblPr/>
      <w:tcPr>
        <w:shd w:val="clear" w:color="FFFFFF" w:fill="C4FDBC" w:themeFill="accent1" w:themeFillTint="32"/>
      </w:tcPr>
    </w:tblStylePr>
    <w:tblStylePr w:type="band1Horz">
      <w:rPr>
        <w:sz w:val="22"/>
      </w:rPr>
      <w:tblPr/>
      <w:tcPr>
        <w:shd w:val="clear" w:color="FFFFFF" w:fill="C4FDBC"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40B7FB" w:themeColor="accent2" w:themeTint="90"/>
        <w:left w:val="single" w:sz="4" w:space="0" w:color="40B7FB" w:themeColor="accent2" w:themeTint="90"/>
        <w:bottom w:val="single" w:sz="4" w:space="0" w:color="40B7FB" w:themeColor="accent2" w:themeTint="90"/>
        <w:right w:val="single" w:sz="4" w:space="0" w:color="40B7FB" w:themeColor="accent2" w:themeTint="90"/>
        <w:insideH w:val="single" w:sz="4" w:space="0" w:color="40B7FB" w:themeColor="accent2" w:themeTint="90"/>
        <w:insideV w:val="single" w:sz="4" w:space="0" w:color="40B7FB" w:themeColor="accent2" w:themeTint="90"/>
      </w:tblBorders>
    </w:tblPr>
    <w:tblStylePr w:type="firstRow">
      <w:rPr>
        <w:b/>
        <w:sz w:val="22"/>
      </w:rPr>
      <w:tblPr/>
      <w:tcPr>
        <w:tcBorders>
          <w:top w:val="single" w:sz="4" w:space="0" w:color="0369A3" w:themeColor="accent2"/>
          <w:left w:val="single" w:sz="4" w:space="0" w:color="0369A3" w:themeColor="accent2"/>
          <w:bottom w:val="single" w:sz="4" w:space="0" w:color="0369A3" w:themeColor="accent2"/>
          <w:right w:val="single" w:sz="4" w:space="0" w:color="0369A3" w:themeColor="accent2"/>
        </w:tcBorders>
        <w:shd w:val="clear" w:color="FFFFFF" w:fill="36B3FB" w:themeFill="accent2" w:themeFillTint="97"/>
      </w:tcPr>
    </w:tblStylePr>
    <w:tblStylePr w:type="lastRow">
      <w:rPr>
        <w:b/>
      </w:rPr>
      <w:tblPr/>
      <w:tcPr>
        <w:tcBorders>
          <w:top w:val="single" w:sz="4" w:space="0" w:color="0369A3" w:themeColor="accent2"/>
        </w:tcBorders>
      </w:tcPr>
    </w:tblStylePr>
    <w:tblStylePr w:type="firstCol">
      <w:rPr>
        <w:b/>
      </w:rPr>
    </w:tblStylePr>
    <w:tblStylePr w:type="lastCol">
      <w:rPr>
        <w:b/>
      </w:rPr>
    </w:tblStylePr>
    <w:tblStylePr w:type="band1Vert">
      <w:rPr>
        <w:sz w:val="22"/>
      </w:rPr>
      <w:tblPr/>
      <w:tcPr>
        <w:shd w:val="clear" w:color="FFFFFF" w:fill="BCE6FD" w:themeFill="accent2" w:themeFillTint="32"/>
      </w:tcPr>
    </w:tblStylePr>
    <w:tblStylePr w:type="band1Horz">
      <w:rPr>
        <w:sz w:val="22"/>
      </w:rPr>
      <w:tblPr/>
      <w:tcPr>
        <w:shd w:val="clear" w:color="FFFFFF" w:fill="BCE6FD"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FB8540" w:themeColor="accent3" w:themeTint="90"/>
        <w:left w:val="single" w:sz="4" w:space="0" w:color="FB8540" w:themeColor="accent3" w:themeTint="90"/>
        <w:bottom w:val="single" w:sz="4" w:space="0" w:color="FB8540" w:themeColor="accent3" w:themeTint="90"/>
        <w:right w:val="single" w:sz="4" w:space="0" w:color="FB8540" w:themeColor="accent3" w:themeTint="90"/>
        <w:insideH w:val="single" w:sz="4" w:space="0" w:color="FB8540" w:themeColor="accent3" w:themeTint="90"/>
        <w:insideV w:val="single" w:sz="4" w:space="0" w:color="FB8540" w:themeColor="accent3" w:themeTint="90"/>
      </w:tblBorders>
    </w:tblPr>
    <w:tblStylePr w:type="firstRow">
      <w:rPr>
        <w:b/>
        <w:sz w:val="22"/>
      </w:rPr>
      <w:tblPr/>
      <w:tcPr>
        <w:tcBorders>
          <w:top w:val="single" w:sz="4" w:space="0" w:color="A33E03" w:themeColor="accent3"/>
          <w:left w:val="single" w:sz="4" w:space="0" w:color="A33E03" w:themeColor="accent3"/>
          <w:bottom w:val="single" w:sz="4" w:space="0" w:color="A33E03" w:themeColor="accent3"/>
          <w:right w:val="single" w:sz="4" w:space="0" w:color="A33E03" w:themeColor="accent3"/>
        </w:tcBorders>
        <w:shd w:val="clear" w:color="FFFFFF" w:fill="A43E03" w:themeFill="accent3" w:themeFillTint="FE"/>
      </w:tcPr>
    </w:tblStylePr>
    <w:tblStylePr w:type="lastRow">
      <w:rPr>
        <w:b/>
      </w:rPr>
      <w:tblPr/>
      <w:tcPr>
        <w:tcBorders>
          <w:top w:val="single" w:sz="4" w:space="0" w:color="A33E03" w:themeColor="accent3"/>
        </w:tcBorders>
      </w:tcPr>
    </w:tblStylePr>
    <w:tblStylePr w:type="firstCol">
      <w:rPr>
        <w:b/>
      </w:rPr>
    </w:tblStylePr>
    <w:tblStylePr w:type="lastCol">
      <w:rPr>
        <w:b/>
      </w:rPr>
    </w:tblStylePr>
    <w:tblStylePr w:type="band1Vert">
      <w:rPr>
        <w:sz w:val="22"/>
      </w:rPr>
      <w:tblPr/>
      <w:tcPr>
        <w:shd w:val="clear" w:color="FFFFFF" w:fill="FDD2B9" w:themeFill="accent3" w:themeFillTint="34"/>
      </w:tcPr>
    </w:tblStylePr>
    <w:tblStylePr w:type="band1Horz">
      <w:rPr>
        <w:sz w:val="22"/>
      </w:rPr>
      <w:tblPr/>
      <w:tcPr>
        <w:shd w:val="clear" w:color="FFFFFF" w:fill="FDD2B9"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E240FB" w:themeColor="accent4" w:themeTint="90"/>
        <w:left w:val="single" w:sz="4" w:space="0" w:color="E240FB" w:themeColor="accent4" w:themeTint="90"/>
        <w:bottom w:val="single" w:sz="4" w:space="0" w:color="E240FB" w:themeColor="accent4" w:themeTint="90"/>
        <w:right w:val="single" w:sz="4" w:space="0" w:color="E240FB" w:themeColor="accent4" w:themeTint="90"/>
        <w:insideH w:val="single" w:sz="4" w:space="0" w:color="E240FB" w:themeColor="accent4" w:themeTint="90"/>
        <w:insideV w:val="single" w:sz="4" w:space="0" w:color="E240FB" w:themeColor="accent4" w:themeTint="90"/>
      </w:tblBorders>
    </w:tblPr>
    <w:tblStylePr w:type="firstRow">
      <w:rPr>
        <w:b/>
        <w:sz w:val="22"/>
      </w:rPr>
      <w:tblPr/>
      <w:tcPr>
        <w:tcBorders>
          <w:top w:val="single" w:sz="4" w:space="0" w:color="8E03A3" w:themeColor="accent4"/>
          <w:left w:val="single" w:sz="4" w:space="0" w:color="8E03A3" w:themeColor="accent4"/>
          <w:bottom w:val="single" w:sz="4" w:space="0" w:color="8E03A3" w:themeColor="accent4"/>
          <w:right w:val="single" w:sz="4" w:space="0" w:color="8E03A3" w:themeColor="accent4"/>
        </w:tcBorders>
        <w:shd w:val="clear" w:color="FFFFFF" w:fill="E032FB" w:themeFill="accent4" w:themeFillTint="9A"/>
      </w:tcPr>
    </w:tblStylePr>
    <w:tblStylePr w:type="lastRow">
      <w:rPr>
        <w:b/>
      </w:rPr>
      <w:tblPr/>
      <w:tcPr>
        <w:tcBorders>
          <w:top w:val="single" w:sz="4" w:space="0" w:color="8E03A3" w:themeColor="accent4"/>
        </w:tcBorders>
      </w:tcPr>
    </w:tblStylePr>
    <w:tblStylePr w:type="firstCol">
      <w:rPr>
        <w:b/>
      </w:rPr>
    </w:tblStylePr>
    <w:tblStylePr w:type="lastCol">
      <w:rPr>
        <w:b/>
      </w:rPr>
    </w:tblStylePr>
    <w:tblStylePr w:type="band1Vert">
      <w:rPr>
        <w:sz w:val="22"/>
      </w:rPr>
      <w:tblPr/>
      <w:tcPr>
        <w:shd w:val="clear" w:color="FFFFFF" w:fill="F4B9FD" w:themeFill="accent4" w:themeFillTint="34"/>
      </w:tcPr>
    </w:tblStylePr>
    <w:tblStylePr w:type="band1Horz">
      <w:rPr>
        <w:sz w:val="22"/>
      </w:rPr>
      <w:tblPr/>
      <w:tcPr>
        <w:shd w:val="clear" w:color="FFFFFF" w:fill="F4B9FD"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FFD750" w:themeColor="accent5" w:themeTint="90"/>
        <w:left w:val="single" w:sz="4" w:space="0" w:color="FFD750" w:themeColor="accent5" w:themeTint="90"/>
        <w:bottom w:val="single" w:sz="4" w:space="0" w:color="FFD750" w:themeColor="accent5" w:themeTint="90"/>
        <w:right w:val="single" w:sz="4" w:space="0" w:color="FFD750" w:themeColor="accent5" w:themeTint="90"/>
        <w:insideH w:val="single" w:sz="4" w:space="0" w:color="FFD750" w:themeColor="accent5" w:themeTint="90"/>
        <w:insideV w:val="single" w:sz="4" w:space="0" w:color="FFD750" w:themeColor="accent5" w:themeTint="90"/>
      </w:tblBorders>
    </w:tblPr>
    <w:tblStylePr w:type="firstRow">
      <w:rPr>
        <w:b/>
        <w:sz w:val="22"/>
      </w:rPr>
      <w:tblPr/>
      <w:tcPr>
        <w:tcBorders>
          <w:top w:val="single" w:sz="4" w:space="0" w:color="C99C00" w:themeColor="accent5"/>
          <w:left w:val="single" w:sz="4" w:space="0" w:color="C99C00" w:themeColor="accent5"/>
          <w:bottom w:val="single" w:sz="4" w:space="0" w:color="C99C00" w:themeColor="accent5"/>
          <w:right w:val="single" w:sz="4" w:space="0" w:color="C99C00" w:themeColor="accent5"/>
        </w:tcBorders>
        <w:shd w:val="clear" w:color="FFFFFF" w:fill="C99C00" w:themeFill="accent5"/>
      </w:tcPr>
    </w:tblStylePr>
    <w:tblStylePr w:type="lastRow">
      <w:rPr>
        <w:b/>
      </w:rPr>
      <w:tblPr/>
      <w:tcPr>
        <w:tcBorders>
          <w:top w:val="single" w:sz="4" w:space="0" w:color="C99C00" w:themeColor="accent5"/>
        </w:tcBorders>
      </w:tcPr>
    </w:tblStylePr>
    <w:tblStylePr w:type="firstCol">
      <w:rPr>
        <w:b/>
      </w:rPr>
    </w:tblStylePr>
    <w:tblStylePr w:type="lastCol">
      <w:rPr>
        <w:b/>
      </w:rPr>
    </w:tblStylePr>
    <w:tblStylePr w:type="band1Vert">
      <w:rPr>
        <w:sz w:val="22"/>
      </w:rPr>
      <w:tblPr/>
      <w:tcPr>
        <w:shd w:val="clear" w:color="FFFFFF" w:fill="FFF0BF" w:themeFill="accent5" w:themeFillTint="34"/>
      </w:tcPr>
    </w:tblStylePr>
    <w:tblStylePr w:type="band1Horz">
      <w:rPr>
        <w:sz w:val="22"/>
      </w:rPr>
      <w:tblPr/>
      <w:tcPr>
        <w:shd w:val="clear" w:color="FFFFFF" w:fill="FFF0BF"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EA7775" w:themeColor="accent6" w:themeTint="90"/>
        <w:left w:val="single" w:sz="4" w:space="0" w:color="EA7775" w:themeColor="accent6" w:themeTint="90"/>
        <w:bottom w:val="single" w:sz="4" w:space="0" w:color="EA7775" w:themeColor="accent6" w:themeTint="90"/>
        <w:right w:val="single" w:sz="4" w:space="0" w:color="EA7775" w:themeColor="accent6" w:themeTint="90"/>
        <w:insideH w:val="single" w:sz="4" w:space="0" w:color="EA7775" w:themeColor="accent6" w:themeTint="90"/>
        <w:insideV w:val="single" w:sz="4" w:space="0" w:color="EA7775" w:themeColor="accent6" w:themeTint="90"/>
      </w:tblBorders>
    </w:tblPr>
    <w:tblStylePr w:type="firstRow">
      <w:rPr>
        <w:b/>
        <w:sz w:val="22"/>
      </w:rPr>
      <w:tblPr/>
      <w:tcPr>
        <w:tcBorders>
          <w:top w:val="single" w:sz="4" w:space="0" w:color="C9211E" w:themeColor="accent6"/>
          <w:left w:val="single" w:sz="4" w:space="0" w:color="C9211E" w:themeColor="accent6"/>
          <w:bottom w:val="single" w:sz="4" w:space="0" w:color="C9211E" w:themeColor="accent6"/>
          <w:right w:val="single" w:sz="4" w:space="0" w:color="C9211E" w:themeColor="accent6"/>
        </w:tcBorders>
        <w:shd w:val="clear" w:color="FFFFFF" w:fill="C9211E" w:themeFill="accent6"/>
      </w:tcPr>
    </w:tblStylePr>
    <w:tblStylePr w:type="lastRow">
      <w:rPr>
        <w:b/>
      </w:rPr>
      <w:tblPr/>
      <w:tcPr>
        <w:tcBorders>
          <w:top w:val="single" w:sz="4" w:space="0" w:color="C9211E" w:themeColor="accent6"/>
        </w:tcBorders>
      </w:tcPr>
    </w:tblStylePr>
    <w:tblStylePr w:type="firstCol">
      <w:rPr>
        <w:b/>
      </w:rPr>
    </w:tblStylePr>
    <w:tblStylePr w:type="lastCol">
      <w:rPr>
        <w:b/>
      </w:rPr>
    </w:tblStylePr>
    <w:tblStylePr w:type="band1Vert">
      <w:rPr>
        <w:sz w:val="22"/>
      </w:rPr>
      <w:tblPr/>
      <w:tcPr>
        <w:shd w:val="clear" w:color="FFFFFF" w:fill="F7CDCD" w:themeFill="accent6" w:themeFillTint="34"/>
      </w:tcPr>
    </w:tblStylePr>
    <w:tblStylePr w:type="band1Horz">
      <w:rPr>
        <w:sz w:val="22"/>
      </w:rPr>
      <w:tblPr/>
      <w:tcPr>
        <w:shd w:val="clear" w:color="FFFFFF" w:fill="F7CDCD"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000000" w:themeFill="text1"/>
      </w:tcPr>
    </w:tblStylePr>
    <w:tblStylePr w:type="lastRow">
      <w:rPr>
        <w:b/>
        <w:sz w:val="22"/>
      </w:rPr>
      <w:tblPr/>
      <w:tcPr>
        <w:tcBorders>
          <w:top w:val="single" w:sz="4" w:space="0" w:color="FFFFFF" w:themeColor="light1"/>
        </w:tcBorders>
        <w:shd w:val="clear" w:color="FFFFFF" w:fill="000000" w:themeFill="text1"/>
      </w:tcPr>
    </w:tblStylePr>
    <w:tblStylePr w:type="firstCol">
      <w:rPr>
        <w:b/>
        <w:sz w:val="22"/>
      </w:rPr>
      <w:tblPr/>
      <w:tcPr>
        <w:shd w:val="clear" w:color="FFFFFF" w:fill="000000" w:themeFill="text1"/>
      </w:tcPr>
    </w:tblStylePr>
    <w:tblStylePr w:type="lastCol">
      <w:rPr>
        <w:b/>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18A303" w:themeFill="accent1"/>
      </w:tcPr>
    </w:tblStylePr>
    <w:tblStylePr w:type="lastRow">
      <w:rPr>
        <w:b/>
        <w:sz w:val="22"/>
      </w:rPr>
      <w:tblPr/>
      <w:tcPr>
        <w:tcBorders>
          <w:top w:val="single" w:sz="4" w:space="0" w:color="FFFFFF" w:themeColor="light1"/>
        </w:tcBorders>
        <w:shd w:val="clear" w:color="FFFFFF" w:fill="18A303" w:themeFill="accent1"/>
      </w:tcPr>
    </w:tblStylePr>
    <w:tblStylePr w:type="firstCol">
      <w:rPr>
        <w:b/>
        <w:sz w:val="22"/>
      </w:rPr>
      <w:tblPr/>
      <w:tcPr>
        <w:shd w:val="clear" w:color="FFFFFF" w:fill="18A303" w:themeFill="accent1"/>
      </w:tcPr>
    </w:tblStylePr>
    <w:tblStylePr w:type="lastCol">
      <w:rPr>
        <w:b/>
        <w:sz w:val="22"/>
      </w:rPr>
      <w:tblPr/>
      <w:tcPr>
        <w:shd w:val="clear" w:color="FFFFFF" w:fill="18A303" w:themeFill="accent1"/>
      </w:tcPr>
    </w:tblStylePr>
    <w:tblStylePr w:type="band1Vert">
      <w:tblPr/>
      <w:tcPr>
        <w:shd w:val="clear" w:color="FFFFFF" w:fill="77FC63" w:themeFill="accent1" w:themeFillTint="75"/>
      </w:tcPr>
    </w:tblStylePr>
    <w:tblStylePr w:type="band1Horz">
      <w:tblPr/>
      <w:tcPr>
        <w:shd w:val="clear" w:color="FFFFFF" w:fill="77FC63"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0369A3" w:themeFill="accent2"/>
      </w:tcPr>
    </w:tblStylePr>
    <w:tblStylePr w:type="lastRow">
      <w:rPr>
        <w:b/>
        <w:sz w:val="22"/>
      </w:rPr>
      <w:tblPr/>
      <w:tcPr>
        <w:tcBorders>
          <w:top w:val="single" w:sz="4" w:space="0" w:color="FFFFFF" w:themeColor="light1"/>
        </w:tcBorders>
        <w:shd w:val="clear" w:color="FFFFFF" w:fill="0369A3" w:themeFill="accent2"/>
      </w:tcPr>
    </w:tblStylePr>
    <w:tblStylePr w:type="firstCol">
      <w:rPr>
        <w:b/>
        <w:sz w:val="22"/>
      </w:rPr>
      <w:tblPr/>
      <w:tcPr>
        <w:shd w:val="clear" w:color="FFFFFF" w:fill="0369A3" w:themeFill="accent2"/>
      </w:tcPr>
    </w:tblStylePr>
    <w:tblStylePr w:type="lastCol">
      <w:rPr>
        <w:b/>
        <w:sz w:val="22"/>
      </w:rPr>
      <w:tblPr/>
      <w:tcPr>
        <w:shd w:val="clear" w:color="FFFFFF" w:fill="0369A3" w:themeFill="accent2"/>
      </w:tcPr>
    </w:tblStylePr>
    <w:tblStylePr w:type="band1Vert">
      <w:tblPr/>
      <w:tcPr>
        <w:shd w:val="clear" w:color="FFFFFF" w:fill="63C4FC" w:themeFill="accent2" w:themeFillTint="75"/>
      </w:tcPr>
    </w:tblStylePr>
    <w:tblStylePr w:type="band1Horz">
      <w:tblPr/>
      <w:tcPr>
        <w:shd w:val="clear" w:color="FFFFFF" w:fill="63C4FC"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A33E03" w:themeFill="accent3"/>
      </w:tcPr>
    </w:tblStylePr>
    <w:tblStylePr w:type="lastRow">
      <w:rPr>
        <w:b/>
        <w:sz w:val="22"/>
      </w:rPr>
      <w:tblPr/>
      <w:tcPr>
        <w:tcBorders>
          <w:top w:val="single" w:sz="4" w:space="0" w:color="FFFFFF" w:themeColor="light1"/>
        </w:tcBorders>
        <w:shd w:val="clear" w:color="FFFFFF" w:fill="A33E03" w:themeFill="accent3"/>
      </w:tcPr>
    </w:tblStylePr>
    <w:tblStylePr w:type="firstCol">
      <w:rPr>
        <w:b/>
        <w:sz w:val="22"/>
      </w:rPr>
      <w:tblPr/>
      <w:tcPr>
        <w:shd w:val="clear" w:color="FFFFFF" w:fill="A33E03" w:themeFill="accent3"/>
      </w:tcPr>
    </w:tblStylePr>
    <w:tblStylePr w:type="lastCol">
      <w:rPr>
        <w:b/>
        <w:sz w:val="22"/>
      </w:rPr>
      <w:tblPr/>
      <w:tcPr>
        <w:shd w:val="clear" w:color="FFFFFF" w:fill="A33E03" w:themeFill="accent3"/>
      </w:tcPr>
    </w:tblStylePr>
    <w:tblStylePr w:type="band1Vert">
      <w:tblPr/>
      <w:tcPr>
        <w:shd w:val="clear" w:color="FFFFFF" w:fill="FC9B63" w:themeFill="accent3" w:themeFillTint="75"/>
      </w:tcPr>
    </w:tblStylePr>
    <w:tblStylePr w:type="band1Horz">
      <w:tblPr/>
      <w:tcPr>
        <w:shd w:val="clear" w:color="FFFFFF" w:fill="FC9B63"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8E03A3" w:themeFill="accent4"/>
      </w:tcPr>
    </w:tblStylePr>
    <w:tblStylePr w:type="lastRow">
      <w:rPr>
        <w:b/>
        <w:sz w:val="22"/>
      </w:rPr>
      <w:tblPr/>
      <w:tcPr>
        <w:tcBorders>
          <w:top w:val="single" w:sz="4" w:space="0" w:color="FFFFFF" w:themeColor="light1"/>
        </w:tcBorders>
        <w:shd w:val="clear" w:color="FFFFFF" w:fill="8E03A3" w:themeFill="accent4"/>
      </w:tcPr>
    </w:tblStylePr>
    <w:tblStylePr w:type="firstCol">
      <w:rPr>
        <w:b/>
        <w:sz w:val="22"/>
      </w:rPr>
      <w:tblPr/>
      <w:tcPr>
        <w:shd w:val="clear" w:color="FFFFFF" w:fill="8E03A3" w:themeFill="accent4"/>
      </w:tcPr>
    </w:tblStylePr>
    <w:tblStylePr w:type="lastCol">
      <w:rPr>
        <w:b/>
        <w:sz w:val="22"/>
      </w:rPr>
      <w:tblPr/>
      <w:tcPr>
        <w:shd w:val="clear" w:color="FFFFFF" w:fill="8E03A3" w:themeFill="accent4"/>
      </w:tcPr>
    </w:tblStylePr>
    <w:tblStylePr w:type="band1Vert">
      <w:tblPr/>
      <w:tcPr>
        <w:shd w:val="clear" w:color="FFFFFF" w:fill="E763FC" w:themeFill="accent4" w:themeFillTint="75"/>
      </w:tcPr>
    </w:tblStylePr>
    <w:tblStylePr w:type="band1Horz">
      <w:tblPr/>
      <w:tcPr>
        <w:shd w:val="clear" w:color="FFFFFF" w:fill="E763FC"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C99C00" w:themeFill="accent5"/>
      </w:tcPr>
    </w:tblStylePr>
    <w:tblStylePr w:type="lastRow">
      <w:rPr>
        <w:b/>
        <w:sz w:val="22"/>
      </w:rPr>
      <w:tblPr/>
      <w:tcPr>
        <w:tcBorders>
          <w:top w:val="single" w:sz="4" w:space="0" w:color="FFFFFF" w:themeColor="light1"/>
        </w:tcBorders>
        <w:shd w:val="clear" w:color="FFFFFF" w:fill="C99C00" w:themeFill="accent5"/>
      </w:tcPr>
    </w:tblStylePr>
    <w:tblStylePr w:type="firstCol">
      <w:rPr>
        <w:b/>
        <w:sz w:val="22"/>
      </w:rPr>
      <w:tblPr/>
      <w:tcPr>
        <w:shd w:val="clear" w:color="FFFFFF" w:fill="C99C00" w:themeFill="accent5"/>
      </w:tcPr>
    </w:tblStylePr>
    <w:tblStylePr w:type="lastCol">
      <w:rPr>
        <w:b/>
        <w:sz w:val="22"/>
      </w:rPr>
      <w:tblPr/>
      <w:tcPr>
        <w:shd w:val="clear" w:color="FFFFFF" w:fill="C99C00" w:themeFill="accent5"/>
      </w:tcPr>
    </w:tblStylePr>
    <w:tblStylePr w:type="band1Vert">
      <w:tblPr/>
      <w:tcPr>
        <w:shd w:val="clear" w:color="FFFFFF" w:fill="FFDE71" w:themeFill="accent5" w:themeFillTint="75"/>
      </w:tcPr>
    </w:tblStylePr>
    <w:tblStylePr w:type="band1Horz">
      <w:tblPr/>
      <w:tcPr>
        <w:shd w:val="clear" w:color="FFFFFF" w:fill="FFDE71"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C9211E" w:themeFill="accent6"/>
      </w:tcPr>
    </w:tblStylePr>
    <w:tblStylePr w:type="lastRow">
      <w:rPr>
        <w:b/>
        <w:sz w:val="22"/>
      </w:rPr>
      <w:tblPr/>
      <w:tcPr>
        <w:tcBorders>
          <w:top w:val="single" w:sz="4" w:space="0" w:color="FFFFFF" w:themeColor="light1"/>
        </w:tcBorders>
        <w:shd w:val="clear" w:color="FFFFFF" w:fill="C9211E" w:themeFill="accent6"/>
      </w:tcPr>
    </w:tblStylePr>
    <w:tblStylePr w:type="firstCol">
      <w:rPr>
        <w:b/>
        <w:sz w:val="22"/>
      </w:rPr>
      <w:tblPr/>
      <w:tcPr>
        <w:shd w:val="clear" w:color="FFFFFF" w:fill="C9211E" w:themeFill="accent6"/>
      </w:tcPr>
    </w:tblStylePr>
    <w:tblStylePr w:type="lastCol">
      <w:rPr>
        <w:b/>
        <w:sz w:val="22"/>
      </w:rPr>
      <w:tblPr/>
      <w:tcPr>
        <w:shd w:val="clear" w:color="FFFFFF" w:fill="C9211E" w:themeFill="accent6"/>
      </w:tcPr>
    </w:tblStylePr>
    <w:tblStylePr w:type="band1Vert">
      <w:tblPr/>
      <w:tcPr>
        <w:shd w:val="clear" w:color="FFFFFF" w:fill="EE908F" w:themeFill="accent6" w:themeFillTint="75"/>
      </w:tcPr>
    </w:tblStylePr>
    <w:tblStylePr w:type="band1Horz">
      <w:tblPr/>
      <w:tcPr>
        <w:shd w:val="clear" w:color="FFFFFF" w:fill="EE908F"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color w:val="7F7F7F" w:themeColor="text1" w:themeTint="80" w:themeShade="95"/>
        <w:sz w:val="22"/>
      </w:rPr>
      <w:tblPr/>
      <w:tcPr>
        <w:shd w:val="clear" w:color="FFFFFF"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6AFC55" w:themeColor="accent1" w:themeTint="80"/>
        <w:left w:val="single" w:sz="4" w:space="0" w:color="6AFC55" w:themeColor="accent1" w:themeTint="80"/>
        <w:bottom w:val="single" w:sz="4" w:space="0" w:color="6AFC55" w:themeColor="accent1" w:themeTint="80"/>
        <w:right w:val="single" w:sz="4" w:space="0" w:color="6AFC55" w:themeColor="accent1" w:themeTint="80"/>
        <w:insideH w:val="single" w:sz="4" w:space="0" w:color="6AFC55" w:themeColor="accent1" w:themeTint="80"/>
        <w:insideV w:val="single" w:sz="4" w:space="0" w:color="6AFC55" w:themeColor="accent1" w:themeTint="80"/>
      </w:tblBorders>
    </w:tblPr>
    <w:tblStylePr w:type="firstRow">
      <w:rPr>
        <w:b/>
        <w:color w:val="6AFC55" w:themeColor="accent1" w:themeTint="80" w:themeShade="95"/>
      </w:rPr>
      <w:tblPr/>
      <w:tcPr>
        <w:tcBorders>
          <w:bottom w:val="single" w:sz="12" w:space="0" w:color="18A303" w:themeColor="accent1"/>
        </w:tcBorders>
      </w:tcPr>
    </w:tblStylePr>
    <w:tblStylePr w:type="lastRow">
      <w:rPr>
        <w:b/>
        <w:color w:val="6AFC55" w:themeColor="accent1" w:themeTint="80" w:themeShade="95"/>
      </w:rPr>
    </w:tblStylePr>
    <w:tblStylePr w:type="firstCol">
      <w:rPr>
        <w:b/>
        <w:color w:val="6AFC55" w:themeColor="accent1" w:themeTint="80" w:themeShade="95"/>
      </w:rPr>
    </w:tblStylePr>
    <w:tblStylePr w:type="lastCol">
      <w:rPr>
        <w:b/>
        <w:color w:val="6AFC55" w:themeColor="accent1" w:themeTint="80" w:themeShade="95"/>
      </w:rPr>
    </w:tblStylePr>
    <w:tblStylePr w:type="band1Vert">
      <w:tblPr/>
      <w:tcPr>
        <w:shd w:val="clear" w:color="FFFFFF" w:fill="C2FDB9" w:themeFill="accent1" w:themeFillTint="34"/>
      </w:tcPr>
    </w:tblStylePr>
    <w:tblStylePr w:type="band1Horz">
      <w:rPr>
        <w:color w:val="6AFC55" w:themeColor="accent1" w:themeTint="80" w:themeShade="95"/>
        <w:sz w:val="22"/>
      </w:rPr>
      <w:tblPr/>
      <w:tcPr>
        <w:shd w:val="clear" w:color="FFFFFF" w:fill="C2FDB9" w:themeFill="accent1" w:themeFillTint="34"/>
      </w:tcPr>
    </w:tblStylePr>
    <w:tblStylePr w:type="band2Horz">
      <w:rPr>
        <w:color w:val="6AFC55"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36B3FB" w:themeColor="accent2" w:themeTint="97"/>
        <w:left w:val="single" w:sz="4" w:space="0" w:color="36B3FB" w:themeColor="accent2" w:themeTint="97"/>
        <w:bottom w:val="single" w:sz="4" w:space="0" w:color="36B3FB" w:themeColor="accent2" w:themeTint="97"/>
        <w:right w:val="single" w:sz="4" w:space="0" w:color="36B3FB" w:themeColor="accent2" w:themeTint="97"/>
        <w:insideH w:val="single" w:sz="4" w:space="0" w:color="36B3FB" w:themeColor="accent2" w:themeTint="97"/>
        <w:insideV w:val="single" w:sz="4" w:space="0" w:color="36B3FB" w:themeColor="accent2" w:themeTint="97"/>
      </w:tblBorders>
    </w:tblPr>
    <w:tblStylePr w:type="firstRow">
      <w:rPr>
        <w:b/>
        <w:color w:val="36B3FB" w:themeColor="accent2" w:themeTint="97" w:themeShade="95"/>
      </w:rPr>
      <w:tblPr/>
      <w:tcPr>
        <w:tcBorders>
          <w:bottom w:val="single" w:sz="12" w:space="0" w:color="0369A3" w:themeColor="accent2"/>
        </w:tcBorders>
      </w:tcPr>
    </w:tblStylePr>
    <w:tblStylePr w:type="lastRow">
      <w:rPr>
        <w:b/>
        <w:color w:val="36B3FB" w:themeColor="accent2" w:themeTint="97" w:themeShade="95"/>
      </w:rPr>
    </w:tblStylePr>
    <w:tblStylePr w:type="firstCol">
      <w:rPr>
        <w:b/>
        <w:color w:val="36B3FB" w:themeColor="accent2" w:themeTint="97" w:themeShade="95"/>
      </w:rPr>
    </w:tblStylePr>
    <w:tblStylePr w:type="lastCol">
      <w:rPr>
        <w:b/>
        <w:color w:val="36B3FB" w:themeColor="accent2" w:themeTint="97" w:themeShade="95"/>
      </w:rPr>
    </w:tblStylePr>
    <w:tblStylePr w:type="band1Vert">
      <w:tblPr/>
      <w:tcPr>
        <w:shd w:val="clear" w:color="FFFFFF" w:fill="BCE6FD" w:themeFill="accent2" w:themeFillTint="32"/>
      </w:tcPr>
    </w:tblStylePr>
    <w:tblStylePr w:type="band1Horz">
      <w:rPr>
        <w:color w:val="36B3FB" w:themeColor="accent2" w:themeTint="97" w:themeShade="95"/>
        <w:sz w:val="22"/>
      </w:rPr>
      <w:tblPr/>
      <w:tcPr>
        <w:shd w:val="clear" w:color="FFFFFF" w:fill="BCE6FD" w:themeFill="accent2" w:themeFillTint="32"/>
      </w:tcPr>
    </w:tblStylePr>
    <w:tblStylePr w:type="band2Horz">
      <w:rPr>
        <w:color w:val="36B3FB"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43E03" w:themeColor="accent3" w:themeTint="FE"/>
        <w:left w:val="single" w:sz="4" w:space="0" w:color="A43E03" w:themeColor="accent3" w:themeTint="FE"/>
        <w:bottom w:val="single" w:sz="4" w:space="0" w:color="A43E03" w:themeColor="accent3" w:themeTint="FE"/>
        <w:right w:val="single" w:sz="4" w:space="0" w:color="A43E03" w:themeColor="accent3" w:themeTint="FE"/>
        <w:insideH w:val="single" w:sz="4" w:space="0" w:color="A43E03" w:themeColor="accent3" w:themeTint="FE"/>
        <w:insideV w:val="single" w:sz="4" w:space="0" w:color="A43E03" w:themeColor="accent3" w:themeTint="FE"/>
      </w:tblBorders>
    </w:tblPr>
    <w:tblStylePr w:type="firstRow">
      <w:rPr>
        <w:b/>
        <w:color w:val="A43E03" w:themeColor="accent3" w:themeTint="FE" w:themeShade="95"/>
      </w:rPr>
      <w:tblPr/>
      <w:tcPr>
        <w:tcBorders>
          <w:bottom w:val="single" w:sz="12" w:space="0" w:color="A33E03" w:themeColor="accent3"/>
        </w:tcBorders>
      </w:tcPr>
    </w:tblStylePr>
    <w:tblStylePr w:type="lastRow">
      <w:rPr>
        <w:b/>
        <w:color w:val="A43E03" w:themeColor="accent3" w:themeTint="FE" w:themeShade="95"/>
      </w:rPr>
    </w:tblStylePr>
    <w:tblStylePr w:type="firstCol">
      <w:rPr>
        <w:b/>
        <w:color w:val="A43E03" w:themeColor="accent3" w:themeTint="FE" w:themeShade="95"/>
      </w:rPr>
    </w:tblStylePr>
    <w:tblStylePr w:type="lastCol">
      <w:rPr>
        <w:b/>
        <w:color w:val="A43E03" w:themeColor="accent3" w:themeTint="FE" w:themeShade="95"/>
      </w:rPr>
    </w:tblStylePr>
    <w:tblStylePr w:type="band1Vert">
      <w:tblPr/>
      <w:tcPr>
        <w:shd w:val="clear" w:color="FFFFFF" w:fill="FDD2B9" w:themeFill="accent3" w:themeFillTint="34"/>
      </w:tcPr>
    </w:tblStylePr>
    <w:tblStylePr w:type="band1Horz">
      <w:rPr>
        <w:color w:val="A43E03" w:themeColor="accent3" w:themeTint="FE" w:themeShade="95"/>
        <w:sz w:val="22"/>
      </w:rPr>
      <w:tblPr/>
      <w:tcPr>
        <w:shd w:val="clear" w:color="FFFFFF" w:fill="FDD2B9" w:themeFill="accent3" w:themeFillTint="34"/>
      </w:tcPr>
    </w:tblStylePr>
    <w:tblStylePr w:type="band2Horz">
      <w:rPr>
        <w:color w:val="A43E03"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E032FB" w:themeColor="accent4" w:themeTint="9A"/>
        <w:left w:val="single" w:sz="4" w:space="0" w:color="E032FB" w:themeColor="accent4" w:themeTint="9A"/>
        <w:bottom w:val="single" w:sz="4" w:space="0" w:color="E032FB" w:themeColor="accent4" w:themeTint="9A"/>
        <w:right w:val="single" w:sz="4" w:space="0" w:color="E032FB" w:themeColor="accent4" w:themeTint="9A"/>
        <w:insideH w:val="single" w:sz="4" w:space="0" w:color="E032FB" w:themeColor="accent4" w:themeTint="9A"/>
        <w:insideV w:val="single" w:sz="4" w:space="0" w:color="E032FB" w:themeColor="accent4" w:themeTint="9A"/>
      </w:tblBorders>
    </w:tblPr>
    <w:tblStylePr w:type="firstRow">
      <w:rPr>
        <w:b/>
        <w:color w:val="E032FB" w:themeColor="accent4" w:themeTint="9A" w:themeShade="95"/>
      </w:rPr>
      <w:tblPr/>
      <w:tcPr>
        <w:tcBorders>
          <w:bottom w:val="single" w:sz="12" w:space="0" w:color="8E03A3" w:themeColor="accent4"/>
        </w:tcBorders>
      </w:tcPr>
    </w:tblStylePr>
    <w:tblStylePr w:type="lastRow">
      <w:rPr>
        <w:b/>
        <w:color w:val="E032FB" w:themeColor="accent4" w:themeTint="9A" w:themeShade="95"/>
      </w:rPr>
    </w:tblStylePr>
    <w:tblStylePr w:type="firstCol">
      <w:rPr>
        <w:b/>
        <w:color w:val="E032FB" w:themeColor="accent4" w:themeTint="9A" w:themeShade="95"/>
      </w:rPr>
    </w:tblStylePr>
    <w:tblStylePr w:type="lastCol">
      <w:rPr>
        <w:b/>
        <w:color w:val="E032FB" w:themeColor="accent4" w:themeTint="9A" w:themeShade="95"/>
      </w:rPr>
    </w:tblStylePr>
    <w:tblStylePr w:type="band1Vert">
      <w:tblPr/>
      <w:tcPr>
        <w:shd w:val="clear" w:color="FFFFFF" w:fill="F4B9FD" w:themeFill="accent4" w:themeFillTint="34"/>
      </w:tcPr>
    </w:tblStylePr>
    <w:tblStylePr w:type="band1Horz">
      <w:rPr>
        <w:color w:val="E032FB" w:themeColor="accent4" w:themeTint="9A" w:themeShade="95"/>
        <w:sz w:val="22"/>
      </w:rPr>
      <w:tblPr/>
      <w:tcPr>
        <w:shd w:val="clear" w:color="FFFFFF" w:fill="F4B9FD" w:themeFill="accent4" w:themeFillTint="34"/>
      </w:tcPr>
    </w:tblStylePr>
    <w:tblStylePr w:type="band2Horz">
      <w:rPr>
        <w:color w:val="E032FB"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C99C00" w:themeColor="accent5"/>
        <w:left w:val="single" w:sz="4" w:space="0" w:color="C99C00" w:themeColor="accent5"/>
        <w:bottom w:val="single" w:sz="4" w:space="0" w:color="C99C00" w:themeColor="accent5"/>
        <w:right w:val="single" w:sz="4" w:space="0" w:color="C99C00" w:themeColor="accent5"/>
        <w:insideH w:val="single" w:sz="4" w:space="0" w:color="C99C00" w:themeColor="accent5"/>
        <w:insideV w:val="single" w:sz="4" w:space="0" w:color="C99C00" w:themeColor="accent5"/>
      </w:tblBorders>
    </w:tblPr>
    <w:tblStylePr w:type="firstRow">
      <w:rPr>
        <w:b/>
        <w:color w:val="755A00" w:themeColor="accent5" w:themeShade="95"/>
      </w:rPr>
      <w:tblPr/>
      <w:tcPr>
        <w:tcBorders>
          <w:bottom w:val="single" w:sz="12" w:space="0" w:color="C99C00" w:themeColor="accent5"/>
        </w:tcBorders>
      </w:tcPr>
    </w:tblStylePr>
    <w:tblStylePr w:type="lastRow">
      <w:rPr>
        <w:b/>
        <w:color w:val="755A00" w:themeColor="accent5" w:themeShade="95"/>
      </w:rPr>
    </w:tblStylePr>
    <w:tblStylePr w:type="firstCol">
      <w:rPr>
        <w:b/>
        <w:color w:val="755A00" w:themeColor="accent5" w:themeShade="95"/>
      </w:rPr>
    </w:tblStylePr>
    <w:tblStylePr w:type="lastCol">
      <w:rPr>
        <w:b/>
        <w:color w:val="755A00" w:themeColor="accent5" w:themeShade="95"/>
      </w:rPr>
    </w:tblStylePr>
    <w:tblStylePr w:type="band1Vert">
      <w:tblPr/>
      <w:tcPr>
        <w:shd w:val="clear" w:color="FFFFFF" w:fill="FFF0BF" w:themeFill="accent5" w:themeFillTint="34"/>
      </w:tcPr>
    </w:tblStylePr>
    <w:tblStylePr w:type="band1Horz">
      <w:rPr>
        <w:color w:val="755A00" w:themeColor="accent5" w:themeShade="95"/>
        <w:sz w:val="22"/>
      </w:rPr>
      <w:tblPr/>
      <w:tcPr>
        <w:shd w:val="clear" w:color="FFFFFF" w:fill="FFF0BF" w:themeFill="accent5" w:themeFillTint="34"/>
      </w:tcPr>
    </w:tblStylePr>
    <w:tblStylePr w:type="band2Horz">
      <w:rPr>
        <w:color w:val="755A00"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C9211E" w:themeColor="accent6"/>
        <w:left w:val="single" w:sz="4" w:space="0" w:color="C9211E" w:themeColor="accent6"/>
        <w:bottom w:val="single" w:sz="4" w:space="0" w:color="C9211E" w:themeColor="accent6"/>
        <w:right w:val="single" w:sz="4" w:space="0" w:color="C9211E" w:themeColor="accent6"/>
        <w:insideH w:val="single" w:sz="4" w:space="0" w:color="C9211E" w:themeColor="accent6"/>
        <w:insideV w:val="single" w:sz="4" w:space="0" w:color="C9211E" w:themeColor="accent6"/>
      </w:tblBorders>
    </w:tblPr>
    <w:tblStylePr w:type="firstRow">
      <w:rPr>
        <w:b/>
        <w:color w:val="755A00" w:themeColor="accent5" w:themeShade="95"/>
      </w:rPr>
      <w:tblPr/>
      <w:tcPr>
        <w:tcBorders>
          <w:bottom w:val="single" w:sz="12" w:space="0" w:color="C9211E" w:themeColor="accent6"/>
        </w:tcBorders>
      </w:tcPr>
    </w:tblStylePr>
    <w:tblStylePr w:type="lastRow">
      <w:rPr>
        <w:b/>
        <w:color w:val="755A00" w:themeColor="accent5" w:themeShade="95"/>
      </w:rPr>
    </w:tblStylePr>
    <w:tblStylePr w:type="firstCol">
      <w:rPr>
        <w:b/>
        <w:color w:val="755A00" w:themeColor="accent5" w:themeShade="95"/>
      </w:rPr>
    </w:tblStylePr>
    <w:tblStylePr w:type="lastCol">
      <w:rPr>
        <w:b/>
        <w:color w:val="755A00" w:themeColor="accent5" w:themeShade="95"/>
      </w:rPr>
    </w:tblStylePr>
    <w:tblStylePr w:type="band1Vert">
      <w:tblPr/>
      <w:tcPr>
        <w:shd w:val="clear" w:color="FFFFFF" w:fill="F7CDCD" w:themeFill="accent6" w:themeFillTint="34"/>
      </w:tcPr>
    </w:tblStylePr>
    <w:tblStylePr w:type="band1Horz">
      <w:rPr>
        <w:color w:val="755A00" w:themeColor="accent5" w:themeShade="95"/>
        <w:sz w:val="22"/>
      </w:rPr>
      <w:tblPr/>
      <w:tcPr>
        <w:shd w:val="clear" w:color="FFFFFF" w:fill="F7CDCD" w:themeFill="accent6" w:themeFillTint="34"/>
      </w:tcPr>
    </w:tblStylePr>
    <w:tblStylePr w:type="band2Horz">
      <w:rPr>
        <w:color w:val="755A00"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auto"/>
      </w:tcPr>
    </w:tblStylePr>
    <w:tblStylePr w:type="band1Vert">
      <w:tblPr/>
      <w:tcPr>
        <w:shd w:val="clear" w:color="FFFFFF" w:fill="F2F2F2" w:themeFill="text1" w:themeFillTint="0D"/>
      </w:tcPr>
    </w:tblStylePr>
    <w:tblStylePr w:type="band1Horz">
      <w:rPr>
        <w:color w:val="7F7F7F" w:themeColor="text1" w:themeTint="80" w:themeShade="95"/>
        <w:sz w:val="22"/>
      </w:rPr>
      <w:tblPr/>
      <w:tcPr>
        <w:shd w:val="clear" w:color="FFFFFF"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6AFC55" w:themeColor="accent1" w:themeTint="80"/>
        <w:right w:val="single" w:sz="4" w:space="0" w:color="6AFC55" w:themeColor="accent1" w:themeTint="80"/>
        <w:insideH w:val="single" w:sz="4" w:space="0" w:color="6AFC55" w:themeColor="accent1" w:themeTint="80"/>
        <w:insideV w:val="single" w:sz="4" w:space="0" w:color="6AFC55" w:themeColor="accent1" w:themeTint="80"/>
      </w:tblBorders>
    </w:tblPr>
    <w:tblStylePr w:type="firstRow">
      <w:rPr>
        <w:b/>
        <w:color w:val="6AFC55" w:themeColor="accent1" w:themeTint="80" w:themeShade="95"/>
        <w:sz w:val="22"/>
      </w:rPr>
      <w:tblPr/>
      <w:tcPr>
        <w:tcBorders>
          <w:top w:val="none" w:sz="0" w:space="0" w:color="auto"/>
          <w:left w:val="none" w:sz="0" w:space="0" w:color="auto"/>
          <w:bottom w:val="single" w:sz="4" w:space="0" w:color="18A303" w:themeColor="accent1"/>
          <w:right w:val="none" w:sz="0" w:space="0" w:color="auto"/>
        </w:tcBorders>
        <w:shd w:val="clear" w:color="FFFFFF" w:fill="FFFFFF" w:themeFill="light1"/>
      </w:tcPr>
    </w:tblStylePr>
    <w:tblStylePr w:type="lastRow">
      <w:rPr>
        <w:b/>
        <w:color w:val="6AFC55" w:themeColor="accent1" w:themeTint="80" w:themeShade="95"/>
        <w:sz w:val="22"/>
      </w:rPr>
      <w:tblPr/>
      <w:tcPr>
        <w:tcBorders>
          <w:top w:val="single" w:sz="4" w:space="0" w:color="18A303"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6AFC55" w:themeColor="accent1" w:themeTint="80" w:themeShade="95"/>
        <w:sz w:val="22"/>
      </w:rPr>
      <w:tblPr/>
      <w:tcPr>
        <w:tcBorders>
          <w:top w:val="none" w:sz="0" w:space="0" w:color="auto"/>
          <w:left w:val="none" w:sz="0" w:space="0" w:color="auto"/>
          <w:bottom w:val="none" w:sz="0" w:space="0" w:color="auto"/>
          <w:right w:val="single" w:sz="4" w:space="0" w:color="18A303" w:themeColor="accent1"/>
        </w:tcBorders>
        <w:shd w:val="clear" w:color="FFFFFF" w:fill="auto"/>
      </w:tcPr>
    </w:tblStylePr>
    <w:tblStylePr w:type="lastCol">
      <w:rPr>
        <w:i/>
        <w:color w:val="6AFC55" w:themeColor="accent1" w:themeTint="80" w:themeShade="95"/>
        <w:sz w:val="22"/>
      </w:rPr>
      <w:tblPr/>
      <w:tcPr>
        <w:tcBorders>
          <w:top w:val="none" w:sz="0" w:space="0" w:color="auto"/>
          <w:left w:val="single" w:sz="4" w:space="0" w:color="18A303" w:themeColor="accent1"/>
          <w:bottom w:val="none" w:sz="0" w:space="0" w:color="auto"/>
          <w:right w:val="none" w:sz="0" w:space="0" w:color="auto"/>
        </w:tcBorders>
        <w:shd w:val="clear" w:color="FFFFFF" w:fill="auto"/>
      </w:tcPr>
    </w:tblStylePr>
    <w:tblStylePr w:type="band1Vert">
      <w:tblPr/>
      <w:tcPr>
        <w:shd w:val="clear" w:color="FFFFFF" w:fill="C2FDB9" w:themeFill="accent1" w:themeFillTint="34"/>
      </w:tcPr>
    </w:tblStylePr>
    <w:tblStylePr w:type="band1Horz">
      <w:rPr>
        <w:color w:val="6AFC55" w:themeColor="accent1" w:themeTint="80" w:themeShade="95"/>
        <w:sz w:val="22"/>
      </w:rPr>
      <w:tblPr/>
      <w:tcPr>
        <w:shd w:val="clear" w:color="FFFFFF" w:fill="C2FDB9" w:themeFill="accent1" w:themeFillTint="34"/>
      </w:tcPr>
    </w:tblStylePr>
    <w:tblStylePr w:type="band2Horz">
      <w:rPr>
        <w:color w:val="6AFC55"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36B3FB" w:themeColor="accent2" w:themeTint="97"/>
        <w:right w:val="single" w:sz="4" w:space="0" w:color="36B3FB" w:themeColor="accent2" w:themeTint="97"/>
        <w:insideH w:val="single" w:sz="4" w:space="0" w:color="36B3FB" w:themeColor="accent2" w:themeTint="97"/>
        <w:insideV w:val="single" w:sz="4" w:space="0" w:color="36B3FB" w:themeColor="accent2" w:themeTint="97"/>
      </w:tblBorders>
    </w:tblPr>
    <w:tblStylePr w:type="firstRow">
      <w:rPr>
        <w:b/>
        <w:color w:val="36B3FB" w:themeColor="accent2" w:themeTint="97" w:themeShade="95"/>
        <w:sz w:val="22"/>
      </w:rPr>
      <w:tblPr/>
      <w:tcPr>
        <w:tcBorders>
          <w:top w:val="none" w:sz="0" w:space="0" w:color="auto"/>
          <w:left w:val="none" w:sz="0" w:space="0" w:color="auto"/>
          <w:bottom w:val="single" w:sz="4" w:space="0" w:color="0369A3" w:themeColor="accent2"/>
          <w:right w:val="none" w:sz="0" w:space="0" w:color="auto"/>
        </w:tcBorders>
        <w:shd w:val="clear" w:color="FFFFFF" w:fill="FFFFFF" w:themeFill="light1"/>
      </w:tcPr>
    </w:tblStylePr>
    <w:tblStylePr w:type="lastRow">
      <w:rPr>
        <w:b/>
        <w:color w:val="36B3FB" w:themeColor="accent2" w:themeTint="97" w:themeShade="95"/>
        <w:sz w:val="22"/>
      </w:rPr>
      <w:tblPr/>
      <w:tcPr>
        <w:tcBorders>
          <w:top w:val="single" w:sz="4" w:space="0" w:color="0369A3"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36B3FB" w:themeColor="accent2" w:themeTint="97" w:themeShade="95"/>
        <w:sz w:val="22"/>
      </w:rPr>
      <w:tblPr/>
      <w:tcPr>
        <w:tcBorders>
          <w:top w:val="none" w:sz="0" w:space="0" w:color="auto"/>
          <w:left w:val="none" w:sz="0" w:space="0" w:color="auto"/>
          <w:bottom w:val="none" w:sz="0" w:space="0" w:color="auto"/>
          <w:right w:val="single" w:sz="4" w:space="0" w:color="0369A3" w:themeColor="accent2"/>
        </w:tcBorders>
        <w:shd w:val="clear" w:color="FFFFFF" w:fill="auto"/>
      </w:tcPr>
    </w:tblStylePr>
    <w:tblStylePr w:type="lastCol">
      <w:rPr>
        <w:i/>
        <w:color w:val="36B3FB" w:themeColor="accent2" w:themeTint="97" w:themeShade="95"/>
        <w:sz w:val="22"/>
      </w:rPr>
      <w:tblPr/>
      <w:tcPr>
        <w:tcBorders>
          <w:top w:val="none" w:sz="0" w:space="0" w:color="auto"/>
          <w:left w:val="single" w:sz="4" w:space="0" w:color="0369A3" w:themeColor="accent2"/>
          <w:bottom w:val="none" w:sz="0" w:space="0" w:color="auto"/>
          <w:right w:val="none" w:sz="0" w:space="0" w:color="auto"/>
        </w:tcBorders>
        <w:shd w:val="clear" w:color="FFFFFF" w:fill="auto"/>
      </w:tcPr>
    </w:tblStylePr>
    <w:tblStylePr w:type="band1Vert">
      <w:tblPr/>
      <w:tcPr>
        <w:shd w:val="clear" w:color="FFFFFF" w:fill="BCE6FD" w:themeFill="accent2" w:themeFillTint="32"/>
      </w:tcPr>
    </w:tblStylePr>
    <w:tblStylePr w:type="band1Horz">
      <w:rPr>
        <w:color w:val="36B3FB" w:themeColor="accent2" w:themeTint="97" w:themeShade="95"/>
        <w:sz w:val="22"/>
      </w:rPr>
      <w:tblPr/>
      <w:tcPr>
        <w:shd w:val="clear" w:color="FFFFFF" w:fill="BCE6FD" w:themeFill="accent2" w:themeFillTint="32"/>
      </w:tcPr>
    </w:tblStylePr>
    <w:tblStylePr w:type="band2Horz">
      <w:rPr>
        <w:color w:val="36B3FB"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43E03" w:themeColor="accent3" w:themeTint="FE"/>
        <w:right w:val="single" w:sz="4" w:space="0" w:color="A43E03" w:themeColor="accent3" w:themeTint="FE"/>
        <w:insideH w:val="single" w:sz="4" w:space="0" w:color="A43E03" w:themeColor="accent3" w:themeTint="FE"/>
        <w:insideV w:val="single" w:sz="4" w:space="0" w:color="A43E03" w:themeColor="accent3" w:themeTint="FE"/>
      </w:tblBorders>
    </w:tblPr>
    <w:tblStylePr w:type="firstRow">
      <w:rPr>
        <w:b/>
        <w:color w:val="A43E03" w:themeColor="accent3" w:themeTint="FE" w:themeShade="95"/>
        <w:sz w:val="22"/>
      </w:rPr>
      <w:tblPr/>
      <w:tcPr>
        <w:tcBorders>
          <w:top w:val="none" w:sz="0" w:space="0" w:color="auto"/>
          <w:left w:val="none" w:sz="0" w:space="0" w:color="auto"/>
          <w:bottom w:val="single" w:sz="4" w:space="0" w:color="A33E03" w:themeColor="accent3"/>
          <w:right w:val="none" w:sz="0" w:space="0" w:color="auto"/>
        </w:tcBorders>
        <w:shd w:val="clear" w:color="FFFFFF" w:fill="FFFFFF" w:themeFill="light1"/>
      </w:tcPr>
    </w:tblStylePr>
    <w:tblStylePr w:type="lastRow">
      <w:rPr>
        <w:b/>
        <w:color w:val="A43E03" w:themeColor="accent3" w:themeTint="FE" w:themeShade="95"/>
        <w:sz w:val="22"/>
      </w:rPr>
      <w:tblPr/>
      <w:tcPr>
        <w:tcBorders>
          <w:top w:val="single" w:sz="4" w:space="0" w:color="A33E03"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A43E03" w:themeColor="accent3" w:themeTint="FE" w:themeShade="95"/>
        <w:sz w:val="22"/>
      </w:rPr>
      <w:tblPr/>
      <w:tcPr>
        <w:tcBorders>
          <w:top w:val="none" w:sz="0" w:space="0" w:color="auto"/>
          <w:left w:val="none" w:sz="0" w:space="0" w:color="auto"/>
          <w:bottom w:val="none" w:sz="0" w:space="0" w:color="auto"/>
          <w:right w:val="single" w:sz="4" w:space="0" w:color="A33E03" w:themeColor="accent3"/>
        </w:tcBorders>
        <w:shd w:val="clear" w:color="FFFFFF" w:fill="auto"/>
      </w:tcPr>
    </w:tblStylePr>
    <w:tblStylePr w:type="lastCol">
      <w:rPr>
        <w:i/>
        <w:color w:val="A43E03" w:themeColor="accent3" w:themeTint="FE" w:themeShade="95"/>
        <w:sz w:val="22"/>
      </w:rPr>
      <w:tblPr/>
      <w:tcPr>
        <w:tcBorders>
          <w:top w:val="none" w:sz="0" w:space="0" w:color="auto"/>
          <w:left w:val="single" w:sz="4" w:space="0" w:color="A33E03" w:themeColor="accent3"/>
          <w:bottom w:val="none" w:sz="0" w:space="0" w:color="auto"/>
          <w:right w:val="none" w:sz="0" w:space="0" w:color="auto"/>
        </w:tcBorders>
        <w:shd w:val="clear" w:color="FFFFFF" w:fill="auto"/>
      </w:tcPr>
    </w:tblStylePr>
    <w:tblStylePr w:type="band1Vert">
      <w:tblPr/>
      <w:tcPr>
        <w:shd w:val="clear" w:color="FFFFFF" w:fill="FDD2B9" w:themeFill="accent3" w:themeFillTint="34"/>
      </w:tcPr>
    </w:tblStylePr>
    <w:tblStylePr w:type="band1Horz">
      <w:rPr>
        <w:color w:val="A43E03" w:themeColor="accent3" w:themeTint="FE" w:themeShade="95"/>
        <w:sz w:val="22"/>
      </w:rPr>
      <w:tblPr/>
      <w:tcPr>
        <w:shd w:val="clear" w:color="FFFFFF" w:fill="FDD2B9" w:themeFill="accent3" w:themeFillTint="34"/>
      </w:tcPr>
    </w:tblStylePr>
    <w:tblStylePr w:type="band2Horz">
      <w:rPr>
        <w:color w:val="A43E03"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E032FB" w:themeColor="accent4" w:themeTint="9A"/>
        <w:right w:val="single" w:sz="4" w:space="0" w:color="E032FB" w:themeColor="accent4" w:themeTint="9A"/>
        <w:insideH w:val="single" w:sz="4" w:space="0" w:color="E032FB" w:themeColor="accent4" w:themeTint="9A"/>
        <w:insideV w:val="single" w:sz="4" w:space="0" w:color="E032FB" w:themeColor="accent4" w:themeTint="9A"/>
      </w:tblBorders>
    </w:tblPr>
    <w:tblStylePr w:type="firstRow">
      <w:rPr>
        <w:b/>
        <w:color w:val="E032FB" w:themeColor="accent4" w:themeTint="9A" w:themeShade="95"/>
        <w:sz w:val="22"/>
      </w:rPr>
      <w:tblPr/>
      <w:tcPr>
        <w:tcBorders>
          <w:top w:val="none" w:sz="0" w:space="0" w:color="auto"/>
          <w:left w:val="none" w:sz="0" w:space="0" w:color="auto"/>
          <w:bottom w:val="single" w:sz="4" w:space="0" w:color="8E03A3" w:themeColor="accent4"/>
          <w:right w:val="none" w:sz="0" w:space="0" w:color="auto"/>
        </w:tcBorders>
        <w:shd w:val="clear" w:color="FFFFFF" w:fill="FFFFFF" w:themeFill="light1"/>
      </w:tcPr>
    </w:tblStylePr>
    <w:tblStylePr w:type="lastRow">
      <w:rPr>
        <w:b/>
        <w:color w:val="E032FB" w:themeColor="accent4" w:themeTint="9A" w:themeShade="95"/>
        <w:sz w:val="22"/>
      </w:rPr>
      <w:tblPr/>
      <w:tcPr>
        <w:tcBorders>
          <w:top w:val="single" w:sz="4" w:space="0" w:color="8E03A3"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E032FB" w:themeColor="accent4" w:themeTint="9A" w:themeShade="95"/>
        <w:sz w:val="22"/>
      </w:rPr>
      <w:tblPr/>
      <w:tcPr>
        <w:tcBorders>
          <w:top w:val="none" w:sz="0" w:space="0" w:color="auto"/>
          <w:left w:val="none" w:sz="0" w:space="0" w:color="auto"/>
          <w:bottom w:val="none" w:sz="0" w:space="0" w:color="auto"/>
          <w:right w:val="single" w:sz="4" w:space="0" w:color="8E03A3" w:themeColor="accent4"/>
        </w:tcBorders>
        <w:shd w:val="clear" w:color="FFFFFF" w:fill="auto"/>
      </w:tcPr>
    </w:tblStylePr>
    <w:tblStylePr w:type="lastCol">
      <w:rPr>
        <w:i/>
        <w:color w:val="E032FB" w:themeColor="accent4" w:themeTint="9A" w:themeShade="95"/>
        <w:sz w:val="22"/>
      </w:rPr>
      <w:tblPr/>
      <w:tcPr>
        <w:tcBorders>
          <w:top w:val="none" w:sz="0" w:space="0" w:color="auto"/>
          <w:left w:val="single" w:sz="4" w:space="0" w:color="8E03A3" w:themeColor="accent4"/>
          <w:bottom w:val="none" w:sz="0" w:space="0" w:color="auto"/>
          <w:right w:val="none" w:sz="0" w:space="0" w:color="auto"/>
        </w:tcBorders>
        <w:shd w:val="clear" w:color="FFFFFF" w:fill="auto"/>
      </w:tcPr>
    </w:tblStylePr>
    <w:tblStylePr w:type="band1Vert">
      <w:tblPr/>
      <w:tcPr>
        <w:shd w:val="clear" w:color="FFFFFF" w:fill="F4B9FD" w:themeFill="accent4" w:themeFillTint="34"/>
      </w:tcPr>
    </w:tblStylePr>
    <w:tblStylePr w:type="band1Horz">
      <w:rPr>
        <w:color w:val="E032FB" w:themeColor="accent4" w:themeTint="9A" w:themeShade="95"/>
        <w:sz w:val="22"/>
      </w:rPr>
      <w:tblPr/>
      <w:tcPr>
        <w:shd w:val="clear" w:color="FFFFFF" w:fill="F4B9FD" w:themeFill="accent4" w:themeFillTint="34"/>
      </w:tcPr>
    </w:tblStylePr>
    <w:tblStylePr w:type="band2Horz">
      <w:rPr>
        <w:color w:val="E032FB"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FFD750" w:themeColor="accent5" w:themeTint="90"/>
        <w:right w:val="single" w:sz="4" w:space="0" w:color="FFD750" w:themeColor="accent5" w:themeTint="90"/>
        <w:insideH w:val="single" w:sz="4" w:space="0" w:color="FFD750" w:themeColor="accent5" w:themeTint="90"/>
        <w:insideV w:val="single" w:sz="4" w:space="0" w:color="FFD750" w:themeColor="accent5" w:themeTint="90"/>
      </w:tblBorders>
    </w:tblPr>
    <w:tblStylePr w:type="firstRow">
      <w:rPr>
        <w:b/>
        <w:color w:val="755A00" w:themeColor="accent5" w:themeShade="95"/>
        <w:sz w:val="22"/>
      </w:rPr>
      <w:tblPr/>
      <w:tcPr>
        <w:tcBorders>
          <w:top w:val="none" w:sz="0" w:space="0" w:color="auto"/>
          <w:left w:val="none" w:sz="0" w:space="0" w:color="auto"/>
          <w:bottom w:val="single" w:sz="4" w:space="0" w:color="C99C00" w:themeColor="accent5"/>
          <w:right w:val="none" w:sz="0" w:space="0" w:color="auto"/>
        </w:tcBorders>
        <w:shd w:val="clear" w:color="FFFFFF" w:fill="FFFFFF" w:themeFill="light1"/>
      </w:tcPr>
    </w:tblStylePr>
    <w:tblStylePr w:type="lastRow">
      <w:rPr>
        <w:b/>
        <w:color w:val="755A00" w:themeColor="accent5" w:themeShade="95"/>
        <w:sz w:val="22"/>
      </w:rPr>
      <w:tblPr/>
      <w:tcPr>
        <w:tcBorders>
          <w:top w:val="single" w:sz="4" w:space="0" w:color="C99C00"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755A00" w:themeColor="accent5" w:themeShade="95"/>
        <w:sz w:val="22"/>
      </w:rPr>
      <w:tblPr/>
      <w:tcPr>
        <w:tcBorders>
          <w:top w:val="none" w:sz="0" w:space="0" w:color="auto"/>
          <w:left w:val="none" w:sz="0" w:space="0" w:color="auto"/>
          <w:bottom w:val="none" w:sz="0" w:space="0" w:color="auto"/>
          <w:right w:val="single" w:sz="4" w:space="0" w:color="C99C00" w:themeColor="accent5"/>
        </w:tcBorders>
        <w:shd w:val="clear" w:color="FFFFFF" w:fill="auto"/>
      </w:tcPr>
    </w:tblStylePr>
    <w:tblStylePr w:type="lastCol">
      <w:rPr>
        <w:i/>
        <w:color w:val="755A00" w:themeColor="accent5" w:themeShade="95"/>
        <w:sz w:val="22"/>
      </w:rPr>
      <w:tblPr/>
      <w:tcPr>
        <w:tcBorders>
          <w:top w:val="none" w:sz="0" w:space="0" w:color="auto"/>
          <w:left w:val="single" w:sz="4" w:space="0" w:color="C99C00" w:themeColor="accent5"/>
          <w:bottom w:val="none" w:sz="0" w:space="0" w:color="auto"/>
          <w:right w:val="none" w:sz="0" w:space="0" w:color="auto"/>
        </w:tcBorders>
        <w:shd w:val="clear" w:color="FFFFFF" w:fill="auto"/>
      </w:tcPr>
    </w:tblStylePr>
    <w:tblStylePr w:type="band1Vert">
      <w:tblPr/>
      <w:tcPr>
        <w:shd w:val="clear" w:color="FFFFFF" w:fill="FFF0BF" w:themeFill="accent5" w:themeFillTint="34"/>
      </w:tcPr>
    </w:tblStylePr>
    <w:tblStylePr w:type="band1Horz">
      <w:rPr>
        <w:color w:val="755A00" w:themeColor="accent5" w:themeShade="95"/>
        <w:sz w:val="22"/>
      </w:rPr>
      <w:tblPr/>
      <w:tcPr>
        <w:shd w:val="clear" w:color="FFFFFF" w:fill="FFF0BF" w:themeFill="accent5" w:themeFillTint="34"/>
      </w:tcPr>
    </w:tblStylePr>
    <w:tblStylePr w:type="band2Horz">
      <w:rPr>
        <w:color w:val="755A00"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EA7775" w:themeColor="accent6" w:themeTint="90"/>
        <w:right w:val="single" w:sz="4" w:space="0" w:color="EA7775" w:themeColor="accent6" w:themeTint="90"/>
        <w:insideH w:val="single" w:sz="4" w:space="0" w:color="EA7775" w:themeColor="accent6" w:themeTint="90"/>
        <w:insideV w:val="single" w:sz="4" w:space="0" w:color="EA7775" w:themeColor="accent6" w:themeTint="90"/>
      </w:tblBorders>
    </w:tblPr>
    <w:tblStylePr w:type="firstRow">
      <w:rPr>
        <w:b/>
        <w:color w:val="751311" w:themeColor="accent6" w:themeShade="95"/>
        <w:sz w:val="22"/>
      </w:rPr>
      <w:tblPr/>
      <w:tcPr>
        <w:tcBorders>
          <w:top w:val="none" w:sz="0" w:space="0" w:color="auto"/>
          <w:left w:val="none" w:sz="0" w:space="0" w:color="auto"/>
          <w:bottom w:val="single" w:sz="4" w:space="0" w:color="C9211E" w:themeColor="accent6"/>
          <w:right w:val="none" w:sz="0" w:space="0" w:color="auto"/>
        </w:tcBorders>
        <w:shd w:val="clear" w:color="FFFFFF" w:fill="FFFFFF" w:themeFill="light1"/>
      </w:tcPr>
    </w:tblStylePr>
    <w:tblStylePr w:type="lastRow">
      <w:rPr>
        <w:b/>
        <w:color w:val="751311" w:themeColor="accent6" w:themeShade="95"/>
        <w:sz w:val="22"/>
      </w:rPr>
      <w:tblPr/>
      <w:tcPr>
        <w:tcBorders>
          <w:top w:val="single" w:sz="4" w:space="0" w:color="C9211E"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751311" w:themeColor="accent6" w:themeShade="95"/>
        <w:sz w:val="22"/>
      </w:rPr>
      <w:tblPr/>
      <w:tcPr>
        <w:tcBorders>
          <w:top w:val="none" w:sz="0" w:space="0" w:color="auto"/>
          <w:left w:val="none" w:sz="0" w:space="0" w:color="auto"/>
          <w:bottom w:val="none" w:sz="0" w:space="0" w:color="auto"/>
          <w:right w:val="single" w:sz="4" w:space="0" w:color="C9211E" w:themeColor="accent6"/>
        </w:tcBorders>
        <w:shd w:val="clear" w:color="FFFFFF" w:fill="auto"/>
      </w:tcPr>
    </w:tblStylePr>
    <w:tblStylePr w:type="lastCol">
      <w:rPr>
        <w:i/>
        <w:color w:val="751311" w:themeColor="accent6" w:themeShade="95"/>
        <w:sz w:val="22"/>
      </w:rPr>
      <w:tblPr/>
      <w:tcPr>
        <w:tcBorders>
          <w:top w:val="none" w:sz="0" w:space="0" w:color="auto"/>
          <w:left w:val="single" w:sz="4" w:space="0" w:color="C9211E" w:themeColor="accent6"/>
          <w:bottom w:val="none" w:sz="0" w:space="0" w:color="auto"/>
          <w:right w:val="none" w:sz="0" w:space="0" w:color="auto"/>
        </w:tcBorders>
        <w:shd w:val="clear" w:color="FFFFFF" w:fill="auto"/>
      </w:tcPr>
    </w:tblStylePr>
    <w:tblStylePr w:type="band1Vert">
      <w:tblPr/>
      <w:tcPr>
        <w:shd w:val="clear" w:color="FFFFFF" w:fill="F7CDCD" w:themeFill="accent6" w:themeFillTint="34"/>
      </w:tcPr>
    </w:tblStylePr>
    <w:tblStylePr w:type="band1Horz">
      <w:rPr>
        <w:color w:val="751311" w:themeColor="accent6" w:themeShade="95"/>
        <w:sz w:val="22"/>
      </w:rPr>
      <w:tblPr/>
      <w:tcPr>
        <w:shd w:val="clear" w:color="FFFFFF" w:fill="F7CDCD" w:themeFill="accent6" w:themeFillTint="34"/>
      </w:tcPr>
    </w:tblStylePr>
    <w:tblStylePr w:type="band2Horz">
      <w:rPr>
        <w:color w:val="751311"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rPr>
      <w:tblPr/>
      <w:tcPr>
        <w:tcBorders>
          <w:top w:val="none" w:sz="4" w:space="0" w:color="000000"/>
          <w:left w:val="none" w:sz="4" w:space="0" w:color="000000"/>
          <w:bottom w:val="single" w:sz="4" w:space="0" w:color="18A303" w:themeColor="accent1"/>
          <w:right w:val="none" w:sz="4" w:space="0" w:color="000000"/>
        </w:tcBorders>
      </w:tcPr>
    </w:tblStylePr>
    <w:tblStylePr w:type="lastRow">
      <w:rPr>
        <w:b/>
      </w:rPr>
      <w:tblPr/>
      <w:tcPr>
        <w:tcBorders>
          <w:top w:val="single" w:sz="4" w:space="0" w:color="18A303"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B4FDA9" w:themeFill="accent1" w:themeFillTint="40"/>
      </w:tcPr>
    </w:tblStylePr>
    <w:tblStylePr w:type="band1Horz">
      <w:tblPr/>
      <w:tcPr>
        <w:shd w:val="clear" w:color="FFFFFF" w:fill="B4FDA9"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rPr>
      <w:tblPr/>
      <w:tcPr>
        <w:tcBorders>
          <w:top w:val="none" w:sz="4" w:space="0" w:color="000000"/>
          <w:left w:val="none" w:sz="4" w:space="0" w:color="000000"/>
          <w:bottom w:val="single" w:sz="4" w:space="0" w:color="0369A3" w:themeColor="accent2"/>
          <w:right w:val="none" w:sz="4" w:space="0" w:color="000000"/>
        </w:tcBorders>
      </w:tcPr>
    </w:tblStylePr>
    <w:tblStylePr w:type="lastRow">
      <w:rPr>
        <w:b/>
      </w:rPr>
      <w:tblPr/>
      <w:tcPr>
        <w:tcBorders>
          <w:top w:val="single" w:sz="4" w:space="0" w:color="0369A3"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A9DEFD" w:themeFill="accent2" w:themeFillTint="40"/>
      </w:tcPr>
    </w:tblStylePr>
    <w:tblStylePr w:type="band1Horz">
      <w:tblPr/>
      <w:tcPr>
        <w:shd w:val="clear" w:color="FFFFFF" w:fill="A9DEFD"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rPr>
      <w:tblPr/>
      <w:tcPr>
        <w:tcBorders>
          <w:top w:val="none" w:sz="4" w:space="0" w:color="000000"/>
          <w:left w:val="none" w:sz="4" w:space="0" w:color="000000"/>
          <w:bottom w:val="single" w:sz="4" w:space="0" w:color="A33E03" w:themeColor="accent3"/>
          <w:right w:val="none" w:sz="4" w:space="0" w:color="000000"/>
        </w:tcBorders>
      </w:tcPr>
    </w:tblStylePr>
    <w:tblStylePr w:type="lastRow">
      <w:rPr>
        <w:b/>
      </w:rPr>
      <w:tblPr/>
      <w:tcPr>
        <w:tcBorders>
          <w:top w:val="single" w:sz="4" w:space="0" w:color="A33E03"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DC8A9" w:themeFill="accent3" w:themeFillTint="40"/>
      </w:tcPr>
    </w:tblStylePr>
    <w:tblStylePr w:type="band1Horz">
      <w:tblPr/>
      <w:tcPr>
        <w:shd w:val="clear" w:color="FFFFFF" w:fill="FDC8A9"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rPr>
      <w:tblPr/>
      <w:tcPr>
        <w:tcBorders>
          <w:top w:val="none" w:sz="4" w:space="0" w:color="000000"/>
          <w:left w:val="none" w:sz="4" w:space="0" w:color="000000"/>
          <w:bottom w:val="single" w:sz="4" w:space="0" w:color="8E03A3" w:themeColor="accent4"/>
          <w:right w:val="none" w:sz="4" w:space="0" w:color="000000"/>
        </w:tcBorders>
      </w:tcPr>
    </w:tblStylePr>
    <w:tblStylePr w:type="lastRow">
      <w:rPr>
        <w:b/>
      </w:rPr>
      <w:tblPr/>
      <w:tcPr>
        <w:tcBorders>
          <w:top w:val="single" w:sz="4" w:space="0" w:color="8E03A3"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2A9FD" w:themeFill="accent4" w:themeFillTint="40"/>
      </w:tcPr>
    </w:tblStylePr>
    <w:tblStylePr w:type="band1Horz">
      <w:tblPr/>
      <w:tcPr>
        <w:shd w:val="clear" w:color="FFFFFF" w:fill="F2A9FD"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rPr>
      <w:tblPr/>
      <w:tcPr>
        <w:tcBorders>
          <w:top w:val="none" w:sz="4" w:space="0" w:color="000000"/>
          <w:left w:val="none" w:sz="4" w:space="0" w:color="000000"/>
          <w:bottom w:val="single" w:sz="4" w:space="0" w:color="C99C00" w:themeColor="accent5"/>
          <w:right w:val="none" w:sz="4" w:space="0" w:color="000000"/>
        </w:tcBorders>
      </w:tcPr>
    </w:tblStylePr>
    <w:tblStylePr w:type="lastRow">
      <w:rPr>
        <w:b/>
      </w:rPr>
      <w:tblPr/>
      <w:tcPr>
        <w:tcBorders>
          <w:top w:val="single" w:sz="4" w:space="0" w:color="C99C00"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FEDB1" w:themeFill="accent5" w:themeFillTint="40"/>
      </w:tcPr>
    </w:tblStylePr>
    <w:tblStylePr w:type="band1Horz">
      <w:tblPr/>
      <w:tcPr>
        <w:shd w:val="clear" w:color="FFFFFF" w:fill="FFEDB1"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rPr>
      <w:tblPr/>
      <w:tcPr>
        <w:tcBorders>
          <w:top w:val="none" w:sz="4" w:space="0" w:color="000000"/>
          <w:left w:val="none" w:sz="4" w:space="0" w:color="000000"/>
          <w:bottom w:val="single" w:sz="4" w:space="0" w:color="C9211E" w:themeColor="accent6"/>
          <w:right w:val="none" w:sz="4" w:space="0" w:color="000000"/>
        </w:tcBorders>
      </w:tcPr>
    </w:tblStylePr>
    <w:tblStylePr w:type="lastRow">
      <w:rPr>
        <w:b/>
      </w:rPr>
      <w:tblPr/>
      <w:tcPr>
        <w:tcBorders>
          <w:top w:val="single" w:sz="4" w:space="0" w:color="C9211E"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6C2C1" w:themeFill="accent6" w:themeFillTint="40"/>
      </w:tcPr>
    </w:tblStylePr>
    <w:tblStylePr w:type="band1Horz">
      <w:tblPr/>
      <w:tcPr>
        <w:shd w:val="clear" w:color="FFFFFF" w:fill="F6C2C1"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58FB40" w:themeColor="accent1" w:themeTint="90"/>
        <w:bottom w:val="single" w:sz="4" w:space="0" w:color="58FB40" w:themeColor="accent1" w:themeTint="90"/>
        <w:insideH w:val="single" w:sz="4" w:space="0" w:color="58FB40" w:themeColor="accent1" w:themeTint="90"/>
      </w:tblBorders>
    </w:tblPr>
    <w:tblStylePr w:type="firstRow">
      <w:rPr>
        <w:b/>
        <w:sz w:val="22"/>
      </w:rPr>
      <w:tblPr/>
      <w:tcPr>
        <w:tcBorders>
          <w:top w:val="single" w:sz="4" w:space="0" w:color="18A303" w:themeColor="accent1"/>
          <w:left w:val="none" w:sz="4" w:space="0" w:color="000000"/>
          <w:bottom w:val="single" w:sz="4" w:space="0" w:color="18A303" w:themeColor="accent1"/>
          <w:right w:val="none" w:sz="4" w:space="0" w:color="000000"/>
        </w:tcBorders>
      </w:tcPr>
    </w:tblStylePr>
    <w:tblStylePr w:type="lastRow">
      <w:rPr>
        <w:b/>
        <w:sz w:val="22"/>
      </w:rPr>
      <w:tblPr/>
      <w:tcPr>
        <w:tcBorders>
          <w:top w:val="single" w:sz="4" w:space="0" w:color="18A303" w:themeColor="accent1"/>
          <w:left w:val="none" w:sz="4" w:space="0" w:color="000000"/>
          <w:bottom w:val="single" w:sz="4" w:space="0" w:color="18A303"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B4FDA9" w:themeFill="accent1" w:themeFillTint="40"/>
      </w:tcPr>
    </w:tblStylePr>
    <w:tblStylePr w:type="band1Horz">
      <w:rPr>
        <w:sz w:val="22"/>
      </w:rPr>
      <w:tblPr/>
      <w:tcPr>
        <w:shd w:val="clear" w:color="FFFFFF" w:fill="B4FDA9"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40B7FB" w:themeColor="accent2" w:themeTint="90"/>
        <w:bottom w:val="single" w:sz="4" w:space="0" w:color="40B7FB" w:themeColor="accent2" w:themeTint="90"/>
        <w:insideH w:val="single" w:sz="4" w:space="0" w:color="40B7FB" w:themeColor="accent2" w:themeTint="90"/>
      </w:tblBorders>
    </w:tblPr>
    <w:tblStylePr w:type="firstRow">
      <w:rPr>
        <w:b/>
        <w:sz w:val="22"/>
      </w:rPr>
      <w:tblPr/>
      <w:tcPr>
        <w:tcBorders>
          <w:top w:val="single" w:sz="4" w:space="0" w:color="0369A3" w:themeColor="accent2"/>
          <w:left w:val="none" w:sz="4" w:space="0" w:color="000000"/>
          <w:bottom w:val="single" w:sz="4" w:space="0" w:color="0369A3" w:themeColor="accent2"/>
          <w:right w:val="none" w:sz="4" w:space="0" w:color="000000"/>
        </w:tcBorders>
      </w:tcPr>
    </w:tblStylePr>
    <w:tblStylePr w:type="lastRow">
      <w:rPr>
        <w:b/>
        <w:sz w:val="22"/>
      </w:rPr>
      <w:tblPr/>
      <w:tcPr>
        <w:tcBorders>
          <w:top w:val="single" w:sz="4" w:space="0" w:color="0369A3" w:themeColor="accent2"/>
          <w:left w:val="none" w:sz="4" w:space="0" w:color="000000"/>
          <w:bottom w:val="single" w:sz="4" w:space="0" w:color="0369A3"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A9DEFD" w:themeFill="accent2" w:themeFillTint="40"/>
      </w:tcPr>
    </w:tblStylePr>
    <w:tblStylePr w:type="band1Horz">
      <w:rPr>
        <w:sz w:val="22"/>
      </w:rPr>
      <w:tblPr/>
      <w:tcPr>
        <w:shd w:val="clear" w:color="FFFFFF" w:fill="A9DEFD"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FB8540" w:themeColor="accent3" w:themeTint="90"/>
        <w:bottom w:val="single" w:sz="4" w:space="0" w:color="FB8540" w:themeColor="accent3" w:themeTint="90"/>
        <w:insideH w:val="single" w:sz="4" w:space="0" w:color="FB8540" w:themeColor="accent3" w:themeTint="90"/>
      </w:tblBorders>
    </w:tblPr>
    <w:tblStylePr w:type="firstRow">
      <w:rPr>
        <w:b/>
        <w:sz w:val="22"/>
      </w:rPr>
      <w:tblPr/>
      <w:tcPr>
        <w:tcBorders>
          <w:top w:val="single" w:sz="4" w:space="0" w:color="A33E03" w:themeColor="accent3"/>
          <w:left w:val="none" w:sz="4" w:space="0" w:color="000000"/>
          <w:bottom w:val="single" w:sz="4" w:space="0" w:color="A33E03" w:themeColor="accent3"/>
          <w:right w:val="none" w:sz="4" w:space="0" w:color="000000"/>
        </w:tcBorders>
      </w:tcPr>
    </w:tblStylePr>
    <w:tblStylePr w:type="lastRow">
      <w:rPr>
        <w:b/>
        <w:sz w:val="22"/>
      </w:rPr>
      <w:tblPr/>
      <w:tcPr>
        <w:tcBorders>
          <w:top w:val="single" w:sz="4" w:space="0" w:color="A33E03" w:themeColor="accent3"/>
          <w:left w:val="none" w:sz="4" w:space="0" w:color="000000"/>
          <w:bottom w:val="single" w:sz="4" w:space="0" w:color="A33E03"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DC8A9" w:themeFill="accent3" w:themeFillTint="40"/>
      </w:tcPr>
    </w:tblStylePr>
    <w:tblStylePr w:type="band1Horz">
      <w:rPr>
        <w:sz w:val="22"/>
      </w:rPr>
      <w:tblPr/>
      <w:tcPr>
        <w:shd w:val="clear" w:color="FFFFFF" w:fill="FDC8A9"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E240FB" w:themeColor="accent4" w:themeTint="90"/>
        <w:bottom w:val="single" w:sz="4" w:space="0" w:color="E240FB" w:themeColor="accent4" w:themeTint="90"/>
        <w:insideH w:val="single" w:sz="4" w:space="0" w:color="E240FB" w:themeColor="accent4" w:themeTint="90"/>
      </w:tblBorders>
    </w:tblPr>
    <w:tblStylePr w:type="firstRow">
      <w:rPr>
        <w:b/>
        <w:sz w:val="22"/>
      </w:rPr>
      <w:tblPr/>
      <w:tcPr>
        <w:tcBorders>
          <w:top w:val="single" w:sz="4" w:space="0" w:color="8E03A3" w:themeColor="accent4"/>
          <w:left w:val="none" w:sz="4" w:space="0" w:color="000000"/>
          <w:bottom w:val="single" w:sz="4" w:space="0" w:color="8E03A3" w:themeColor="accent4"/>
          <w:right w:val="none" w:sz="4" w:space="0" w:color="000000"/>
        </w:tcBorders>
      </w:tcPr>
    </w:tblStylePr>
    <w:tblStylePr w:type="lastRow">
      <w:rPr>
        <w:b/>
        <w:sz w:val="22"/>
      </w:rPr>
      <w:tblPr/>
      <w:tcPr>
        <w:tcBorders>
          <w:top w:val="single" w:sz="4" w:space="0" w:color="8E03A3" w:themeColor="accent4"/>
          <w:left w:val="none" w:sz="4" w:space="0" w:color="000000"/>
          <w:bottom w:val="single" w:sz="4" w:space="0" w:color="8E03A3"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2A9FD" w:themeFill="accent4" w:themeFillTint="40"/>
      </w:tcPr>
    </w:tblStylePr>
    <w:tblStylePr w:type="band1Horz">
      <w:rPr>
        <w:sz w:val="22"/>
      </w:rPr>
      <w:tblPr/>
      <w:tcPr>
        <w:shd w:val="clear" w:color="FFFFFF" w:fill="F2A9FD"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FFD750" w:themeColor="accent5" w:themeTint="90"/>
        <w:bottom w:val="single" w:sz="4" w:space="0" w:color="FFD750" w:themeColor="accent5" w:themeTint="90"/>
        <w:insideH w:val="single" w:sz="4" w:space="0" w:color="FFD750" w:themeColor="accent5" w:themeTint="90"/>
      </w:tblBorders>
    </w:tblPr>
    <w:tblStylePr w:type="firstRow">
      <w:rPr>
        <w:b/>
        <w:sz w:val="22"/>
      </w:rPr>
      <w:tblPr/>
      <w:tcPr>
        <w:tcBorders>
          <w:top w:val="single" w:sz="4" w:space="0" w:color="C99C00" w:themeColor="accent5"/>
          <w:left w:val="none" w:sz="4" w:space="0" w:color="000000"/>
          <w:bottom w:val="single" w:sz="4" w:space="0" w:color="C99C00" w:themeColor="accent5"/>
          <w:right w:val="none" w:sz="4" w:space="0" w:color="000000"/>
        </w:tcBorders>
      </w:tcPr>
    </w:tblStylePr>
    <w:tblStylePr w:type="lastRow">
      <w:rPr>
        <w:b/>
        <w:sz w:val="22"/>
      </w:rPr>
      <w:tblPr/>
      <w:tcPr>
        <w:tcBorders>
          <w:top w:val="single" w:sz="4" w:space="0" w:color="C99C00" w:themeColor="accent5"/>
          <w:left w:val="none" w:sz="4" w:space="0" w:color="000000"/>
          <w:bottom w:val="single" w:sz="4" w:space="0" w:color="C99C00"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FEDB1" w:themeFill="accent5" w:themeFillTint="40"/>
      </w:tcPr>
    </w:tblStylePr>
    <w:tblStylePr w:type="band1Horz">
      <w:rPr>
        <w:sz w:val="22"/>
      </w:rPr>
      <w:tblPr/>
      <w:tcPr>
        <w:shd w:val="clear" w:color="FFFFFF" w:fill="FFEDB1"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EA7775" w:themeColor="accent6" w:themeTint="90"/>
        <w:bottom w:val="single" w:sz="4" w:space="0" w:color="EA7775" w:themeColor="accent6" w:themeTint="90"/>
        <w:insideH w:val="single" w:sz="4" w:space="0" w:color="EA7775" w:themeColor="accent6" w:themeTint="90"/>
      </w:tblBorders>
    </w:tblPr>
    <w:tblStylePr w:type="firstRow">
      <w:rPr>
        <w:b/>
        <w:sz w:val="22"/>
      </w:rPr>
      <w:tblPr/>
      <w:tcPr>
        <w:tcBorders>
          <w:top w:val="single" w:sz="4" w:space="0" w:color="C9211E" w:themeColor="accent6"/>
          <w:left w:val="none" w:sz="4" w:space="0" w:color="000000"/>
          <w:bottom w:val="single" w:sz="4" w:space="0" w:color="C9211E" w:themeColor="accent6"/>
          <w:right w:val="none" w:sz="4" w:space="0" w:color="000000"/>
        </w:tcBorders>
      </w:tcPr>
    </w:tblStylePr>
    <w:tblStylePr w:type="lastRow">
      <w:rPr>
        <w:b/>
        <w:sz w:val="22"/>
      </w:rPr>
      <w:tblPr/>
      <w:tcPr>
        <w:tcBorders>
          <w:top w:val="single" w:sz="4" w:space="0" w:color="C9211E" w:themeColor="accent6"/>
          <w:left w:val="none" w:sz="4" w:space="0" w:color="000000"/>
          <w:bottom w:val="single" w:sz="4" w:space="0" w:color="C9211E"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6C2C1" w:themeFill="accent6" w:themeFillTint="40"/>
      </w:tcPr>
    </w:tblStylePr>
    <w:tblStylePr w:type="band1Horz">
      <w:rPr>
        <w:sz w:val="22"/>
      </w:rPr>
      <w:tblPr/>
      <w:tcPr>
        <w:shd w:val="clear" w:color="FFFFFF" w:fill="F6C2C1"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18A303" w:themeColor="accent1"/>
        <w:left w:val="single" w:sz="4" w:space="0" w:color="18A303" w:themeColor="accent1"/>
        <w:bottom w:val="single" w:sz="4" w:space="0" w:color="18A303" w:themeColor="accent1"/>
        <w:right w:val="single" w:sz="4" w:space="0" w:color="18A303" w:themeColor="accent1"/>
      </w:tblBorders>
    </w:tblPr>
    <w:tblStylePr w:type="firstRow">
      <w:rPr>
        <w:b/>
        <w:sz w:val="22"/>
      </w:rPr>
      <w:tblPr/>
      <w:tcPr>
        <w:shd w:val="clear" w:color="FFFFFF" w:fill="18A303"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18A303" w:themeColor="accent1"/>
          <w:right w:val="single" w:sz="4" w:space="0" w:color="18A303" w:themeColor="accent1"/>
        </w:tcBorders>
      </w:tcPr>
    </w:tblStylePr>
    <w:tblStylePr w:type="band1Horz">
      <w:rPr>
        <w:sz w:val="22"/>
      </w:rPr>
      <w:tblPr/>
      <w:tcPr>
        <w:tcBorders>
          <w:top w:val="single" w:sz="4" w:space="0" w:color="18A303" w:themeColor="accent1"/>
          <w:bottom w:val="single" w:sz="4" w:space="0" w:color="18A303"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36B3FB" w:themeColor="accent2" w:themeTint="97"/>
        <w:left w:val="single" w:sz="4" w:space="0" w:color="36B3FB" w:themeColor="accent2" w:themeTint="97"/>
        <w:bottom w:val="single" w:sz="4" w:space="0" w:color="36B3FB" w:themeColor="accent2" w:themeTint="97"/>
        <w:right w:val="single" w:sz="4" w:space="0" w:color="36B3FB" w:themeColor="accent2" w:themeTint="97"/>
      </w:tblBorders>
    </w:tblPr>
    <w:tblStylePr w:type="firstRow">
      <w:rPr>
        <w:b/>
        <w:sz w:val="22"/>
      </w:rPr>
      <w:tblPr/>
      <w:tcPr>
        <w:shd w:val="clear" w:color="FFFFFF" w:fill="36B3FB"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0369A3" w:themeColor="accent2"/>
          <w:right w:val="single" w:sz="4" w:space="0" w:color="0369A3" w:themeColor="accent2"/>
        </w:tcBorders>
      </w:tcPr>
    </w:tblStylePr>
    <w:tblStylePr w:type="band1Horz">
      <w:rPr>
        <w:sz w:val="22"/>
      </w:rPr>
      <w:tblPr/>
      <w:tcPr>
        <w:tcBorders>
          <w:top w:val="single" w:sz="4" w:space="0" w:color="0369A3" w:themeColor="accent2"/>
          <w:bottom w:val="single" w:sz="4" w:space="0" w:color="0369A3" w:themeColor="accent2"/>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FB7E35" w:themeColor="accent3" w:themeTint="98"/>
        <w:left w:val="single" w:sz="4" w:space="0" w:color="FB7E35" w:themeColor="accent3" w:themeTint="98"/>
        <w:bottom w:val="single" w:sz="4" w:space="0" w:color="FB7E35" w:themeColor="accent3" w:themeTint="98"/>
        <w:right w:val="single" w:sz="4" w:space="0" w:color="FB7E35" w:themeColor="accent3" w:themeTint="98"/>
      </w:tblBorders>
    </w:tblPr>
    <w:tblStylePr w:type="firstRow">
      <w:rPr>
        <w:b/>
        <w:sz w:val="22"/>
      </w:rPr>
      <w:tblPr/>
      <w:tcPr>
        <w:shd w:val="clear" w:color="FFFFFF" w:fill="FB7E35"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A33E03" w:themeColor="accent3"/>
          <w:right w:val="single" w:sz="4" w:space="0" w:color="A33E03" w:themeColor="accent3"/>
        </w:tcBorders>
      </w:tcPr>
    </w:tblStylePr>
    <w:tblStylePr w:type="band1Horz">
      <w:rPr>
        <w:sz w:val="22"/>
      </w:rPr>
      <w:tblPr/>
      <w:tcPr>
        <w:tcBorders>
          <w:top w:val="single" w:sz="4" w:space="0" w:color="A33E03" w:themeColor="accent3"/>
          <w:bottom w:val="single" w:sz="4" w:space="0" w:color="A33E03" w:themeColor="accent3"/>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E032FB" w:themeColor="accent4" w:themeTint="9A"/>
        <w:left w:val="single" w:sz="4" w:space="0" w:color="E032FB" w:themeColor="accent4" w:themeTint="9A"/>
        <w:bottom w:val="single" w:sz="4" w:space="0" w:color="E032FB" w:themeColor="accent4" w:themeTint="9A"/>
        <w:right w:val="single" w:sz="4" w:space="0" w:color="E032FB" w:themeColor="accent4" w:themeTint="9A"/>
      </w:tblBorders>
    </w:tblPr>
    <w:tblStylePr w:type="firstRow">
      <w:rPr>
        <w:b/>
        <w:sz w:val="22"/>
      </w:rPr>
      <w:tblPr/>
      <w:tcPr>
        <w:shd w:val="clear" w:color="FFFFFF" w:fill="E032FB"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8E03A3" w:themeColor="accent4"/>
          <w:right w:val="single" w:sz="4" w:space="0" w:color="8E03A3" w:themeColor="accent4"/>
        </w:tcBorders>
      </w:tcPr>
    </w:tblStylePr>
    <w:tblStylePr w:type="band1Horz">
      <w:rPr>
        <w:sz w:val="22"/>
      </w:rPr>
      <w:tblPr/>
      <w:tcPr>
        <w:tcBorders>
          <w:top w:val="single" w:sz="4" w:space="0" w:color="8E03A3" w:themeColor="accent4"/>
          <w:bottom w:val="single" w:sz="4" w:space="0" w:color="8E03A3" w:themeColor="accent4"/>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FFD444" w:themeColor="accent5" w:themeTint="9A"/>
        <w:left w:val="single" w:sz="4" w:space="0" w:color="FFD444" w:themeColor="accent5" w:themeTint="9A"/>
        <w:bottom w:val="single" w:sz="4" w:space="0" w:color="FFD444" w:themeColor="accent5" w:themeTint="9A"/>
        <w:right w:val="single" w:sz="4" w:space="0" w:color="FFD444" w:themeColor="accent5" w:themeTint="9A"/>
      </w:tblBorders>
    </w:tblPr>
    <w:tblStylePr w:type="firstRow">
      <w:rPr>
        <w:b/>
        <w:sz w:val="22"/>
      </w:rPr>
      <w:tblPr/>
      <w:tcPr>
        <w:shd w:val="clear" w:color="FFFFFF" w:fill="FFD444"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C99C00" w:themeColor="accent5"/>
          <w:right w:val="single" w:sz="4" w:space="0" w:color="C99C00" w:themeColor="accent5"/>
        </w:tcBorders>
      </w:tcPr>
    </w:tblStylePr>
    <w:tblStylePr w:type="band1Horz">
      <w:rPr>
        <w:sz w:val="22"/>
      </w:rPr>
      <w:tblPr/>
      <w:tcPr>
        <w:tcBorders>
          <w:top w:val="single" w:sz="4" w:space="0" w:color="C99C00" w:themeColor="accent5"/>
          <w:bottom w:val="single" w:sz="4" w:space="0" w:color="C99C00" w:themeColor="accent5"/>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E9706E" w:themeColor="accent6" w:themeTint="98"/>
        <w:left w:val="single" w:sz="4" w:space="0" w:color="E9706E" w:themeColor="accent6" w:themeTint="98"/>
        <w:bottom w:val="single" w:sz="4" w:space="0" w:color="E9706E" w:themeColor="accent6" w:themeTint="98"/>
        <w:right w:val="single" w:sz="4" w:space="0" w:color="E9706E" w:themeColor="accent6" w:themeTint="98"/>
      </w:tblBorders>
    </w:tblPr>
    <w:tblStylePr w:type="firstRow">
      <w:rPr>
        <w:b/>
        <w:sz w:val="22"/>
      </w:rPr>
      <w:tblPr/>
      <w:tcPr>
        <w:shd w:val="clear" w:color="FFFFFF" w:fill="E9706E"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C9211E" w:themeColor="accent6"/>
          <w:right w:val="single" w:sz="4" w:space="0" w:color="C9211E" w:themeColor="accent6"/>
        </w:tcBorders>
      </w:tcPr>
    </w:tblStylePr>
    <w:tblStylePr w:type="band1Horz">
      <w:rPr>
        <w:sz w:val="22"/>
      </w:rPr>
      <w:tblPr/>
      <w:tcPr>
        <w:tcBorders>
          <w:top w:val="single" w:sz="4" w:space="0" w:color="C9211E" w:themeColor="accent6"/>
          <w:bottom w:val="single" w:sz="4" w:space="0" w:color="C9211E" w:themeColor="accent6"/>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58FB40" w:themeColor="accent1" w:themeTint="90"/>
        <w:left w:val="single" w:sz="4" w:space="0" w:color="58FB40" w:themeColor="accent1" w:themeTint="90"/>
        <w:bottom w:val="single" w:sz="4" w:space="0" w:color="58FB40" w:themeColor="accent1" w:themeTint="90"/>
        <w:right w:val="single" w:sz="4" w:space="0" w:color="58FB40" w:themeColor="accent1" w:themeTint="90"/>
        <w:insideH w:val="single" w:sz="4" w:space="0" w:color="58FB40" w:themeColor="accent1" w:themeTint="90"/>
      </w:tblBorders>
    </w:tblPr>
    <w:tblStylePr w:type="firstRow">
      <w:rPr>
        <w:b/>
        <w:sz w:val="22"/>
      </w:rPr>
      <w:tblPr/>
      <w:tcPr>
        <w:shd w:val="clear" w:color="FFFFFF" w:fill="18A303" w:themeFill="accent1"/>
      </w:tcPr>
    </w:tblStylePr>
    <w:tblStylePr w:type="lastRow">
      <w:rPr>
        <w:b/>
      </w:rPr>
    </w:tblStylePr>
    <w:tblStylePr w:type="firstCol">
      <w:rPr>
        <w:b/>
      </w:rPr>
    </w:tblStylePr>
    <w:tblStylePr w:type="lastCol">
      <w:rPr>
        <w:b/>
      </w:rPr>
    </w:tblStylePr>
    <w:tblStylePr w:type="band1Vert">
      <w:rPr>
        <w:sz w:val="22"/>
      </w:rPr>
      <w:tblPr/>
      <w:tcPr>
        <w:shd w:val="clear" w:color="FFFFFF" w:fill="B4FDA9" w:themeFill="accent1" w:themeFillTint="40"/>
      </w:tcPr>
    </w:tblStylePr>
    <w:tblStylePr w:type="band1Horz">
      <w:rPr>
        <w:sz w:val="22"/>
      </w:rPr>
      <w:tblPr/>
      <w:tcPr>
        <w:shd w:val="clear" w:color="FFFFFF" w:fill="B4FDA9"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40B7FB" w:themeColor="accent2" w:themeTint="90"/>
        <w:left w:val="single" w:sz="4" w:space="0" w:color="40B7FB" w:themeColor="accent2" w:themeTint="90"/>
        <w:bottom w:val="single" w:sz="4" w:space="0" w:color="40B7FB" w:themeColor="accent2" w:themeTint="90"/>
        <w:right w:val="single" w:sz="4" w:space="0" w:color="40B7FB" w:themeColor="accent2" w:themeTint="90"/>
        <w:insideH w:val="single" w:sz="4" w:space="0" w:color="40B7FB" w:themeColor="accent2" w:themeTint="90"/>
      </w:tblBorders>
    </w:tblPr>
    <w:tblStylePr w:type="firstRow">
      <w:rPr>
        <w:b/>
        <w:sz w:val="22"/>
      </w:rPr>
      <w:tblPr/>
      <w:tcPr>
        <w:shd w:val="clear" w:color="FFFFFF" w:fill="0369A3" w:themeFill="accent2"/>
      </w:tcPr>
    </w:tblStylePr>
    <w:tblStylePr w:type="lastRow">
      <w:rPr>
        <w:b/>
      </w:rPr>
    </w:tblStylePr>
    <w:tblStylePr w:type="firstCol">
      <w:rPr>
        <w:b/>
      </w:rPr>
    </w:tblStylePr>
    <w:tblStylePr w:type="lastCol">
      <w:rPr>
        <w:b/>
      </w:rPr>
    </w:tblStylePr>
    <w:tblStylePr w:type="band1Vert">
      <w:rPr>
        <w:sz w:val="22"/>
      </w:rPr>
      <w:tblPr/>
      <w:tcPr>
        <w:shd w:val="clear" w:color="FFFFFF" w:fill="A9DEFD" w:themeFill="accent2" w:themeFillTint="40"/>
      </w:tcPr>
    </w:tblStylePr>
    <w:tblStylePr w:type="band1Horz">
      <w:rPr>
        <w:sz w:val="22"/>
      </w:rPr>
      <w:tblPr/>
      <w:tcPr>
        <w:shd w:val="clear" w:color="FFFFFF" w:fill="A9DEFD"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FB8540" w:themeColor="accent3" w:themeTint="90"/>
        <w:left w:val="single" w:sz="4" w:space="0" w:color="FB8540" w:themeColor="accent3" w:themeTint="90"/>
        <w:bottom w:val="single" w:sz="4" w:space="0" w:color="FB8540" w:themeColor="accent3" w:themeTint="90"/>
        <w:right w:val="single" w:sz="4" w:space="0" w:color="FB8540" w:themeColor="accent3" w:themeTint="90"/>
        <w:insideH w:val="single" w:sz="4" w:space="0" w:color="FB8540" w:themeColor="accent3" w:themeTint="90"/>
      </w:tblBorders>
    </w:tblPr>
    <w:tblStylePr w:type="firstRow">
      <w:rPr>
        <w:b/>
        <w:sz w:val="22"/>
      </w:rPr>
      <w:tblPr/>
      <w:tcPr>
        <w:shd w:val="clear" w:color="FFFFFF" w:fill="A33E03" w:themeFill="accent3"/>
      </w:tcPr>
    </w:tblStylePr>
    <w:tblStylePr w:type="lastRow">
      <w:rPr>
        <w:b/>
      </w:rPr>
    </w:tblStylePr>
    <w:tblStylePr w:type="firstCol">
      <w:rPr>
        <w:b/>
      </w:rPr>
    </w:tblStylePr>
    <w:tblStylePr w:type="lastCol">
      <w:rPr>
        <w:b/>
      </w:rPr>
    </w:tblStylePr>
    <w:tblStylePr w:type="band1Vert">
      <w:rPr>
        <w:sz w:val="22"/>
      </w:rPr>
      <w:tblPr/>
      <w:tcPr>
        <w:shd w:val="clear" w:color="FFFFFF" w:fill="FDC8A9" w:themeFill="accent3" w:themeFillTint="40"/>
      </w:tcPr>
    </w:tblStylePr>
    <w:tblStylePr w:type="band1Horz">
      <w:rPr>
        <w:sz w:val="22"/>
      </w:rPr>
      <w:tblPr/>
      <w:tcPr>
        <w:shd w:val="clear" w:color="FFFFFF" w:fill="FDC8A9"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E240FB" w:themeColor="accent4" w:themeTint="90"/>
        <w:left w:val="single" w:sz="4" w:space="0" w:color="E240FB" w:themeColor="accent4" w:themeTint="90"/>
        <w:bottom w:val="single" w:sz="4" w:space="0" w:color="E240FB" w:themeColor="accent4" w:themeTint="90"/>
        <w:right w:val="single" w:sz="4" w:space="0" w:color="E240FB" w:themeColor="accent4" w:themeTint="90"/>
        <w:insideH w:val="single" w:sz="4" w:space="0" w:color="E240FB" w:themeColor="accent4" w:themeTint="90"/>
      </w:tblBorders>
    </w:tblPr>
    <w:tblStylePr w:type="firstRow">
      <w:rPr>
        <w:b/>
        <w:sz w:val="22"/>
      </w:rPr>
      <w:tblPr/>
      <w:tcPr>
        <w:shd w:val="clear" w:color="FFFFFF" w:fill="8E03A3" w:themeFill="accent4"/>
      </w:tcPr>
    </w:tblStylePr>
    <w:tblStylePr w:type="lastRow">
      <w:rPr>
        <w:b/>
      </w:rPr>
    </w:tblStylePr>
    <w:tblStylePr w:type="firstCol">
      <w:rPr>
        <w:b/>
      </w:rPr>
    </w:tblStylePr>
    <w:tblStylePr w:type="lastCol">
      <w:rPr>
        <w:b/>
      </w:rPr>
    </w:tblStylePr>
    <w:tblStylePr w:type="band1Vert">
      <w:rPr>
        <w:sz w:val="22"/>
      </w:rPr>
      <w:tblPr/>
      <w:tcPr>
        <w:shd w:val="clear" w:color="FFFFFF" w:fill="F2A9FD" w:themeFill="accent4" w:themeFillTint="40"/>
      </w:tcPr>
    </w:tblStylePr>
    <w:tblStylePr w:type="band1Horz">
      <w:rPr>
        <w:sz w:val="22"/>
      </w:rPr>
      <w:tblPr/>
      <w:tcPr>
        <w:shd w:val="clear" w:color="FFFFFF" w:fill="F2A9FD"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FFD750" w:themeColor="accent5" w:themeTint="90"/>
        <w:left w:val="single" w:sz="4" w:space="0" w:color="FFD750" w:themeColor="accent5" w:themeTint="90"/>
        <w:bottom w:val="single" w:sz="4" w:space="0" w:color="FFD750" w:themeColor="accent5" w:themeTint="90"/>
        <w:right w:val="single" w:sz="4" w:space="0" w:color="FFD750" w:themeColor="accent5" w:themeTint="90"/>
        <w:insideH w:val="single" w:sz="4" w:space="0" w:color="FFD750" w:themeColor="accent5" w:themeTint="90"/>
      </w:tblBorders>
    </w:tblPr>
    <w:tblStylePr w:type="firstRow">
      <w:rPr>
        <w:b/>
        <w:sz w:val="22"/>
      </w:rPr>
      <w:tblPr/>
      <w:tcPr>
        <w:shd w:val="clear" w:color="FFFFFF" w:fill="C99C00" w:themeFill="accent5"/>
      </w:tcPr>
    </w:tblStylePr>
    <w:tblStylePr w:type="lastRow">
      <w:rPr>
        <w:b/>
      </w:rPr>
    </w:tblStylePr>
    <w:tblStylePr w:type="firstCol">
      <w:rPr>
        <w:b/>
      </w:rPr>
    </w:tblStylePr>
    <w:tblStylePr w:type="lastCol">
      <w:rPr>
        <w:b/>
      </w:rPr>
    </w:tblStylePr>
    <w:tblStylePr w:type="band1Vert">
      <w:rPr>
        <w:sz w:val="22"/>
      </w:rPr>
      <w:tblPr/>
      <w:tcPr>
        <w:shd w:val="clear" w:color="FFFFFF" w:fill="FFEDB1" w:themeFill="accent5" w:themeFillTint="40"/>
      </w:tcPr>
    </w:tblStylePr>
    <w:tblStylePr w:type="band1Horz">
      <w:rPr>
        <w:sz w:val="22"/>
      </w:rPr>
      <w:tblPr/>
      <w:tcPr>
        <w:shd w:val="clear" w:color="FFFFFF" w:fill="FFEDB1"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EA7775" w:themeColor="accent6" w:themeTint="90"/>
        <w:left w:val="single" w:sz="4" w:space="0" w:color="EA7775" w:themeColor="accent6" w:themeTint="90"/>
        <w:bottom w:val="single" w:sz="4" w:space="0" w:color="EA7775" w:themeColor="accent6" w:themeTint="90"/>
        <w:right w:val="single" w:sz="4" w:space="0" w:color="EA7775" w:themeColor="accent6" w:themeTint="90"/>
        <w:insideH w:val="single" w:sz="4" w:space="0" w:color="EA7775" w:themeColor="accent6" w:themeTint="90"/>
      </w:tblBorders>
    </w:tblPr>
    <w:tblStylePr w:type="firstRow">
      <w:rPr>
        <w:b/>
        <w:sz w:val="22"/>
      </w:rPr>
      <w:tblPr/>
      <w:tcPr>
        <w:shd w:val="clear" w:color="FFFFFF" w:fill="C9211E" w:themeFill="accent6"/>
      </w:tcPr>
    </w:tblStylePr>
    <w:tblStylePr w:type="lastRow">
      <w:rPr>
        <w:b/>
      </w:rPr>
    </w:tblStylePr>
    <w:tblStylePr w:type="firstCol">
      <w:rPr>
        <w:b/>
      </w:rPr>
    </w:tblStylePr>
    <w:tblStylePr w:type="lastCol">
      <w:rPr>
        <w:b/>
      </w:rPr>
    </w:tblStylePr>
    <w:tblStylePr w:type="band1Vert">
      <w:rPr>
        <w:sz w:val="22"/>
      </w:rPr>
      <w:tblPr/>
      <w:tcPr>
        <w:shd w:val="clear" w:color="FFFFFF" w:fill="F6C2C1" w:themeFill="accent6" w:themeFillTint="40"/>
      </w:tcPr>
    </w:tblStylePr>
    <w:tblStylePr w:type="band1Horz">
      <w:rPr>
        <w:sz w:val="22"/>
      </w:rPr>
      <w:tblPr/>
      <w:tcPr>
        <w:shd w:val="clear" w:color="FFFFFF" w:fill="F6C2C1"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FFFFF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18A303" w:themeColor="accent1"/>
        <w:left w:val="single" w:sz="32" w:space="0" w:color="18A303" w:themeColor="accent1"/>
        <w:bottom w:val="single" w:sz="32" w:space="0" w:color="18A303" w:themeColor="accent1"/>
        <w:right w:val="single" w:sz="32" w:space="0" w:color="18A303" w:themeColor="accent1"/>
      </w:tblBorders>
    </w:tblPr>
    <w:tblStylePr w:type="firstRow">
      <w:rPr>
        <w:b/>
        <w:color w:val="FFFFFF" w:themeColor="light1"/>
        <w:sz w:val="22"/>
      </w:rPr>
      <w:tblPr/>
      <w:tcPr>
        <w:tcBorders>
          <w:top w:val="single" w:sz="32" w:space="0" w:color="18A303" w:themeColor="accent1"/>
          <w:bottom w:val="single" w:sz="12" w:space="0" w:color="FFFFFF" w:themeColor="light1"/>
        </w:tcBorders>
        <w:shd w:val="clear" w:color="FFFFFF" w:fill="18A303"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18A303" w:themeColor="accent1"/>
          <w:right w:val="single" w:sz="4" w:space="0" w:color="FFFFFF" w:themeColor="light1"/>
        </w:tcBorders>
      </w:tcPr>
    </w:tblStylePr>
    <w:tblStylePr w:type="lastCol">
      <w:tblPr/>
      <w:tcPr>
        <w:tcBorders>
          <w:left w:val="single" w:sz="4" w:space="0" w:color="FFFFFF" w:themeColor="light1"/>
          <w:right w:val="single" w:sz="32" w:space="0" w:color="18A303" w:themeColor="accent1"/>
        </w:tcBorders>
      </w:tcPr>
    </w:tblStylePr>
    <w:tblStylePr w:type="band1Vert">
      <w:tblPr/>
      <w:tcPr>
        <w:tcBorders>
          <w:left w:val="single" w:sz="4" w:space="0" w:color="FFFFFF" w:themeColor="light1"/>
          <w:right w:val="single" w:sz="4" w:space="0" w:color="FFFFFF" w:themeColor="light1"/>
        </w:tcBorders>
        <w:shd w:val="clear" w:color="FFFFFF" w:fill="18A303"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18A303" w:themeFill="accent1"/>
      </w:tcPr>
    </w:tblStylePr>
    <w:tblStylePr w:type="band2Horz">
      <w:tblPr/>
      <w:tcPr>
        <w:tcBorders>
          <w:top w:val="single" w:sz="4" w:space="0" w:color="FFFFFF" w:themeColor="light1"/>
          <w:bottom w:val="single" w:sz="4" w:space="0" w:color="FFFFFF" w:themeColor="light1"/>
        </w:tcBorders>
        <w:shd w:val="clear" w:color="FFFFFF" w:fill="18A303"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36B3FB" w:themeColor="accent2" w:themeTint="97"/>
        <w:left w:val="single" w:sz="32" w:space="0" w:color="36B3FB" w:themeColor="accent2" w:themeTint="97"/>
        <w:bottom w:val="single" w:sz="32" w:space="0" w:color="36B3FB" w:themeColor="accent2" w:themeTint="97"/>
        <w:right w:val="single" w:sz="32" w:space="0" w:color="36B3FB" w:themeColor="accent2" w:themeTint="97"/>
      </w:tblBorders>
    </w:tblPr>
    <w:tblStylePr w:type="firstRow">
      <w:rPr>
        <w:b/>
        <w:color w:val="FFFFFF" w:themeColor="light1"/>
        <w:sz w:val="22"/>
      </w:rPr>
      <w:tblPr/>
      <w:tcPr>
        <w:tcBorders>
          <w:top w:val="single" w:sz="32" w:space="0" w:color="0369A3" w:themeColor="accent2"/>
          <w:bottom w:val="single" w:sz="12" w:space="0" w:color="FFFFFF" w:themeColor="light1"/>
        </w:tcBorders>
        <w:shd w:val="clear" w:color="FFFFFF" w:fill="36B3FB"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0369A3" w:themeColor="accent2"/>
          <w:right w:val="single" w:sz="4" w:space="0" w:color="FFFFFF" w:themeColor="light1"/>
        </w:tcBorders>
      </w:tcPr>
    </w:tblStylePr>
    <w:tblStylePr w:type="lastCol">
      <w:tblPr/>
      <w:tcPr>
        <w:tcBorders>
          <w:left w:val="single" w:sz="4" w:space="0" w:color="FFFFFF" w:themeColor="light1"/>
          <w:right w:val="single" w:sz="32" w:space="0" w:color="0369A3" w:themeColor="accent2"/>
        </w:tcBorders>
      </w:tcPr>
    </w:tblStylePr>
    <w:tblStylePr w:type="band1Vert">
      <w:tblPr/>
      <w:tcPr>
        <w:tcBorders>
          <w:left w:val="single" w:sz="4" w:space="0" w:color="FFFFFF" w:themeColor="light1"/>
          <w:right w:val="single" w:sz="4" w:space="0" w:color="FFFFFF" w:themeColor="light1"/>
        </w:tcBorders>
        <w:shd w:val="clear" w:color="FFFFFF" w:fill="36B3FB"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36B3FB" w:themeFill="accent2" w:themeFillTint="97"/>
      </w:tcPr>
    </w:tblStylePr>
    <w:tblStylePr w:type="band2Horz">
      <w:tblPr/>
      <w:tcPr>
        <w:tcBorders>
          <w:top w:val="single" w:sz="4" w:space="0" w:color="FFFFFF" w:themeColor="light1"/>
          <w:bottom w:val="single" w:sz="4" w:space="0" w:color="FFFFFF" w:themeColor="light1"/>
        </w:tcBorders>
        <w:shd w:val="clear" w:color="FFFFFF" w:fill="36B3FB"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FB7E35" w:themeColor="accent3" w:themeTint="98"/>
        <w:left w:val="single" w:sz="32" w:space="0" w:color="FB7E35" w:themeColor="accent3" w:themeTint="98"/>
        <w:bottom w:val="single" w:sz="32" w:space="0" w:color="FB7E35" w:themeColor="accent3" w:themeTint="98"/>
        <w:right w:val="single" w:sz="32" w:space="0" w:color="FB7E35" w:themeColor="accent3" w:themeTint="98"/>
      </w:tblBorders>
    </w:tblPr>
    <w:tblStylePr w:type="firstRow">
      <w:rPr>
        <w:b/>
        <w:color w:val="FFFFFF" w:themeColor="light1"/>
        <w:sz w:val="22"/>
      </w:rPr>
      <w:tblPr/>
      <w:tcPr>
        <w:tcBorders>
          <w:top w:val="single" w:sz="32" w:space="0" w:color="A33E03" w:themeColor="accent3"/>
          <w:bottom w:val="single" w:sz="12" w:space="0" w:color="FFFFFF" w:themeColor="light1"/>
        </w:tcBorders>
        <w:shd w:val="clear" w:color="FFFFFF" w:fill="FB7E35"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33E03" w:themeColor="accent3"/>
          <w:right w:val="single" w:sz="4" w:space="0" w:color="FFFFFF" w:themeColor="light1"/>
        </w:tcBorders>
      </w:tcPr>
    </w:tblStylePr>
    <w:tblStylePr w:type="lastCol">
      <w:tblPr/>
      <w:tcPr>
        <w:tcBorders>
          <w:left w:val="single" w:sz="4" w:space="0" w:color="FFFFFF" w:themeColor="light1"/>
          <w:right w:val="single" w:sz="32" w:space="0" w:color="A33E03" w:themeColor="accent3"/>
        </w:tcBorders>
      </w:tcPr>
    </w:tblStylePr>
    <w:tblStylePr w:type="band1Vert">
      <w:tblPr/>
      <w:tcPr>
        <w:tcBorders>
          <w:left w:val="single" w:sz="4" w:space="0" w:color="FFFFFF" w:themeColor="light1"/>
          <w:right w:val="single" w:sz="4" w:space="0" w:color="FFFFFF" w:themeColor="light1"/>
        </w:tcBorders>
        <w:shd w:val="clear" w:color="FFFFFF" w:fill="FB7E35"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B7E35" w:themeFill="accent3" w:themeFillTint="98"/>
      </w:tcPr>
    </w:tblStylePr>
    <w:tblStylePr w:type="band2Horz">
      <w:tblPr/>
      <w:tcPr>
        <w:tcBorders>
          <w:top w:val="single" w:sz="4" w:space="0" w:color="FFFFFF" w:themeColor="light1"/>
          <w:bottom w:val="single" w:sz="4" w:space="0" w:color="FFFFFF" w:themeColor="light1"/>
        </w:tcBorders>
        <w:shd w:val="clear" w:color="FFFFFF" w:fill="FB7E35"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E032FB" w:themeColor="accent4" w:themeTint="9A"/>
        <w:left w:val="single" w:sz="32" w:space="0" w:color="E032FB" w:themeColor="accent4" w:themeTint="9A"/>
        <w:bottom w:val="single" w:sz="32" w:space="0" w:color="E032FB" w:themeColor="accent4" w:themeTint="9A"/>
        <w:right w:val="single" w:sz="32" w:space="0" w:color="E032FB" w:themeColor="accent4" w:themeTint="9A"/>
      </w:tblBorders>
    </w:tblPr>
    <w:tblStylePr w:type="firstRow">
      <w:rPr>
        <w:b/>
        <w:color w:val="FFFFFF" w:themeColor="light1"/>
        <w:sz w:val="22"/>
      </w:rPr>
      <w:tblPr/>
      <w:tcPr>
        <w:tcBorders>
          <w:top w:val="single" w:sz="32" w:space="0" w:color="8E03A3" w:themeColor="accent4"/>
          <w:bottom w:val="single" w:sz="12" w:space="0" w:color="FFFFFF" w:themeColor="light1"/>
        </w:tcBorders>
        <w:shd w:val="clear" w:color="FFFFFF" w:fill="E032FB"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E03A3" w:themeColor="accent4"/>
          <w:right w:val="single" w:sz="4" w:space="0" w:color="FFFFFF" w:themeColor="light1"/>
        </w:tcBorders>
      </w:tcPr>
    </w:tblStylePr>
    <w:tblStylePr w:type="lastCol">
      <w:tblPr/>
      <w:tcPr>
        <w:tcBorders>
          <w:left w:val="single" w:sz="4" w:space="0" w:color="FFFFFF" w:themeColor="light1"/>
          <w:right w:val="single" w:sz="32" w:space="0" w:color="8E03A3" w:themeColor="accent4"/>
        </w:tcBorders>
      </w:tcPr>
    </w:tblStylePr>
    <w:tblStylePr w:type="band1Vert">
      <w:tblPr/>
      <w:tcPr>
        <w:tcBorders>
          <w:left w:val="single" w:sz="4" w:space="0" w:color="FFFFFF" w:themeColor="light1"/>
          <w:right w:val="single" w:sz="4" w:space="0" w:color="FFFFFF" w:themeColor="light1"/>
        </w:tcBorders>
        <w:shd w:val="clear" w:color="FFFFFF" w:fill="E032FB"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E032FB" w:themeFill="accent4" w:themeFillTint="9A"/>
      </w:tcPr>
    </w:tblStylePr>
    <w:tblStylePr w:type="band2Horz">
      <w:tblPr/>
      <w:tcPr>
        <w:tcBorders>
          <w:top w:val="single" w:sz="4" w:space="0" w:color="FFFFFF" w:themeColor="light1"/>
          <w:bottom w:val="single" w:sz="4" w:space="0" w:color="FFFFFF" w:themeColor="light1"/>
        </w:tcBorders>
        <w:shd w:val="clear" w:color="FFFFFF" w:fill="E032FB"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FFD444" w:themeColor="accent5" w:themeTint="9A"/>
        <w:left w:val="single" w:sz="32" w:space="0" w:color="FFD444" w:themeColor="accent5" w:themeTint="9A"/>
        <w:bottom w:val="single" w:sz="32" w:space="0" w:color="FFD444" w:themeColor="accent5" w:themeTint="9A"/>
        <w:right w:val="single" w:sz="32" w:space="0" w:color="FFD444" w:themeColor="accent5" w:themeTint="9A"/>
      </w:tblBorders>
    </w:tblPr>
    <w:tblStylePr w:type="firstRow">
      <w:rPr>
        <w:b/>
        <w:color w:val="FFFFFF" w:themeColor="light1"/>
        <w:sz w:val="22"/>
      </w:rPr>
      <w:tblPr/>
      <w:tcPr>
        <w:tcBorders>
          <w:top w:val="single" w:sz="32" w:space="0" w:color="C99C00" w:themeColor="accent5"/>
          <w:bottom w:val="single" w:sz="12" w:space="0" w:color="FFFFFF" w:themeColor="light1"/>
        </w:tcBorders>
        <w:shd w:val="clear" w:color="FFFFFF" w:fill="FFD444"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C99C00" w:themeColor="accent5"/>
          <w:right w:val="single" w:sz="4" w:space="0" w:color="FFFFFF" w:themeColor="light1"/>
        </w:tcBorders>
      </w:tcPr>
    </w:tblStylePr>
    <w:tblStylePr w:type="lastCol">
      <w:tblPr/>
      <w:tcPr>
        <w:tcBorders>
          <w:left w:val="single" w:sz="4" w:space="0" w:color="FFFFFF" w:themeColor="light1"/>
          <w:right w:val="single" w:sz="32" w:space="0" w:color="C99C00" w:themeColor="accent5"/>
        </w:tcBorders>
      </w:tcPr>
    </w:tblStylePr>
    <w:tblStylePr w:type="band1Vert">
      <w:tblPr/>
      <w:tcPr>
        <w:tcBorders>
          <w:left w:val="single" w:sz="4" w:space="0" w:color="FFFFFF" w:themeColor="light1"/>
          <w:right w:val="single" w:sz="4" w:space="0" w:color="FFFFFF" w:themeColor="light1"/>
        </w:tcBorders>
        <w:shd w:val="clear" w:color="FFFFFF" w:fill="FFD444"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D444" w:themeFill="accent5" w:themeFillTint="9A"/>
      </w:tcPr>
    </w:tblStylePr>
    <w:tblStylePr w:type="band2Horz">
      <w:tblPr/>
      <w:tcPr>
        <w:tcBorders>
          <w:top w:val="single" w:sz="4" w:space="0" w:color="FFFFFF" w:themeColor="light1"/>
          <w:bottom w:val="single" w:sz="4" w:space="0" w:color="FFFFFF" w:themeColor="light1"/>
        </w:tcBorders>
        <w:shd w:val="clear" w:color="FFFFFF" w:fill="FFD444"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E9706E" w:themeColor="accent6" w:themeTint="98"/>
        <w:left w:val="single" w:sz="32" w:space="0" w:color="E9706E" w:themeColor="accent6" w:themeTint="98"/>
        <w:bottom w:val="single" w:sz="32" w:space="0" w:color="E9706E" w:themeColor="accent6" w:themeTint="98"/>
        <w:right w:val="single" w:sz="32" w:space="0" w:color="E9706E" w:themeColor="accent6" w:themeTint="98"/>
      </w:tblBorders>
    </w:tblPr>
    <w:tblStylePr w:type="firstRow">
      <w:rPr>
        <w:b/>
        <w:color w:val="FFFFFF" w:themeColor="light1"/>
        <w:sz w:val="22"/>
      </w:rPr>
      <w:tblPr/>
      <w:tcPr>
        <w:tcBorders>
          <w:top w:val="single" w:sz="32" w:space="0" w:color="C9211E" w:themeColor="accent6"/>
          <w:bottom w:val="single" w:sz="12" w:space="0" w:color="FFFFFF" w:themeColor="light1"/>
        </w:tcBorders>
        <w:shd w:val="clear" w:color="FFFFFF" w:fill="E9706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C9211E" w:themeColor="accent6"/>
          <w:right w:val="single" w:sz="4" w:space="0" w:color="FFFFFF" w:themeColor="light1"/>
        </w:tcBorders>
      </w:tcPr>
    </w:tblStylePr>
    <w:tblStylePr w:type="lastCol">
      <w:tblPr/>
      <w:tcPr>
        <w:tcBorders>
          <w:left w:val="single" w:sz="4" w:space="0" w:color="FFFFFF" w:themeColor="light1"/>
          <w:right w:val="single" w:sz="32" w:space="0" w:color="C9211E" w:themeColor="accent6"/>
        </w:tcBorders>
      </w:tcPr>
    </w:tblStylePr>
    <w:tblStylePr w:type="band1Vert">
      <w:tblPr/>
      <w:tcPr>
        <w:tcBorders>
          <w:left w:val="single" w:sz="4" w:space="0" w:color="FFFFFF" w:themeColor="light1"/>
          <w:right w:val="single" w:sz="4" w:space="0" w:color="FFFFFF" w:themeColor="light1"/>
        </w:tcBorders>
        <w:shd w:val="clear" w:color="FFFFFF" w:fill="E9706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E9706E" w:themeFill="accent6" w:themeFillTint="98"/>
      </w:tcPr>
    </w:tblStylePr>
    <w:tblStylePr w:type="band2Horz">
      <w:tblPr/>
      <w:tcPr>
        <w:tcBorders>
          <w:top w:val="single" w:sz="4" w:space="0" w:color="FFFFFF" w:themeColor="light1"/>
          <w:bottom w:val="single" w:sz="4" w:space="0" w:color="FFFFFF" w:themeColor="light1"/>
        </w:tcBorders>
        <w:shd w:val="clear" w:color="FFFFFF" w:fill="E9706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color w:val="000000" w:themeColor="text1"/>
        <w:sz w:val="22"/>
      </w:rPr>
      <w:tblPr/>
      <w:tcPr>
        <w:shd w:val="clear" w:color="FFFFF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18A303" w:themeColor="accent1"/>
        <w:bottom w:val="single" w:sz="4" w:space="0" w:color="18A303" w:themeColor="accent1"/>
      </w:tblBorders>
    </w:tblPr>
    <w:tblStylePr w:type="firstRow">
      <w:rPr>
        <w:b/>
        <w:color w:val="0D5E01" w:themeColor="accent1" w:themeShade="95"/>
      </w:rPr>
      <w:tblPr/>
      <w:tcPr>
        <w:tcBorders>
          <w:bottom w:val="single" w:sz="4" w:space="0" w:color="18A303" w:themeColor="accent1"/>
        </w:tcBorders>
      </w:tcPr>
    </w:tblStylePr>
    <w:tblStylePr w:type="lastRow">
      <w:rPr>
        <w:b/>
        <w:color w:val="0D5E01" w:themeColor="accent1" w:themeShade="95"/>
      </w:rPr>
      <w:tblPr/>
      <w:tcPr>
        <w:tcBorders>
          <w:top w:val="single" w:sz="4" w:space="0" w:color="18A303" w:themeColor="accent1"/>
        </w:tcBorders>
      </w:tcPr>
    </w:tblStylePr>
    <w:tblStylePr w:type="firstCol">
      <w:rPr>
        <w:b/>
        <w:color w:val="0D5E01" w:themeColor="accent1" w:themeShade="95"/>
      </w:rPr>
    </w:tblStylePr>
    <w:tblStylePr w:type="lastCol">
      <w:rPr>
        <w:b/>
        <w:color w:val="0D5E01" w:themeColor="accent1" w:themeShade="95"/>
      </w:rPr>
    </w:tblStylePr>
    <w:tblStylePr w:type="band1Vert">
      <w:tblPr/>
      <w:tcPr>
        <w:shd w:val="clear" w:color="FFFFFF" w:fill="B4FDA9" w:themeFill="accent1" w:themeFillTint="40"/>
      </w:tcPr>
    </w:tblStylePr>
    <w:tblStylePr w:type="band1Horz">
      <w:rPr>
        <w:color w:val="0D5E01" w:themeColor="accent1" w:themeShade="95"/>
        <w:sz w:val="22"/>
      </w:rPr>
      <w:tblPr/>
      <w:tcPr>
        <w:shd w:val="clear" w:color="FFFFFF" w:fill="B4FDA9" w:themeFill="accent1" w:themeFillTint="40"/>
      </w:tcPr>
    </w:tblStylePr>
    <w:tblStylePr w:type="band2Horz">
      <w:rPr>
        <w:color w:val="0D5E01"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36B3FB" w:themeColor="accent2" w:themeTint="97"/>
        <w:bottom w:val="single" w:sz="4" w:space="0" w:color="36B3FB" w:themeColor="accent2" w:themeTint="97"/>
      </w:tblBorders>
    </w:tblPr>
    <w:tblStylePr w:type="firstRow">
      <w:rPr>
        <w:b/>
        <w:color w:val="36B3FB" w:themeColor="accent2" w:themeTint="97" w:themeShade="95"/>
      </w:rPr>
      <w:tblPr/>
      <w:tcPr>
        <w:tcBorders>
          <w:bottom w:val="single" w:sz="4" w:space="0" w:color="0369A3" w:themeColor="accent2"/>
        </w:tcBorders>
      </w:tcPr>
    </w:tblStylePr>
    <w:tblStylePr w:type="lastRow">
      <w:rPr>
        <w:b/>
        <w:color w:val="36B3FB" w:themeColor="accent2" w:themeTint="97" w:themeShade="95"/>
      </w:rPr>
      <w:tblPr/>
      <w:tcPr>
        <w:tcBorders>
          <w:top w:val="single" w:sz="4" w:space="0" w:color="0369A3" w:themeColor="accent2"/>
        </w:tcBorders>
      </w:tcPr>
    </w:tblStylePr>
    <w:tblStylePr w:type="firstCol">
      <w:rPr>
        <w:b/>
        <w:color w:val="36B3FB" w:themeColor="accent2" w:themeTint="97" w:themeShade="95"/>
      </w:rPr>
    </w:tblStylePr>
    <w:tblStylePr w:type="lastCol">
      <w:rPr>
        <w:b/>
        <w:color w:val="36B3FB" w:themeColor="accent2" w:themeTint="97" w:themeShade="95"/>
      </w:rPr>
    </w:tblStylePr>
    <w:tblStylePr w:type="band1Vert">
      <w:tblPr/>
      <w:tcPr>
        <w:shd w:val="clear" w:color="FFFFFF" w:fill="A9DEFD" w:themeFill="accent2" w:themeFillTint="40"/>
      </w:tcPr>
    </w:tblStylePr>
    <w:tblStylePr w:type="band1Horz">
      <w:rPr>
        <w:color w:val="36B3FB" w:themeColor="accent2" w:themeTint="97" w:themeShade="95"/>
        <w:sz w:val="22"/>
      </w:rPr>
      <w:tblPr/>
      <w:tcPr>
        <w:shd w:val="clear" w:color="FFFFFF" w:fill="A9DEFD" w:themeFill="accent2" w:themeFillTint="40"/>
      </w:tcPr>
    </w:tblStylePr>
    <w:tblStylePr w:type="band2Horz">
      <w:rPr>
        <w:color w:val="36B3FB"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FB7E35" w:themeColor="accent3" w:themeTint="98"/>
        <w:bottom w:val="single" w:sz="4" w:space="0" w:color="FB7E35" w:themeColor="accent3" w:themeTint="98"/>
      </w:tblBorders>
    </w:tblPr>
    <w:tblStylePr w:type="firstRow">
      <w:rPr>
        <w:b/>
        <w:color w:val="FB7E35" w:themeColor="accent3" w:themeTint="98" w:themeShade="95"/>
      </w:rPr>
      <w:tblPr/>
      <w:tcPr>
        <w:tcBorders>
          <w:bottom w:val="single" w:sz="4" w:space="0" w:color="A33E03" w:themeColor="accent3"/>
        </w:tcBorders>
      </w:tcPr>
    </w:tblStylePr>
    <w:tblStylePr w:type="lastRow">
      <w:rPr>
        <w:b/>
        <w:color w:val="FB7E35" w:themeColor="accent3" w:themeTint="98" w:themeShade="95"/>
      </w:rPr>
      <w:tblPr/>
      <w:tcPr>
        <w:tcBorders>
          <w:top w:val="single" w:sz="4" w:space="0" w:color="A33E03" w:themeColor="accent3"/>
        </w:tcBorders>
      </w:tcPr>
    </w:tblStylePr>
    <w:tblStylePr w:type="firstCol">
      <w:rPr>
        <w:b/>
        <w:color w:val="FB7E35" w:themeColor="accent3" w:themeTint="98" w:themeShade="95"/>
      </w:rPr>
    </w:tblStylePr>
    <w:tblStylePr w:type="lastCol">
      <w:rPr>
        <w:b/>
        <w:color w:val="FB7E35" w:themeColor="accent3" w:themeTint="98" w:themeShade="95"/>
      </w:rPr>
    </w:tblStylePr>
    <w:tblStylePr w:type="band1Vert">
      <w:tblPr/>
      <w:tcPr>
        <w:shd w:val="clear" w:color="FFFFFF" w:fill="FDC8A9" w:themeFill="accent3" w:themeFillTint="40"/>
      </w:tcPr>
    </w:tblStylePr>
    <w:tblStylePr w:type="band1Horz">
      <w:rPr>
        <w:color w:val="FB7E35" w:themeColor="accent3" w:themeTint="98" w:themeShade="95"/>
        <w:sz w:val="22"/>
      </w:rPr>
      <w:tblPr/>
      <w:tcPr>
        <w:shd w:val="clear" w:color="FFFFFF" w:fill="FDC8A9" w:themeFill="accent3" w:themeFillTint="40"/>
      </w:tcPr>
    </w:tblStylePr>
    <w:tblStylePr w:type="band2Horz">
      <w:rPr>
        <w:color w:val="FB7E35"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E032FB" w:themeColor="accent4" w:themeTint="9A"/>
        <w:bottom w:val="single" w:sz="4" w:space="0" w:color="E032FB" w:themeColor="accent4" w:themeTint="9A"/>
      </w:tblBorders>
    </w:tblPr>
    <w:tblStylePr w:type="firstRow">
      <w:rPr>
        <w:b/>
        <w:color w:val="E032FB" w:themeColor="accent4" w:themeTint="9A" w:themeShade="95"/>
      </w:rPr>
      <w:tblPr/>
      <w:tcPr>
        <w:tcBorders>
          <w:bottom w:val="single" w:sz="4" w:space="0" w:color="8E03A3" w:themeColor="accent4"/>
        </w:tcBorders>
      </w:tcPr>
    </w:tblStylePr>
    <w:tblStylePr w:type="lastRow">
      <w:rPr>
        <w:b/>
        <w:color w:val="E032FB" w:themeColor="accent4" w:themeTint="9A" w:themeShade="95"/>
      </w:rPr>
      <w:tblPr/>
      <w:tcPr>
        <w:tcBorders>
          <w:top w:val="single" w:sz="4" w:space="0" w:color="8E03A3" w:themeColor="accent4"/>
        </w:tcBorders>
      </w:tcPr>
    </w:tblStylePr>
    <w:tblStylePr w:type="firstCol">
      <w:rPr>
        <w:b/>
        <w:color w:val="E032FB" w:themeColor="accent4" w:themeTint="9A" w:themeShade="95"/>
      </w:rPr>
    </w:tblStylePr>
    <w:tblStylePr w:type="lastCol">
      <w:rPr>
        <w:b/>
        <w:color w:val="E032FB" w:themeColor="accent4" w:themeTint="9A" w:themeShade="95"/>
      </w:rPr>
    </w:tblStylePr>
    <w:tblStylePr w:type="band1Vert">
      <w:tblPr/>
      <w:tcPr>
        <w:shd w:val="clear" w:color="FFFFFF" w:fill="F2A9FD" w:themeFill="accent4" w:themeFillTint="40"/>
      </w:tcPr>
    </w:tblStylePr>
    <w:tblStylePr w:type="band1Horz">
      <w:rPr>
        <w:color w:val="E032FB" w:themeColor="accent4" w:themeTint="9A" w:themeShade="95"/>
        <w:sz w:val="22"/>
      </w:rPr>
      <w:tblPr/>
      <w:tcPr>
        <w:shd w:val="clear" w:color="FFFFFF" w:fill="F2A9FD" w:themeFill="accent4" w:themeFillTint="40"/>
      </w:tcPr>
    </w:tblStylePr>
    <w:tblStylePr w:type="band2Horz">
      <w:rPr>
        <w:color w:val="E032FB"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FFD444" w:themeColor="accent5" w:themeTint="9A"/>
        <w:bottom w:val="single" w:sz="4" w:space="0" w:color="FFD444" w:themeColor="accent5" w:themeTint="9A"/>
      </w:tblBorders>
    </w:tblPr>
    <w:tblStylePr w:type="firstRow">
      <w:rPr>
        <w:b/>
        <w:color w:val="FFD444" w:themeColor="accent5" w:themeTint="9A" w:themeShade="95"/>
      </w:rPr>
      <w:tblPr/>
      <w:tcPr>
        <w:tcBorders>
          <w:bottom w:val="single" w:sz="4" w:space="0" w:color="C99C00" w:themeColor="accent5"/>
        </w:tcBorders>
      </w:tcPr>
    </w:tblStylePr>
    <w:tblStylePr w:type="lastRow">
      <w:rPr>
        <w:b/>
        <w:color w:val="FFD444" w:themeColor="accent5" w:themeTint="9A" w:themeShade="95"/>
      </w:rPr>
      <w:tblPr/>
      <w:tcPr>
        <w:tcBorders>
          <w:top w:val="single" w:sz="4" w:space="0" w:color="C99C00" w:themeColor="accent5"/>
        </w:tcBorders>
      </w:tcPr>
    </w:tblStylePr>
    <w:tblStylePr w:type="firstCol">
      <w:rPr>
        <w:b/>
        <w:color w:val="FFD444" w:themeColor="accent5" w:themeTint="9A" w:themeShade="95"/>
      </w:rPr>
    </w:tblStylePr>
    <w:tblStylePr w:type="lastCol">
      <w:rPr>
        <w:b/>
        <w:color w:val="FFD444" w:themeColor="accent5" w:themeTint="9A" w:themeShade="95"/>
      </w:rPr>
    </w:tblStylePr>
    <w:tblStylePr w:type="band1Vert">
      <w:tblPr/>
      <w:tcPr>
        <w:shd w:val="clear" w:color="FFFFFF" w:fill="FFEDB1" w:themeFill="accent5" w:themeFillTint="40"/>
      </w:tcPr>
    </w:tblStylePr>
    <w:tblStylePr w:type="band1Horz">
      <w:rPr>
        <w:color w:val="FFD444" w:themeColor="accent5" w:themeTint="9A" w:themeShade="95"/>
        <w:sz w:val="22"/>
      </w:rPr>
      <w:tblPr/>
      <w:tcPr>
        <w:shd w:val="clear" w:color="FFFFFF" w:fill="FFEDB1" w:themeFill="accent5" w:themeFillTint="40"/>
      </w:tcPr>
    </w:tblStylePr>
    <w:tblStylePr w:type="band2Horz">
      <w:rPr>
        <w:color w:val="FFD444"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E9706E" w:themeColor="accent6" w:themeTint="98"/>
        <w:bottom w:val="single" w:sz="4" w:space="0" w:color="E9706E" w:themeColor="accent6" w:themeTint="98"/>
      </w:tblBorders>
    </w:tblPr>
    <w:tblStylePr w:type="firstRow">
      <w:rPr>
        <w:b/>
        <w:color w:val="E9706E" w:themeColor="accent6" w:themeTint="98" w:themeShade="95"/>
      </w:rPr>
      <w:tblPr/>
      <w:tcPr>
        <w:tcBorders>
          <w:bottom w:val="single" w:sz="4" w:space="0" w:color="C9211E" w:themeColor="accent6"/>
        </w:tcBorders>
      </w:tcPr>
    </w:tblStylePr>
    <w:tblStylePr w:type="lastRow">
      <w:rPr>
        <w:b/>
        <w:color w:val="E9706E" w:themeColor="accent6" w:themeTint="98" w:themeShade="95"/>
      </w:rPr>
      <w:tblPr/>
      <w:tcPr>
        <w:tcBorders>
          <w:top w:val="single" w:sz="4" w:space="0" w:color="C9211E" w:themeColor="accent6"/>
        </w:tcBorders>
      </w:tcPr>
    </w:tblStylePr>
    <w:tblStylePr w:type="firstCol">
      <w:rPr>
        <w:b/>
        <w:color w:val="E9706E" w:themeColor="accent6" w:themeTint="98" w:themeShade="95"/>
      </w:rPr>
    </w:tblStylePr>
    <w:tblStylePr w:type="lastCol">
      <w:rPr>
        <w:b/>
        <w:color w:val="E9706E" w:themeColor="accent6" w:themeTint="98" w:themeShade="95"/>
      </w:rPr>
    </w:tblStylePr>
    <w:tblStylePr w:type="band1Vert">
      <w:tblPr/>
      <w:tcPr>
        <w:shd w:val="clear" w:color="FFFFFF" w:fill="F6C2C1" w:themeFill="accent6" w:themeFillTint="40"/>
      </w:tcPr>
    </w:tblStylePr>
    <w:tblStylePr w:type="band1Horz">
      <w:rPr>
        <w:color w:val="E9706E" w:themeColor="accent6" w:themeTint="98" w:themeShade="95"/>
        <w:sz w:val="22"/>
      </w:rPr>
      <w:tblPr/>
      <w:tcPr>
        <w:shd w:val="clear" w:color="FFFFFF" w:fill="F6C2C1" w:themeFill="accent6" w:themeFillTint="40"/>
      </w:tcPr>
    </w:tblStylePr>
    <w:tblStylePr w:type="band2Horz">
      <w:rPr>
        <w:color w:val="E9706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auto"/>
      </w:tcPr>
    </w:tblStylePr>
    <w:tblStylePr w:type="band1Vert">
      <w:tblPr/>
      <w:tcPr>
        <w:shd w:val="clear" w:color="FFFFFF" w:fill="BFBFBF" w:themeFill="text1" w:themeFillTint="40"/>
      </w:tcPr>
    </w:tblStylePr>
    <w:tblStylePr w:type="band1Horz">
      <w:rPr>
        <w:color w:val="7F7F7F" w:themeColor="text1" w:themeTint="80" w:themeShade="95"/>
        <w:sz w:val="22"/>
      </w:rPr>
      <w:tblPr/>
      <w:tcPr>
        <w:shd w:val="clear" w:color="FFFFF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18A303" w:themeColor="accent1"/>
      </w:tblBorders>
    </w:tblPr>
    <w:tblStylePr w:type="firstRow">
      <w:rPr>
        <w:i/>
        <w:color w:val="0D5E01" w:themeColor="accent1" w:themeShade="95"/>
        <w:sz w:val="22"/>
      </w:rPr>
      <w:tblPr/>
      <w:tcPr>
        <w:tcBorders>
          <w:top w:val="none" w:sz="0" w:space="0" w:color="auto"/>
          <w:left w:val="none" w:sz="0" w:space="0" w:color="auto"/>
          <w:bottom w:val="single" w:sz="4" w:space="0" w:color="18A303" w:themeColor="accent1"/>
          <w:right w:val="none" w:sz="0" w:space="0" w:color="auto"/>
        </w:tcBorders>
        <w:shd w:val="clear" w:color="FFFFFF" w:fill="FFFFFF" w:themeFill="light1"/>
      </w:tcPr>
    </w:tblStylePr>
    <w:tblStylePr w:type="lastRow">
      <w:rPr>
        <w:i/>
        <w:color w:val="0D5E01" w:themeColor="accent1" w:themeShade="95"/>
        <w:sz w:val="22"/>
      </w:rPr>
      <w:tblPr/>
      <w:tcPr>
        <w:tcBorders>
          <w:top w:val="single" w:sz="4" w:space="0" w:color="18A303"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0D5E01" w:themeColor="accent1" w:themeShade="95"/>
        <w:sz w:val="22"/>
      </w:rPr>
      <w:tblPr/>
      <w:tcPr>
        <w:tcBorders>
          <w:top w:val="none" w:sz="0" w:space="0" w:color="auto"/>
          <w:left w:val="none" w:sz="0" w:space="0" w:color="auto"/>
          <w:bottom w:val="none" w:sz="0" w:space="0" w:color="auto"/>
          <w:right w:val="single" w:sz="4" w:space="0" w:color="18A303" w:themeColor="accent1"/>
        </w:tcBorders>
        <w:shd w:val="clear" w:color="FFFFFF" w:fill="auto"/>
      </w:tcPr>
    </w:tblStylePr>
    <w:tblStylePr w:type="lastCol">
      <w:rPr>
        <w:i/>
        <w:color w:val="0D5E01" w:themeColor="accent1" w:themeShade="95"/>
        <w:sz w:val="22"/>
      </w:rPr>
      <w:tblPr/>
      <w:tcPr>
        <w:tcBorders>
          <w:top w:val="none" w:sz="0" w:space="0" w:color="auto"/>
          <w:left w:val="single" w:sz="4" w:space="0" w:color="18A303" w:themeColor="accent1"/>
          <w:bottom w:val="none" w:sz="0" w:space="0" w:color="auto"/>
          <w:right w:val="none" w:sz="0" w:space="0" w:color="auto"/>
        </w:tcBorders>
        <w:shd w:val="clear" w:color="FFFFFF" w:fill="auto"/>
      </w:tcPr>
    </w:tblStylePr>
    <w:tblStylePr w:type="band1Vert">
      <w:tblPr/>
      <w:tcPr>
        <w:shd w:val="clear" w:color="FFFFFF" w:fill="B4FDA9" w:themeFill="accent1" w:themeFillTint="40"/>
      </w:tcPr>
    </w:tblStylePr>
    <w:tblStylePr w:type="band1Horz">
      <w:rPr>
        <w:color w:val="0D5E01" w:themeColor="accent1" w:themeShade="95"/>
        <w:sz w:val="22"/>
      </w:rPr>
      <w:tblPr/>
      <w:tcPr>
        <w:shd w:val="clear" w:color="FFFFFF" w:fill="B4FDA9" w:themeFill="accent1" w:themeFillTint="40"/>
      </w:tcPr>
    </w:tblStylePr>
    <w:tblStylePr w:type="band2Horz">
      <w:rPr>
        <w:color w:val="0D5E01"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36B3FB" w:themeColor="accent2" w:themeTint="97"/>
      </w:tblBorders>
    </w:tblPr>
    <w:tblStylePr w:type="firstRow">
      <w:rPr>
        <w:i/>
        <w:color w:val="36B3FB" w:themeColor="accent2" w:themeTint="97" w:themeShade="95"/>
        <w:sz w:val="22"/>
      </w:rPr>
      <w:tblPr/>
      <w:tcPr>
        <w:tcBorders>
          <w:top w:val="none" w:sz="0" w:space="0" w:color="auto"/>
          <w:left w:val="none" w:sz="0" w:space="0" w:color="auto"/>
          <w:bottom w:val="single" w:sz="4" w:space="0" w:color="0369A3" w:themeColor="accent2"/>
          <w:right w:val="none" w:sz="0" w:space="0" w:color="auto"/>
        </w:tcBorders>
        <w:shd w:val="clear" w:color="FFFFFF" w:fill="FFFFFF" w:themeFill="light1"/>
      </w:tcPr>
    </w:tblStylePr>
    <w:tblStylePr w:type="lastRow">
      <w:rPr>
        <w:i/>
        <w:color w:val="36B3FB" w:themeColor="accent2" w:themeTint="97" w:themeShade="95"/>
        <w:sz w:val="22"/>
      </w:rPr>
      <w:tblPr/>
      <w:tcPr>
        <w:tcBorders>
          <w:top w:val="single" w:sz="4" w:space="0" w:color="0369A3"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36B3FB" w:themeColor="accent2" w:themeTint="97" w:themeShade="95"/>
        <w:sz w:val="22"/>
      </w:rPr>
      <w:tblPr/>
      <w:tcPr>
        <w:tcBorders>
          <w:top w:val="none" w:sz="0" w:space="0" w:color="auto"/>
          <w:left w:val="none" w:sz="0" w:space="0" w:color="auto"/>
          <w:bottom w:val="none" w:sz="0" w:space="0" w:color="auto"/>
          <w:right w:val="single" w:sz="4" w:space="0" w:color="0369A3" w:themeColor="accent2"/>
        </w:tcBorders>
        <w:shd w:val="clear" w:color="FFFFFF" w:fill="auto"/>
      </w:tcPr>
    </w:tblStylePr>
    <w:tblStylePr w:type="lastCol">
      <w:rPr>
        <w:i/>
        <w:color w:val="36B3FB" w:themeColor="accent2" w:themeTint="97" w:themeShade="95"/>
        <w:sz w:val="22"/>
      </w:rPr>
      <w:tblPr/>
      <w:tcPr>
        <w:tcBorders>
          <w:top w:val="none" w:sz="0" w:space="0" w:color="auto"/>
          <w:left w:val="single" w:sz="4" w:space="0" w:color="0369A3" w:themeColor="accent2"/>
          <w:bottom w:val="none" w:sz="0" w:space="0" w:color="auto"/>
          <w:right w:val="none" w:sz="0" w:space="0" w:color="auto"/>
        </w:tcBorders>
        <w:shd w:val="clear" w:color="FFFFFF" w:fill="auto"/>
      </w:tcPr>
    </w:tblStylePr>
    <w:tblStylePr w:type="band1Vert">
      <w:tblPr/>
      <w:tcPr>
        <w:shd w:val="clear" w:color="FFFFFF" w:fill="A9DEFD" w:themeFill="accent2" w:themeFillTint="40"/>
      </w:tcPr>
    </w:tblStylePr>
    <w:tblStylePr w:type="band1Horz">
      <w:rPr>
        <w:color w:val="36B3FB" w:themeColor="accent2" w:themeTint="97" w:themeShade="95"/>
        <w:sz w:val="22"/>
      </w:rPr>
      <w:tblPr/>
      <w:tcPr>
        <w:shd w:val="clear" w:color="FFFFFF" w:fill="A9DEFD" w:themeFill="accent2" w:themeFillTint="40"/>
      </w:tcPr>
    </w:tblStylePr>
    <w:tblStylePr w:type="band2Horz">
      <w:rPr>
        <w:color w:val="36B3FB"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FB7E35" w:themeColor="accent3" w:themeTint="98"/>
      </w:tblBorders>
    </w:tblPr>
    <w:tblStylePr w:type="firstRow">
      <w:rPr>
        <w:i/>
        <w:color w:val="FB7E35" w:themeColor="accent3" w:themeTint="98" w:themeShade="95"/>
        <w:sz w:val="22"/>
      </w:rPr>
      <w:tblPr/>
      <w:tcPr>
        <w:tcBorders>
          <w:top w:val="none" w:sz="0" w:space="0" w:color="auto"/>
          <w:left w:val="none" w:sz="0" w:space="0" w:color="auto"/>
          <w:bottom w:val="single" w:sz="4" w:space="0" w:color="A33E03" w:themeColor="accent3"/>
          <w:right w:val="none" w:sz="0" w:space="0" w:color="auto"/>
        </w:tcBorders>
        <w:shd w:val="clear" w:color="FFFFFF" w:fill="FFFFFF" w:themeFill="light1"/>
      </w:tcPr>
    </w:tblStylePr>
    <w:tblStylePr w:type="lastRow">
      <w:rPr>
        <w:i/>
        <w:color w:val="FB7E35" w:themeColor="accent3" w:themeTint="98" w:themeShade="95"/>
        <w:sz w:val="22"/>
      </w:rPr>
      <w:tblPr/>
      <w:tcPr>
        <w:tcBorders>
          <w:top w:val="single" w:sz="4" w:space="0" w:color="A33E03"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FB7E35" w:themeColor="accent3" w:themeTint="98" w:themeShade="95"/>
        <w:sz w:val="22"/>
      </w:rPr>
      <w:tblPr/>
      <w:tcPr>
        <w:tcBorders>
          <w:top w:val="none" w:sz="0" w:space="0" w:color="auto"/>
          <w:left w:val="none" w:sz="0" w:space="0" w:color="auto"/>
          <w:bottom w:val="none" w:sz="0" w:space="0" w:color="auto"/>
          <w:right w:val="single" w:sz="4" w:space="0" w:color="A33E03" w:themeColor="accent3"/>
        </w:tcBorders>
        <w:shd w:val="clear" w:color="FFFFFF" w:fill="auto"/>
      </w:tcPr>
    </w:tblStylePr>
    <w:tblStylePr w:type="lastCol">
      <w:rPr>
        <w:i/>
        <w:color w:val="FB7E35" w:themeColor="accent3" w:themeTint="98" w:themeShade="95"/>
        <w:sz w:val="22"/>
      </w:rPr>
      <w:tblPr/>
      <w:tcPr>
        <w:tcBorders>
          <w:top w:val="none" w:sz="0" w:space="0" w:color="auto"/>
          <w:left w:val="single" w:sz="4" w:space="0" w:color="A33E03" w:themeColor="accent3"/>
          <w:bottom w:val="none" w:sz="0" w:space="0" w:color="auto"/>
          <w:right w:val="none" w:sz="0" w:space="0" w:color="auto"/>
        </w:tcBorders>
        <w:shd w:val="clear" w:color="FFFFFF" w:fill="auto"/>
      </w:tcPr>
    </w:tblStylePr>
    <w:tblStylePr w:type="band1Vert">
      <w:tblPr/>
      <w:tcPr>
        <w:shd w:val="clear" w:color="FFFFFF" w:fill="FDC8A9" w:themeFill="accent3" w:themeFillTint="40"/>
      </w:tcPr>
    </w:tblStylePr>
    <w:tblStylePr w:type="band1Horz">
      <w:rPr>
        <w:color w:val="FB7E35" w:themeColor="accent3" w:themeTint="98" w:themeShade="95"/>
        <w:sz w:val="22"/>
      </w:rPr>
      <w:tblPr/>
      <w:tcPr>
        <w:shd w:val="clear" w:color="FFFFFF" w:fill="FDC8A9" w:themeFill="accent3" w:themeFillTint="40"/>
      </w:tcPr>
    </w:tblStylePr>
    <w:tblStylePr w:type="band2Horz">
      <w:rPr>
        <w:color w:val="FB7E35"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E032FB" w:themeColor="accent4" w:themeTint="9A"/>
      </w:tblBorders>
    </w:tblPr>
    <w:tblStylePr w:type="firstRow">
      <w:rPr>
        <w:i/>
        <w:color w:val="E032FB" w:themeColor="accent4" w:themeTint="9A" w:themeShade="95"/>
        <w:sz w:val="22"/>
      </w:rPr>
      <w:tblPr/>
      <w:tcPr>
        <w:tcBorders>
          <w:top w:val="none" w:sz="0" w:space="0" w:color="auto"/>
          <w:left w:val="none" w:sz="0" w:space="0" w:color="auto"/>
          <w:bottom w:val="single" w:sz="4" w:space="0" w:color="8E03A3" w:themeColor="accent4"/>
          <w:right w:val="none" w:sz="0" w:space="0" w:color="auto"/>
        </w:tcBorders>
        <w:shd w:val="clear" w:color="FFFFFF" w:fill="FFFFFF" w:themeFill="light1"/>
      </w:tcPr>
    </w:tblStylePr>
    <w:tblStylePr w:type="lastRow">
      <w:rPr>
        <w:i/>
        <w:color w:val="E032FB" w:themeColor="accent4" w:themeTint="9A" w:themeShade="95"/>
        <w:sz w:val="22"/>
      </w:rPr>
      <w:tblPr/>
      <w:tcPr>
        <w:tcBorders>
          <w:top w:val="single" w:sz="4" w:space="0" w:color="8E03A3"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E032FB" w:themeColor="accent4" w:themeTint="9A" w:themeShade="95"/>
        <w:sz w:val="22"/>
      </w:rPr>
      <w:tblPr/>
      <w:tcPr>
        <w:tcBorders>
          <w:top w:val="none" w:sz="0" w:space="0" w:color="auto"/>
          <w:left w:val="none" w:sz="0" w:space="0" w:color="auto"/>
          <w:bottom w:val="none" w:sz="0" w:space="0" w:color="auto"/>
          <w:right w:val="single" w:sz="4" w:space="0" w:color="8E03A3" w:themeColor="accent4"/>
        </w:tcBorders>
        <w:shd w:val="clear" w:color="FFFFFF" w:fill="auto"/>
      </w:tcPr>
    </w:tblStylePr>
    <w:tblStylePr w:type="lastCol">
      <w:rPr>
        <w:i/>
        <w:color w:val="E032FB" w:themeColor="accent4" w:themeTint="9A" w:themeShade="95"/>
        <w:sz w:val="22"/>
      </w:rPr>
      <w:tblPr/>
      <w:tcPr>
        <w:tcBorders>
          <w:top w:val="none" w:sz="0" w:space="0" w:color="auto"/>
          <w:left w:val="single" w:sz="4" w:space="0" w:color="8E03A3" w:themeColor="accent4"/>
          <w:bottom w:val="none" w:sz="0" w:space="0" w:color="auto"/>
          <w:right w:val="none" w:sz="0" w:space="0" w:color="auto"/>
        </w:tcBorders>
        <w:shd w:val="clear" w:color="FFFFFF" w:fill="auto"/>
      </w:tcPr>
    </w:tblStylePr>
    <w:tblStylePr w:type="band1Vert">
      <w:tblPr/>
      <w:tcPr>
        <w:shd w:val="clear" w:color="FFFFFF" w:fill="F2A9FD" w:themeFill="accent4" w:themeFillTint="40"/>
      </w:tcPr>
    </w:tblStylePr>
    <w:tblStylePr w:type="band1Horz">
      <w:rPr>
        <w:color w:val="E032FB" w:themeColor="accent4" w:themeTint="9A" w:themeShade="95"/>
        <w:sz w:val="22"/>
      </w:rPr>
      <w:tblPr/>
      <w:tcPr>
        <w:shd w:val="clear" w:color="FFFFFF" w:fill="F2A9FD" w:themeFill="accent4" w:themeFillTint="40"/>
      </w:tcPr>
    </w:tblStylePr>
    <w:tblStylePr w:type="band2Horz">
      <w:rPr>
        <w:color w:val="E032FB"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FFD444" w:themeColor="accent5" w:themeTint="9A"/>
      </w:tblBorders>
    </w:tblPr>
    <w:tblStylePr w:type="firstRow">
      <w:rPr>
        <w:i/>
        <w:color w:val="FFD444" w:themeColor="accent5" w:themeTint="9A" w:themeShade="95"/>
        <w:sz w:val="22"/>
      </w:rPr>
      <w:tblPr/>
      <w:tcPr>
        <w:tcBorders>
          <w:top w:val="none" w:sz="0" w:space="0" w:color="auto"/>
          <w:left w:val="none" w:sz="0" w:space="0" w:color="auto"/>
          <w:bottom w:val="single" w:sz="4" w:space="0" w:color="C99C00" w:themeColor="accent5"/>
          <w:right w:val="none" w:sz="0" w:space="0" w:color="auto"/>
        </w:tcBorders>
        <w:shd w:val="clear" w:color="FFFFFF" w:fill="FFFFFF" w:themeFill="light1"/>
      </w:tcPr>
    </w:tblStylePr>
    <w:tblStylePr w:type="lastRow">
      <w:rPr>
        <w:i/>
        <w:color w:val="FFD444" w:themeColor="accent5" w:themeTint="9A" w:themeShade="95"/>
        <w:sz w:val="22"/>
      </w:rPr>
      <w:tblPr/>
      <w:tcPr>
        <w:tcBorders>
          <w:top w:val="single" w:sz="4" w:space="0" w:color="C99C00"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FFD444" w:themeColor="accent5" w:themeTint="9A" w:themeShade="95"/>
        <w:sz w:val="22"/>
      </w:rPr>
      <w:tblPr/>
      <w:tcPr>
        <w:tcBorders>
          <w:top w:val="none" w:sz="0" w:space="0" w:color="auto"/>
          <w:left w:val="none" w:sz="0" w:space="0" w:color="auto"/>
          <w:bottom w:val="none" w:sz="0" w:space="0" w:color="auto"/>
          <w:right w:val="single" w:sz="4" w:space="0" w:color="C99C00" w:themeColor="accent5"/>
        </w:tcBorders>
        <w:shd w:val="clear" w:color="FFFFFF" w:fill="auto"/>
      </w:tcPr>
    </w:tblStylePr>
    <w:tblStylePr w:type="lastCol">
      <w:rPr>
        <w:i/>
        <w:color w:val="FFD444" w:themeColor="accent5" w:themeTint="9A" w:themeShade="95"/>
        <w:sz w:val="22"/>
      </w:rPr>
      <w:tblPr/>
      <w:tcPr>
        <w:tcBorders>
          <w:top w:val="none" w:sz="0" w:space="0" w:color="auto"/>
          <w:left w:val="single" w:sz="4" w:space="0" w:color="C99C00" w:themeColor="accent5"/>
          <w:bottom w:val="none" w:sz="0" w:space="0" w:color="auto"/>
          <w:right w:val="none" w:sz="0" w:space="0" w:color="auto"/>
        </w:tcBorders>
        <w:shd w:val="clear" w:color="FFFFFF" w:fill="auto"/>
      </w:tcPr>
    </w:tblStylePr>
    <w:tblStylePr w:type="band1Vert">
      <w:tblPr/>
      <w:tcPr>
        <w:shd w:val="clear" w:color="FFFFFF" w:fill="FFEDB1" w:themeFill="accent5" w:themeFillTint="40"/>
      </w:tcPr>
    </w:tblStylePr>
    <w:tblStylePr w:type="band1Horz">
      <w:rPr>
        <w:color w:val="FFD444" w:themeColor="accent5" w:themeTint="9A" w:themeShade="95"/>
        <w:sz w:val="22"/>
      </w:rPr>
      <w:tblPr/>
      <w:tcPr>
        <w:shd w:val="clear" w:color="FFFFFF" w:fill="FFEDB1" w:themeFill="accent5" w:themeFillTint="40"/>
      </w:tcPr>
    </w:tblStylePr>
    <w:tblStylePr w:type="band2Horz">
      <w:rPr>
        <w:color w:val="FFD444"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E9706E" w:themeColor="accent6" w:themeTint="98"/>
      </w:tblBorders>
    </w:tblPr>
    <w:tblStylePr w:type="firstRow">
      <w:rPr>
        <w:i/>
        <w:color w:val="E9706E" w:themeColor="accent6" w:themeTint="98" w:themeShade="95"/>
        <w:sz w:val="22"/>
      </w:rPr>
      <w:tblPr/>
      <w:tcPr>
        <w:tcBorders>
          <w:top w:val="none" w:sz="0" w:space="0" w:color="auto"/>
          <w:left w:val="none" w:sz="0" w:space="0" w:color="auto"/>
          <w:bottom w:val="single" w:sz="4" w:space="0" w:color="C9211E" w:themeColor="accent6"/>
          <w:right w:val="none" w:sz="0" w:space="0" w:color="auto"/>
        </w:tcBorders>
        <w:shd w:val="clear" w:color="FFFFFF" w:fill="FFFFFF" w:themeFill="light1"/>
      </w:tcPr>
    </w:tblStylePr>
    <w:tblStylePr w:type="lastRow">
      <w:rPr>
        <w:i/>
        <w:color w:val="E9706E" w:themeColor="accent6" w:themeTint="98" w:themeShade="95"/>
        <w:sz w:val="22"/>
      </w:rPr>
      <w:tblPr/>
      <w:tcPr>
        <w:tcBorders>
          <w:top w:val="single" w:sz="4" w:space="0" w:color="C9211E"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E9706E" w:themeColor="accent6" w:themeTint="98" w:themeShade="95"/>
        <w:sz w:val="22"/>
      </w:rPr>
      <w:tblPr/>
      <w:tcPr>
        <w:tcBorders>
          <w:top w:val="none" w:sz="0" w:space="0" w:color="auto"/>
          <w:left w:val="none" w:sz="0" w:space="0" w:color="auto"/>
          <w:bottom w:val="none" w:sz="0" w:space="0" w:color="auto"/>
          <w:right w:val="single" w:sz="4" w:space="0" w:color="C9211E" w:themeColor="accent6"/>
        </w:tcBorders>
        <w:shd w:val="clear" w:color="FFFFFF" w:fill="auto"/>
      </w:tcPr>
    </w:tblStylePr>
    <w:tblStylePr w:type="lastCol">
      <w:rPr>
        <w:i/>
        <w:color w:val="E9706E" w:themeColor="accent6" w:themeTint="98" w:themeShade="95"/>
        <w:sz w:val="22"/>
      </w:rPr>
      <w:tblPr/>
      <w:tcPr>
        <w:tcBorders>
          <w:top w:val="none" w:sz="0" w:space="0" w:color="auto"/>
          <w:left w:val="single" w:sz="4" w:space="0" w:color="C9211E" w:themeColor="accent6"/>
          <w:bottom w:val="none" w:sz="0" w:space="0" w:color="auto"/>
          <w:right w:val="none" w:sz="0" w:space="0" w:color="auto"/>
        </w:tcBorders>
        <w:shd w:val="clear" w:color="FFFFFF" w:fill="auto"/>
      </w:tcPr>
    </w:tblStylePr>
    <w:tblStylePr w:type="band1Vert">
      <w:tblPr/>
      <w:tcPr>
        <w:shd w:val="clear" w:color="FFFFFF" w:fill="F6C2C1" w:themeFill="accent6" w:themeFillTint="40"/>
      </w:tcPr>
    </w:tblStylePr>
    <w:tblStylePr w:type="band1Horz">
      <w:rPr>
        <w:color w:val="E9706E" w:themeColor="accent6" w:themeTint="98" w:themeShade="95"/>
        <w:sz w:val="22"/>
      </w:rPr>
      <w:tblPr/>
      <w:tcPr>
        <w:shd w:val="clear" w:color="FFFFFF" w:fill="F6C2C1" w:themeFill="accent6" w:themeFillTint="40"/>
      </w:tcPr>
    </w:tblStylePr>
    <w:tblStylePr w:type="band2Horz">
      <w:rPr>
        <w:color w:val="E9706E" w:themeColor="accent6" w:themeTint="98" w:themeShade="95"/>
        <w:sz w:val="22"/>
      </w:rPr>
    </w:tblStylePr>
  </w:style>
  <w:style w:type="table" w:customStyle="1" w:styleId="Lined-Accent">
    <w:name w:val="Lined - Accent"/>
    <w:basedOn w:val="TableauNormal"/>
    <w:uiPriority w:val="99"/>
    <w:tblPr>
      <w:tblStyleRowBandSize w:val="1"/>
      <w:tblStyleColBandSize w:val="1"/>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Lined-Accent1">
    <w:name w:val="Lined - Accent 1"/>
    <w:basedOn w:val="TableauNormal"/>
    <w:uiPriority w:val="99"/>
    <w:tblPr>
      <w:tblStyleRowBandSize w:val="1"/>
      <w:tblStyleColBandSize w:val="1"/>
    </w:tblPr>
    <w:tblStylePr w:type="firstRow">
      <w:rPr>
        <w:sz w:val="22"/>
      </w:rPr>
      <w:tblPr/>
      <w:tcPr>
        <w:shd w:val="clear" w:color="FFFFFF" w:fill="1BBE03" w:themeFill="accent1" w:themeFillTint="EA"/>
      </w:tcPr>
    </w:tblStylePr>
    <w:tblStylePr w:type="lastRow">
      <w:rPr>
        <w:sz w:val="22"/>
      </w:rPr>
      <w:tblPr/>
      <w:tcPr>
        <w:shd w:val="clear" w:color="FFFFFF" w:fill="1BBE03" w:themeFill="accent1" w:themeFillTint="EA"/>
      </w:tcPr>
    </w:tblStylePr>
    <w:tblStylePr w:type="firstCol">
      <w:rPr>
        <w:sz w:val="22"/>
      </w:rPr>
      <w:tblPr/>
      <w:tcPr>
        <w:shd w:val="clear" w:color="FFFFFF" w:fill="1BBE03" w:themeFill="accent1" w:themeFillTint="EA"/>
      </w:tcPr>
    </w:tblStylePr>
    <w:tblStylePr w:type="lastCol">
      <w:rPr>
        <w:sz w:val="22"/>
      </w:rPr>
      <w:tblPr/>
      <w:tcPr>
        <w:shd w:val="clear" w:color="FFFFFF" w:fill="1BBE03" w:themeFill="accent1" w:themeFillTint="EA"/>
      </w:tcPr>
    </w:tblStylePr>
    <w:tblStylePr w:type="band1Vert">
      <w:rPr>
        <w:sz w:val="22"/>
      </w:rPr>
    </w:tblStylePr>
    <w:tblStylePr w:type="band2Vert">
      <w:rPr>
        <w:sz w:val="22"/>
      </w:rPr>
      <w:tblPr/>
      <w:tcPr>
        <w:shd w:val="clear" w:color="FFFFFF" w:fill="A2FD94" w:themeFill="accent1" w:themeFillTint="50"/>
      </w:tcPr>
    </w:tblStylePr>
    <w:tblStylePr w:type="band1Horz">
      <w:rPr>
        <w:sz w:val="22"/>
      </w:rPr>
    </w:tblStylePr>
    <w:tblStylePr w:type="band2Horz">
      <w:rPr>
        <w:sz w:val="22"/>
      </w:rPr>
      <w:tblPr/>
      <w:tcPr>
        <w:shd w:val="clear" w:color="FFFFFF" w:fill="A2FD94" w:themeFill="accent1" w:themeFillTint="50"/>
      </w:tcPr>
    </w:tblStylePr>
  </w:style>
  <w:style w:type="table" w:customStyle="1" w:styleId="Lined-Accent2">
    <w:name w:val="Lined - Accent 2"/>
    <w:basedOn w:val="TableauNormal"/>
    <w:uiPriority w:val="99"/>
    <w:tblPr>
      <w:tblStyleRowBandSize w:val="1"/>
      <w:tblStyleColBandSize w:val="1"/>
    </w:tblPr>
    <w:tblStylePr w:type="firstRow">
      <w:rPr>
        <w:sz w:val="22"/>
      </w:rPr>
      <w:tblPr/>
      <w:tcPr>
        <w:shd w:val="clear" w:color="FFFFFF" w:fill="36B3FB" w:themeFill="accent2" w:themeFillTint="97"/>
      </w:tcPr>
    </w:tblStylePr>
    <w:tblStylePr w:type="lastRow">
      <w:rPr>
        <w:sz w:val="22"/>
      </w:rPr>
      <w:tblPr/>
      <w:tcPr>
        <w:shd w:val="clear" w:color="FFFFFF" w:fill="36B3FB" w:themeFill="accent2" w:themeFillTint="97"/>
      </w:tcPr>
    </w:tblStylePr>
    <w:tblStylePr w:type="firstCol">
      <w:rPr>
        <w:sz w:val="22"/>
      </w:rPr>
      <w:tblPr/>
      <w:tcPr>
        <w:shd w:val="clear" w:color="FFFFFF" w:fill="36B3FB" w:themeFill="accent2" w:themeFillTint="97"/>
      </w:tcPr>
    </w:tblStylePr>
    <w:tblStylePr w:type="lastCol">
      <w:rPr>
        <w:sz w:val="22"/>
      </w:rPr>
      <w:tblPr/>
      <w:tcPr>
        <w:shd w:val="clear" w:color="FFFFFF" w:fill="36B3FB" w:themeFill="accent2" w:themeFillTint="97"/>
      </w:tcPr>
    </w:tblStylePr>
    <w:tblStylePr w:type="band1Vert">
      <w:rPr>
        <w:sz w:val="22"/>
      </w:rPr>
    </w:tblStylePr>
    <w:tblStylePr w:type="band2Vert">
      <w:rPr>
        <w:sz w:val="22"/>
      </w:rPr>
      <w:tblPr/>
      <w:tcPr>
        <w:shd w:val="clear" w:color="FFFFFF" w:fill="BCE6FD" w:themeFill="accent2" w:themeFillTint="32"/>
      </w:tcPr>
    </w:tblStylePr>
    <w:tblStylePr w:type="band1Horz">
      <w:rPr>
        <w:sz w:val="22"/>
      </w:rPr>
    </w:tblStylePr>
    <w:tblStylePr w:type="band2Horz">
      <w:rPr>
        <w:sz w:val="22"/>
      </w:rPr>
      <w:tblPr/>
      <w:tcPr>
        <w:shd w:val="clear" w:color="FFFFFF" w:fill="BCE6FD" w:themeFill="accent2" w:themeFillTint="32"/>
      </w:tcPr>
    </w:tblStylePr>
  </w:style>
  <w:style w:type="table" w:customStyle="1" w:styleId="Lined-Accent3">
    <w:name w:val="Lined - Accent 3"/>
    <w:basedOn w:val="TableauNormal"/>
    <w:uiPriority w:val="99"/>
    <w:tblPr>
      <w:tblStyleRowBandSize w:val="1"/>
      <w:tblStyleColBandSize w:val="1"/>
    </w:tblPr>
    <w:tblStylePr w:type="firstRow">
      <w:rPr>
        <w:sz w:val="22"/>
      </w:rPr>
      <w:tblPr/>
      <w:tcPr>
        <w:shd w:val="clear" w:color="FFFFFF" w:fill="A43E03" w:themeFill="accent3" w:themeFillTint="FE"/>
      </w:tcPr>
    </w:tblStylePr>
    <w:tblStylePr w:type="lastRow">
      <w:rPr>
        <w:sz w:val="22"/>
      </w:rPr>
      <w:tblPr/>
      <w:tcPr>
        <w:shd w:val="clear" w:color="FFFFFF" w:fill="A43E03" w:themeFill="accent3" w:themeFillTint="FE"/>
      </w:tcPr>
    </w:tblStylePr>
    <w:tblStylePr w:type="firstCol">
      <w:rPr>
        <w:sz w:val="22"/>
      </w:rPr>
      <w:tblPr/>
      <w:tcPr>
        <w:shd w:val="clear" w:color="FFFFFF" w:fill="A43E03" w:themeFill="accent3" w:themeFillTint="FE"/>
      </w:tcPr>
    </w:tblStylePr>
    <w:tblStylePr w:type="lastCol">
      <w:rPr>
        <w:sz w:val="22"/>
      </w:rPr>
      <w:tblPr/>
      <w:tcPr>
        <w:shd w:val="clear" w:color="FFFFFF" w:fill="A43E03" w:themeFill="accent3" w:themeFillTint="FE"/>
      </w:tcPr>
    </w:tblStylePr>
    <w:tblStylePr w:type="band1Vert">
      <w:rPr>
        <w:sz w:val="22"/>
      </w:rPr>
    </w:tblStylePr>
    <w:tblStylePr w:type="band2Vert">
      <w:rPr>
        <w:sz w:val="22"/>
      </w:rPr>
      <w:tblPr/>
      <w:tcPr>
        <w:shd w:val="clear" w:color="FFFFFF" w:fill="FDD2B9" w:themeFill="accent3" w:themeFillTint="34"/>
      </w:tcPr>
    </w:tblStylePr>
    <w:tblStylePr w:type="band1Horz">
      <w:rPr>
        <w:sz w:val="22"/>
      </w:rPr>
    </w:tblStylePr>
    <w:tblStylePr w:type="band2Horz">
      <w:rPr>
        <w:sz w:val="22"/>
      </w:rPr>
      <w:tblPr/>
      <w:tcPr>
        <w:shd w:val="clear" w:color="FFFFFF" w:fill="FDD2B9" w:themeFill="accent3" w:themeFillTint="34"/>
      </w:tcPr>
    </w:tblStylePr>
  </w:style>
  <w:style w:type="table" w:customStyle="1" w:styleId="Lined-Accent4">
    <w:name w:val="Lined - Accent 4"/>
    <w:basedOn w:val="TableauNormal"/>
    <w:uiPriority w:val="99"/>
    <w:tblPr>
      <w:tblStyleRowBandSize w:val="1"/>
      <w:tblStyleColBandSize w:val="1"/>
    </w:tblPr>
    <w:tblStylePr w:type="firstRow">
      <w:rPr>
        <w:sz w:val="22"/>
      </w:rPr>
      <w:tblPr/>
      <w:tcPr>
        <w:shd w:val="clear" w:color="FFFFFF" w:fill="E032FB" w:themeFill="accent4" w:themeFillTint="9A"/>
      </w:tcPr>
    </w:tblStylePr>
    <w:tblStylePr w:type="lastRow">
      <w:rPr>
        <w:sz w:val="22"/>
      </w:rPr>
      <w:tblPr/>
      <w:tcPr>
        <w:shd w:val="clear" w:color="FFFFFF" w:fill="E032FB" w:themeFill="accent4" w:themeFillTint="9A"/>
      </w:tcPr>
    </w:tblStylePr>
    <w:tblStylePr w:type="firstCol">
      <w:rPr>
        <w:sz w:val="22"/>
      </w:rPr>
      <w:tblPr/>
      <w:tcPr>
        <w:shd w:val="clear" w:color="FFFFFF" w:fill="E032FB" w:themeFill="accent4" w:themeFillTint="9A"/>
      </w:tcPr>
    </w:tblStylePr>
    <w:tblStylePr w:type="lastCol">
      <w:rPr>
        <w:sz w:val="22"/>
      </w:rPr>
      <w:tblPr/>
      <w:tcPr>
        <w:shd w:val="clear" w:color="FFFFFF" w:fill="E032FB" w:themeFill="accent4" w:themeFillTint="9A"/>
      </w:tcPr>
    </w:tblStylePr>
    <w:tblStylePr w:type="band1Vert">
      <w:rPr>
        <w:sz w:val="22"/>
      </w:rPr>
    </w:tblStylePr>
    <w:tblStylePr w:type="band2Vert">
      <w:rPr>
        <w:sz w:val="22"/>
      </w:rPr>
      <w:tblPr/>
      <w:tcPr>
        <w:shd w:val="clear" w:color="FFFFFF" w:fill="F4B9FD" w:themeFill="accent4" w:themeFillTint="34"/>
      </w:tcPr>
    </w:tblStylePr>
    <w:tblStylePr w:type="band1Horz">
      <w:rPr>
        <w:sz w:val="22"/>
      </w:rPr>
    </w:tblStylePr>
    <w:tblStylePr w:type="band2Horz">
      <w:rPr>
        <w:sz w:val="22"/>
      </w:rPr>
      <w:tblPr/>
      <w:tcPr>
        <w:shd w:val="clear" w:color="FFFFFF" w:fill="F4B9FD" w:themeFill="accent4" w:themeFillTint="34"/>
      </w:tcPr>
    </w:tblStylePr>
  </w:style>
  <w:style w:type="table" w:customStyle="1" w:styleId="Lined-Accent5">
    <w:name w:val="Lined - Accent 5"/>
    <w:basedOn w:val="TableauNormal"/>
    <w:uiPriority w:val="99"/>
    <w:tblPr>
      <w:tblStyleRowBandSize w:val="1"/>
      <w:tblStyleColBandSize w:val="1"/>
    </w:tblPr>
    <w:tblStylePr w:type="firstRow">
      <w:rPr>
        <w:sz w:val="22"/>
      </w:rPr>
      <w:tblPr/>
      <w:tcPr>
        <w:shd w:val="clear" w:color="FFFFFF" w:fill="C99C00" w:themeFill="accent5"/>
      </w:tcPr>
    </w:tblStylePr>
    <w:tblStylePr w:type="lastRow">
      <w:rPr>
        <w:sz w:val="22"/>
      </w:rPr>
      <w:tblPr/>
      <w:tcPr>
        <w:shd w:val="clear" w:color="FFFFFF" w:fill="C99C00" w:themeFill="accent5"/>
      </w:tcPr>
    </w:tblStylePr>
    <w:tblStylePr w:type="firstCol">
      <w:rPr>
        <w:sz w:val="22"/>
      </w:rPr>
      <w:tblPr/>
      <w:tcPr>
        <w:shd w:val="clear" w:color="FFFFFF" w:fill="C99C00" w:themeFill="accent5"/>
      </w:tcPr>
    </w:tblStylePr>
    <w:tblStylePr w:type="lastCol">
      <w:rPr>
        <w:sz w:val="22"/>
      </w:rPr>
      <w:tblPr/>
      <w:tcPr>
        <w:shd w:val="clear" w:color="FFFFFF" w:fill="C99C00" w:themeFill="accent5"/>
      </w:tcPr>
    </w:tblStylePr>
    <w:tblStylePr w:type="band1Vert">
      <w:rPr>
        <w:sz w:val="22"/>
      </w:rPr>
    </w:tblStylePr>
    <w:tblStylePr w:type="band2Vert">
      <w:rPr>
        <w:sz w:val="22"/>
      </w:rPr>
      <w:tblPr/>
      <w:tcPr>
        <w:shd w:val="clear" w:color="FFFFFF" w:fill="FFF0BF" w:themeFill="accent5" w:themeFillTint="34"/>
      </w:tcPr>
    </w:tblStylePr>
    <w:tblStylePr w:type="band1Horz">
      <w:rPr>
        <w:sz w:val="22"/>
      </w:rPr>
    </w:tblStylePr>
    <w:tblStylePr w:type="band2Horz">
      <w:rPr>
        <w:sz w:val="22"/>
      </w:rPr>
      <w:tblPr/>
      <w:tcPr>
        <w:shd w:val="clear" w:color="FFFFFF" w:fill="FFF0BF" w:themeFill="accent5" w:themeFillTint="34"/>
      </w:tcPr>
    </w:tblStylePr>
  </w:style>
  <w:style w:type="table" w:customStyle="1" w:styleId="Lined-Accent6">
    <w:name w:val="Lined - Accent 6"/>
    <w:basedOn w:val="TableauNormal"/>
    <w:uiPriority w:val="99"/>
    <w:tblPr>
      <w:tblStyleRowBandSize w:val="1"/>
      <w:tblStyleColBandSize w:val="1"/>
    </w:tblPr>
    <w:tblStylePr w:type="firstRow">
      <w:rPr>
        <w:sz w:val="22"/>
      </w:rPr>
      <w:tblPr/>
      <w:tcPr>
        <w:shd w:val="clear" w:color="FFFFFF" w:fill="C9211E" w:themeFill="accent6"/>
      </w:tcPr>
    </w:tblStylePr>
    <w:tblStylePr w:type="lastRow">
      <w:rPr>
        <w:sz w:val="22"/>
      </w:rPr>
      <w:tblPr/>
      <w:tcPr>
        <w:shd w:val="clear" w:color="FFFFFF" w:fill="C9211E" w:themeFill="accent6"/>
      </w:tcPr>
    </w:tblStylePr>
    <w:tblStylePr w:type="firstCol">
      <w:rPr>
        <w:sz w:val="22"/>
      </w:rPr>
      <w:tblPr/>
      <w:tcPr>
        <w:shd w:val="clear" w:color="FFFFFF" w:fill="C9211E" w:themeFill="accent6"/>
      </w:tcPr>
    </w:tblStylePr>
    <w:tblStylePr w:type="lastCol">
      <w:rPr>
        <w:sz w:val="22"/>
      </w:rPr>
      <w:tblPr/>
      <w:tcPr>
        <w:shd w:val="clear" w:color="FFFFFF" w:fill="C9211E" w:themeFill="accent6"/>
      </w:tcPr>
    </w:tblStylePr>
    <w:tblStylePr w:type="band1Vert">
      <w:rPr>
        <w:sz w:val="22"/>
      </w:rPr>
    </w:tblStylePr>
    <w:tblStylePr w:type="band2Vert">
      <w:rPr>
        <w:sz w:val="22"/>
      </w:rPr>
      <w:tblPr/>
      <w:tcPr>
        <w:shd w:val="clear" w:color="FFFFFF" w:fill="F7CDCD" w:themeFill="accent6" w:themeFillTint="34"/>
      </w:tcPr>
    </w:tblStylePr>
    <w:tblStylePr w:type="band1Horz">
      <w:rPr>
        <w:sz w:val="22"/>
      </w:rPr>
    </w:tblStylePr>
    <w:tblStylePr w:type="band2Horz">
      <w:rPr>
        <w:sz w:val="22"/>
      </w:rPr>
      <w:tblPr/>
      <w:tcPr>
        <w:shd w:val="clear" w:color="FFFFFF" w:fill="F7CDCD" w:themeFill="accent6" w:themeFillTint="34"/>
      </w:tcPr>
    </w:tblStylePr>
  </w:style>
  <w:style w:type="table" w:customStyle="1" w:styleId="BorderedLined-Accent">
    <w:name w:val="Bordered &amp; Lined - Accent"/>
    <w:basedOn w:val="TableauNormal"/>
    <w:uiPriority w:val="99"/>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BorderedLined-Accent1">
    <w:name w:val="Bordered &amp; Lined - Accent 1"/>
    <w:basedOn w:val="TableauNormal"/>
    <w:uiPriority w:val="99"/>
    <w:tblPr>
      <w:tblStyleRowBandSize w:val="1"/>
      <w:tblStyleColBandSize w:val="1"/>
      <w:tblBorders>
        <w:top w:val="single" w:sz="4" w:space="0" w:color="18A303" w:themeColor="accent1"/>
        <w:left w:val="single" w:sz="4" w:space="0" w:color="18A303" w:themeColor="accent1"/>
        <w:bottom w:val="single" w:sz="4" w:space="0" w:color="18A303" w:themeColor="accent1"/>
        <w:right w:val="single" w:sz="4" w:space="0" w:color="18A303" w:themeColor="accent1"/>
        <w:insideH w:val="single" w:sz="4" w:space="0" w:color="18A303" w:themeColor="accent1"/>
        <w:insideV w:val="single" w:sz="4" w:space="0" w:color="18A303" w:themeColor="accent1"/>
      </w:tblBorders>
    </w:tblPr>
    <w:tblStylePr w:type="firstRow">
      <w:rPr>
        <w:sz w:val="22"/>
      </w:rPr>
      <w:tblPr/>
      <w:tcPr>
        <w:shd w:val="clear" w:color="FFFFFF" w:fill="1BBE03" w:themeFill="accent1" w:themeFillTint="EA"/>
      </w:tcPr>
    </w:tblStylePr>
    <w:tblStylePr w:type="lastRow">
      <w:rPr>
        <w:sz w:val="22"/>
      </w:rPr>
      <w:tblPr/>
      <w:tcPr>
        <w:shd w:val="clear" w:color="FFFFFF" w:fill="1BBE03" w:themeFill="accent1" w:themeFillTint="EA"/>
      </w:tcPr>
    </w:tblStylePr>
    <w:tblStylePr w:type="firstCol">
      <w:rPr>
        <w:sz w:val="22"/>
      </w:rPr>
      <w:tblPr/>
      <w:tcPr>
        <w:shd w:val="clear" w:color="FFFFFF" w:fill="1BBE03" w:themeFill="accent1" w:themeFillTint="EA"/>
      </w:tcPr>
    </w:tblStylePr>
    <w:tblStylePr w:type="lastCol">
      <w:rPr>
        <w:sz w:val="22"/>
      </w:rPr>
      <w:tblPr/>
      <w:tcPr>
        <w:shd w:val="clear" w:color="FFFFFF" w:fill="1BBE03" w:themeFill="accent1" w:themeFillTint="EA"/>
      </w:tcPr>
    </w:tblStylePr>
    <w:tblStylePr w:type="band1Vert">
      <w:rPr>
        <w:sz w:val="22"/>
      </w:rPr>
    </w:tblStylePr>
    <w:tblStylePr w:type="band2Vert">
      <w:rPr>
        <w:sz w:val="22"/>
      </w:rPr>
      <w:tblPr/>
      <w:tcPr>
        <w:shd w:val="clear" w:color="FFFFFF" w:fill="A2FD94" w:themeFill="accent1" w:themeFillTint="50"/>
      </w:tcPr>
    </w:tblStylePr>
    <w:tblStylePr w:type="band1Horz">
      <w:rPr>
        <w:sz w:val="22"/>
      </w:rPr>
    </w:tblStylePr>
    <w:tblStylePr w:type="band2Horz">
      <w:rPr>
        <w:sz w:val="22"/>
      </w:rPr>
      <w:tblPr/>
      <w:tcPr>
        <w:shd w:val="clear" w:color="FFFFFF" w:fill="A2FD94" w:themeFill="accent1" w:themeFillTint="50"/>
      </w:tcPr>
    </w:tblStylePr>
  </w:style>
  <w:style w:type="table" w:customStyle="1" w:styleId="BorderedLined-Accent2">
    <w:name w:val="Bordered &amp; Lined - Accent 2"/>
    <w:basedOn w:val="TableauNormal"/>
    <w:uiPriority w:val="99"/>
    <w:tblPr>
      <w:tblStyleRowBandSize w:val="1"/>
      <w:tblStyleColBandSize w:val="1"/>
      <w:tblBorders>
        <w:top w:val="single" w:sz="4" w:space="0" w:color="0369A3" w:themeColor="accent2"/>
        <w:left w:val="single" w:sz="4" w:space="0" w:color="0369A3" w:themeColor="accent2"/>
        <w:bottom w:val="single" w:sz="4" w:space="0" w:color="0369A3" w:themeColor="accent2"/>
        <w:right w:val="single" w:sz="4" w:space="0" w:color="0369A3" w:themeColor="accent2"/>
        <w:insideH w:val="single" w:sz="4" w:space="0" w:color="0369A3" w:themeColor="accent2"/>
        <w:insideV w:val="single" w:sz="4" w:space="0" w:color="0369A3" w:themeColor="accent2"/>
      </w:tblBorders>
    </w:tblPr>
    <w:tblStylePr w:type="firstRow">
      <w:rPr>
        <w:sz w:val="22"/>
      </w:rPr>
      <w:tblPr/>
      <w:tcPr>
        <w:shd w:val="clear" w:color="FFFFFF" w:fill="36B3FB" w:themeFill="accent2" w:themeFillTint="97"/>
      </w:tcPr>
    </w:tblStylePr>
    <w:tblStylePr w:type="lastRow">
      <w:rPr>
        <w:sz w:val="22"/>
      </w:rPr>
      <w:tblPr/>
      <w:tcPr>
        <w:shd w:val="clear" w:color="FFFFFF" w:fill="36B3FB" w:themeFill="accent2" w:themeFillTint="97"/>
      </w:tcPr>
    </w:tblStylePr>
    <w:tblStylePr w:type="firstCol">
      <w:rPr>
        <w:sz w:val="22"/>
      </w:rPr>
      <w:tblPr/>
      <w:tcPr>
        <w:shd w:val="clear" w:color="FFFFFF" w:fill="36B3FB" w:themeFill="accent2" w:themeFillTint="97"/>
      </w:tcPr>
    </w:tblStylePr>
    <w:tblStylePr w:type="lastCol">
      <w:rPr>
        <w:sz w:val="22"/>
      </w:rPr>
      <w:tblPr/>
      <w:tcPr>
        <w:shd w:val="clear" w:color="FFFFFF" w:fill="36B3FB" w:themeFill="accent2" w:themeFillTint="97"/>
      </w:tcPr>
    </w:tblStylePr>
    <w:tblStylePr w:type="band1Vert">
      <w:rPr>
        <w:sz w:val="22"/>
      </w:rPr>
    </w:tblStylePr>
    <w:tblStylePr w:type="band2Vert">
      <w:rPr>
        <w:sz w:val="22"/>
      </w:rPr>
      <w:tblPr/>
      <w:tcPr>
        <w:shd w:val="clear" w:color="FFFFFF" w:fill="BCE6FD" w:themeFill="accent2" w:themeFillTint="32"/>
      </w:tcPr>
    </w:tblStylePr>
    <w:tblStylePr w:type="band1Horz">
      <w:rPr>
        <w:sz w:val="22"/>
      </w:rPr>
    </w:tblStylePr>
    <w:tblStylePr w:type="band2Horz">
      <w:rPr>
        <w:sz w:val="22"/>
      </w:rPr>
      <w:tblPr/>
      <w:tcPr>
        <w:shd w:val="clear" w:color="FFFFFF" w:fill="BCE6FD" w:themeFill="accent2" w:themeFillTint="32"/>
      </w:tcPr>
    </w:tblStylePr>
  </w:style>
  <w:style w:type="table" w:customStyle="1" w:styleId="BorderedLined-Accent3">
    <w:name w:val="Bordered &amp; Lined - Accent 3"/>
    <w:basedOn w:val="TableauNormal"/>
    <w:uiPriority w:val="99"/>
    <w:tblPr>
      <w:tblStyleRowBandSize w:val="1"/>
      <w:tblStyleColBandSize w:val="1"/>
      <w:tblBorders>
        <w:top w:val="single" w:sz="4" w:space="0" w:color="A33E03" w:themeColor="accent3"/>
        <w:left w:val="single" w:sz="4" w:space="0" w:color="A33E03" w:themeColor="accent3"/>
        <w:bottom w:val="single" w:sz="4" w:space="0" w:color="A33E03" w:themeColor="accent3"/>
        <w:right w:val="single" w:sz="4" w:space="0" w:color="A33E03" w:themeColor="accent3"/>
        <w:insideH w:val="single" w:sz="4" w:space="0" w:color="A33E03" w:themeColor="accent3"/>
        <w:insideV w:val="single" w:sz="4" w:space="0" w:color="A33E03" w:themeColor="accent3"/>
      </w:tblBorders>
    </w:tblPr>
    <w:tblStylePr w:type="firstRow">
      <w:rPr>
        <w:sz w:val="22"/>
      </w:rPr>
      <w:tblPr/>
      <w:tcPr>
        <w:shd w:val="clear" w:color="FFFFFF" w:fill="A43E03" w:themeFill="accent3" w:themeFillTint="FE"/>
      </w:tcPr>
    </w:tblStylePr>
    <w:tblStylePr w:type="lastRow">
      <w:rPr>
        <w:sz w:val="22"/>
      </w:rPr>
      <w:tblPr/>
      <w:tcPr>
        <w:shd w:val="clear" w:color="FFFFFF" w:fill="A43E03" w:themeFill="accent3" w:themeFillTint="FE"/>
      </w:tcPr>
    </w:tblStylePr>
    <w:tblStylePr w:type="firstCol">
      <w:rPr>
        <w:sz w:val="22"/>
      </w:rPr>
      <w:tblPr/>
      <w:tcPr>
        <w:shd w:val="clear" w:color="FFFFFF" w:fill="A43E03" w:themeFill="accent3" w:themeFillTint="FE"/>
      </w:tcPr>
    </w:tblStylePr>
    <w:tblStylePr w:type="lastCol">
      <w:rPr>
        <w:sz w:val="22"/>
      </w:rPr>
      <w:tblPr/>
      <w:tcPr>
        <w:shd w:val="clear" w:color="FFFFFF" w:fill="A43E03" w:themeFill="accent3" w:themeFillTint="FE"/>
      </w:tcPr>
    </w:tblStylePr>
    <w:tblStylePr w:type="band1Vert">
      <w:rPr>
        <w:sz w:val="22"/>
      </w:rPr>
    </w:tblStylePr>
    <w:tblStylePr w:type="band2Vert">
      <w:rPr>
        <w:sz w:val="22"/>
      </w:rPr>
      <w:tblPr/>
      <w:tcPr>
        <w:shd w:val="clear" w:color="FFFFFF" w:fill="FDD2B9" w:themeFill="accent3" w:themeFillTint="34"/>
      </w:tcPr>
    </w:tblStylePr>
    <w:tblStylePr w:type="band1Horz">
      <w:rPr>
        <w:sz w:val="22"/>
      </w:rPr>
    </w:tblStylePr>
    <w:tblStylePr w:type="band2Horz">
      <w:rPr>
        <w:sz w:val="22"/>
      </w:rPr>
      <w:tblPr/>
      <w:tcPr>
        <w:shd w:val="clear" w:color="FFFFFF" w:fill="FDD2B9" w:themeFill="accent3" w:themeFillTint="34"/>
      </w:tcPr>
    </w:tblStylePr>
  </w:style>
  <w:style w:type="table" w:customStyle="1" w:styleId="BorderedLined-Accent4">
    <w:name w:val="Bordered &amp; Lined - Accent 4"/>
    <w:basedOn w:val="TableauNormal"/>
    <w:uiPriority w:val="99"/>
    <w:tblPr>
      <w:tblStyleRowBandSize w:val="1"/>
      <w:tblStyleColBandSize w:val="1"/>
      <w:tblBorders>
        <w:top w:val="single" w:sz="4" w:space="0" w:color="8E03A3" w:themeColor="accent4"/>
        <w:left w:val="single" w:sz="4" w:space="0" w:color="8E03A3" w:themeColor="accent4"/>
        <w:bottom w:val="single" w:sz="4" w:space="0" w:color="8E03A3" w:themeColor="accent4"/>
        <w:right w:val="single" w:sz="4" w:space="0" w:color="8E03A3" w:themeColor="accent4"/>
        <w:insideH w:val="single" w:sz="4" w:space="0" w:color="8E03A3" w:themeColor="accent4"/>
        <w:insideV w:val="single" w:sz="4" w:space="0" w:color="8E03A3" w:themeColor="accent4"/>
      </w:tblBorders>
    </w:tblPr>
    <w:tblStylePr w:type="firstRow">
      <w:rPr>
        <w:sz w:val="22"/>
      </w:rPr>
      <w:tblPr/>
      <w:tcPr>
        <w:shd w:val="clear" w:color="FFFFFF" w:fill="E032FB" w:themeFill="accent4" w:themeFillTint="9A"/>
      </w:tcPr>
    </w:tblStylePr>
    <w:tblStylePr w:type="lastRow">
      <w:rPr>
        <w:sz w:val="22"/>
      </w:rPr>
      <w:tblPr/>
      <w:tcPr>
        <w:shd w:val="clear" w:color="FFFFFF" w:fill="E032FB" w:themeFill="accent4" w:themeFillTint="9A"/>
      </w:tcPr>
    </w:tblStylePr>
    <w:tblStylePr w:type="firstCol">
      <w:rPr>
        <w:sz w:val="22"/>
      </w:rPr>
      <w:tblPr/>
      <w:tcPr>
        <w:shd w:val="clear" w:color="FFFFFF" w:fill="E032FB" w:themeFill="accent4" w:themeFillTint="9A"/>
      </w:tcPr>
    </w:tblStylePr>
    <w:tblStylePr w:type="lastCol">
      <w:rPr>
        <w:sz w:val="22"/>
      </w:rPr>
      <w:tblPr/>
      <w:tcPr>
        <w:shd w:val="clear" w:color="FFFFFF" w:fill="E032FB" w:themeFill="accent4" w:themeFillTint="9A"/>
      </w:tcPr>
    </w:tblStylePr>
    <w:tblStylePr w:type="band1Vert">
      <w:rPr>
        <w:sz w:val="22"/>
      </w:rPr>
    </w:tblStylePr>
    <w:tblStylePr w:type="band2Vert">
      <w:rPr>
        <w:sz w:val="22"/>
      </w:rPr>
      <w:tblPr/>
      <w:tcPr>
        <w:shd w:val="clear" w:color="FFFFFF" w:fill="F4B9FD" w:themeFill="accent4" w:themeFillTint="34"/>
      </w:tcPr>
    </w:tblStylePr>
    <w:tblStylePr w:type="band1Horz">
      <w:rPr>
        <w:sz w:val="22"/>
      </w:rPr>
    </w:tblStylePr>
    <w:tblStylePr w:type="band2Horz">
      <w:rPr>
        <w:sz w:val="22"/>
      </w:rPr>
      <w:tblPr/>
      <w:tcPr>
        <w:shd w:val="clear" w:color="FFFFFF" w:fill="F4B9FD" w:themeFill="accent4" w:themeFillTint="34"/>
      </w:tcPr>
    </w:tblStylePr>
  </w:style>
  <w:style w:type="table" w:customStyle="1" w:styleId="BorderedLined-Accent5">
    <w:name w:val="Bordered &amp; Lined - Accent 5"/>
    <w:basedOn w:val="TableauNormal"/>
    <w:uiPriority w:val="99"/>
    <w:tblPr>
      <w:tblStyleRowBandSize w:val="1"/>
      <w:tblStyleColBandSize w:val="1"/>
      <w:tblBorders>
        <w:top w:val="single" w:sz="4" w:space="0" w:color="C99C00" w:themeColor="accent5"/>
        <w:left w:val="single" w:sz="4" w:space="0" w:color="C99C00" w:themeColor="accent5"/>
        <w:bottom w:val="single" w:sz="4" w:space="0" w:color="C99C00" w:themeColor="accent5"/>
        <w:right w:val="single" w:sz="4" w:space="0" w:color="C99C00" w:themeColor="accent5"/>
        <w:insideH w:val="single" w:sz="4" w:space="0" w:color="C99C00" w:themeColor="accent5"/>
        <w:insideV w:val="single" w:sz="4" w:space="0" w:color="C99C00" w:themeColor="accent5"/>
      </w:tblBorders>
    </w:tblPr>
    <w:tblStylePr w:type="firstRow">
      <w:rPr>
        <w:sz w:val="22"/>
      </w:rPr>
      <w:tblPr/>
      <w:tcPr>
        <w:shd w:val="clear" w:color="FFFFFF" w:fill="C99C00" w:themeFill="accent5"/>
      </w:tcPr>
    </w:tblStylePr>
    <w:tblStylePr w:type="lastRow">
      <w:rPr>
        <w:sz w:val="22"/>
      </w:rPr>
      <w:tblPr/>
      <w:tcPr>
        <w:shd w:val="clear" w:color="FFFFFF" w:fill="C99C00" w:themeFill="accent5"/>
      </w:tcPr>
    </w:tblStylePr>
    <w:tblStylePr w:type="firstCol">
      <w:rPr>
        <w:sz w:val="22"/>
      </w:rPr>
      <w:tblPr/>
      <w:tcPr>
        <w:shd w:val="clear" w:color="FFFFFF" w:fill="C99C00" w:themeFill="accent5"/>
      </w:tcPr>
    </w:tblStylePr>
    <w:tblStylePr w:type="lastCol">
      <w:rPr>
        <w:sz w:val="22"/>
      </w:rPr>
      <w:tblPr/>
      <w:tcPr>
        <w:shd w:val="clear" w:color="FFFFFF" w:fill="C99C00" w:themeFill="accent5"/>
      </w:tcPr>
    </w:tblStylePr>
    <w:tblStylePr w:type="band1Vert">
      <w:rPr>
        <w:sz w:val="22"/>
      </w:rPr>
    </w:tblStylePr>
    <w:tblStylePr w:type="band2Vert">
      <w:rPr>
        <w:sz w:val="22"/>
      </w:rPr>
      <w:tblPr/>
      <w:tcPr>
        <w:shd w:val="clear" w:color="FFFFFF" w:fill="FFF0BF" w:themeFill="accent5" w:themeFillTint="34"/>
      </w:tcPr>
    </w:tblStylePr>
    <w:tblStylePr w:type="band1Horz">
      <w:rPr>
        <w:sz w:val="22"/>
      </w:rPr>
    </w:tblStylePr>
    <w:tblStylePr w:type="band2Horz">
      <w:rPr>
        <w:sz w:val="22"/>
      </w:rPr>
      <w:tblPr/>
      <w:tcPr>
        <w:shd w:val="clear" w:color="FFFFFF" w:fill="FFF0BF" w:themeFill="accent5" w:themeFillTint="34"/>
      </w:tcPr>
    </w:tblStylePr>
  </w:style>
  <w:style w:type="table" w:customStyle="1" w:styleId="BorderedLined-Accent6">
    <w:name w:val="Bordered &amp; Lined - Accent 6"/>
    <w:basedOn w:val="TableauNormal"/>
    <w:uiPriority w:val="99"/>
    <w:tblPr>
      <w:tblStyleRowBandSize w:val="1"/>
      <w:tblStyleColBandSize w:val="1"/>
      <w:tblBorders>
        <w:top w:val="single" w:sz="4" w:space="0" w:color="C9211E" w:themeColor="accent6"/>
        <w:left w:val="single" w:sz="4" w:space="0" w:color="C9211E" w:themeColor="accent6"/>
        <w:bottom w:val="single" w:sz="4" w:space="0" w:color="C9211E" w:themeColor="accent6"/>
        <w:right w:val="single" w:sz="4" w:space="0" w:color="C9211E" w:themeColor="accent6"/>
        <w:insideH w:val="single" w:sz="4" w:space="0" w:color="C9211E" w:themeColor="accent6"/>
        <w:insideV w:val="single" w:sz="4" w:space="0" w:color="C9211E" w:themeColor="accent6"/>
      </w:tblBorders>
    </w:tblPr>
    <w:tblStylePr w:type="firstRow">
      <w:rPr>
        <w:sz w:val="22"/>
      </w:rPr>
      <w:tblPr/>
      <w:tcPr>
        <w:shd w:val="clear" w:color="FFFFFF" w:fill="C9211E" w:themeFill="accent6"/>
      </w:tcPr>
    </w:tblStylePr>
    <w:tblStylePr w:type="lastRow">
      <w:rPr>
        <w:sz w:val="22"/>
      </w:rPr>
      <w:tblPr/>
      <w:tcPr>
        <w:shd w:val="clear" w:color="FFFFFF" w:fill="C9211E" w:themeFill="accent6"/>
      </w:tcPr>
    </w:tblStylePr>
    <w:tblStylePr w:type="firstCol">
      <w:rPr>
        <w:sz w:val="22"/>
      </w:rPr>
      <w:tblPr/>
      <w:tcPr>
        <w:shd w:val="clear" w:color="FFFFFF" w:fill="C9211E" w:themeFill="accent6"/>
      </w:tcPr>
    </w:tblStylePr>
    <w:tblStylePr w:type="lastCol">
      <w:rPr>
        <w:sz w:val="22"/>
      </w:rPr>
      <w:tblPr/>
      <w:tcPr>
        <w:shd w:val="clear" w:color="FFFFFF" w:fill="C9211E" w:themeFill="accent6"/>
      </w:tcPr>
    </w:tblStylePr>
    <w:tblStylePr w:type="band1Vert">
      <w:rPr>
        <w:sz w:val="22"/>
      </w:rPr>
    </w:tblStylePr>
    <w:tblStylePr w:type="band2Vert">
      <w:rPr>
        <w:sz w:val="22"/>
      </w:rPr>
      <w:tblPr/>
      <w:tcPr>
        <w:shd w:val="clear" w:color="FFFFFF" w:fill="F7CDCD" w:themeFill="accent6" w:themeFillTint="34"/>
      </w:tcPr>
    </w:tblStylePr>
    <w:tblStylePr w:type="band1Horz">
      <w:rPr>
        <w:sz w:val="22"/>
      </w:rPr>
    </w:tblStylePr>
    <w:tblStylePr w:type="band2Horz">
      <w:rPr>
        <w:sz w:val="22"/>
      </w:rPr>
      <w:tblPr/>
      <w:tcPr>
        <w:shd w:val="clear" w:color="FFFFFF" w:fill="F7CDCD"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TableauNormal"/>
    <w:uiPriority w:val="99"/>
    <w:tblPr>
      <w:tblStyleRowBandSize w:val="1"/>
      <w:tblStyleColBandSize w:val="1"/>
      <w:tblBorders>
        <w:top w:val="single" w:sz="4" w:space="0" w:color="87FC76" w:themeColor="accent1" w:themeTint="67"/>
        <w:left w:val="single" w:sz="4" w:space="0" w:color="87FC76" w:themeColor="accent1" w:themeTint="67"/>
        <w:bottom w:val="single" w:sz="4" w:space="0" w:color="87FC76" w:themeColor="accent1" w:themeTint="67"/>
        <w:right w:val="single" w:sz="4" w:space="0" w:color="87FC76" w:themeColor="accent1" w:themeTint="67"/>
        <w:insideH w:val="single" w:sz="4" w:space="0" w:color="87FC76" w:themeColor="accent1" w:themeTint="67"/>
        <w:insideV w:val="single" w:sz="4" w:space="0" w:color="87FC76" w:themeColor="accent1" w:themeTint="67"/>
      </w:tblBorders>
    </w:tblPr>
    <w:tblStylePr w:type="firstRow">
      <w:rPr>
        <w:sz w:val="22"/>
      </w:rPr>
      <w:tblPr/>
      <w:tcPr>
        <w:tcBorders>
          <w:bottom w:val="single" w:sz="12" w:space="0" w:color="18A303" w:themeColor="accent1"/>
        </w:tcBorders>
      </w:tcPr>
    </w:tblStylePr>
    <w:tblStylePr w:type="lastRow">
      <w:rPr>
        <w:sz w:val="22"/>
      </w:rPr>
      <w:tblPr/>
      <w:tcPr>
        <w:tcBorders>
          <w:top w:val="single" w:sz="12" w:space="0" w:color="18A303" w:themeColor="accent1"/>
        </w:tcBorders>
      </w:tcPr>
    </w:tblStylePr>
    <w:tblStylePr w:type="firstCol">
      <w:rPr>
        <w:sz w:val="22"/>
      </w:rPr>
    </w:tblStylePr>
    <w:tblStylePr w:type="lastCol">
      <w:rPr>
        <w:sz w:val="22"/>
      </w:rPr>
      <w:tblPr/>
      <w:tcPr>
        <w:tcBorders>
          <w:left w:val="single" w:sz="12" w:space="0" w:color="18A303" w:themeColor="accent1"/>
        </w:tcBorders>
      </w:tcPr>
    </w:tblStylePr>
    <w:tblStylePr w:type="band1Horz">
      <w:rPr>
        <w:sz w:val="22"/>
      </w:rPr>
      <w:tblPr/>
      <w:tcPr>
        <w:tcBorders>
          <w:top w:val="single" w:sz="4" w:space="0" w:color="18A303" w:themeColor="accent1"/>
          <w:left w:val="single" w:sz="4" w:space="0" w:color="18A303" w:themeColor="accent1"/>
          <w:bottom w:val="single" w:sz="4" w:space="0" w:color="18A303" w:themeColor="accent1"/>
          <w:right w:val="single" w:sz="4" w:space="0" w:color="18A303" w:themeColor="accent1"/>
        </w:tcBorders>
      </w:tcPr>
    </w:tblStylePr>
  </w:style>
  <w:style w:type="table" w:customStyle="1" w:styleId="Bordered-Accent2">
    <w:name w:val="Bordered - Accent 2"/>
    <w:basedOn w:val="TableauNormal"/>
    <w:uiPriority w:val="99"/>
    <w:tblPr>
      <w:tblStyleRowBandSize w:val="1"/>
      <w:tblStyleColBandSize w:val="1"/>
      <w:tblBorders>
        <w:top w:val="single" w:sz="4" w:space="0" w:color="76CBFC" w:themeColor="accent2" w:themeTint="67"/>
        <w:left w:val="single" w:sz="4" w:space="0" w:color="76CBFC" w:themeColor="accent2" w:themeTint="67"/>
        <w:bottom w:val="single" w:sz="4" w:space="0" w:color="76CBFC" w:themeColor="accent2" w:themeTint="67"/>
        <w:right w:val="single" w:sz="4" w:space="0" w:color="76CBFC" w:themeColor="accent2" w:themeTint="67"/>
        <w:insideH w:val="single" w:sz="4" w:space="0" w:color="76CBFC" w:themeColor="accent2" w:themeTint="67"/>
        <w:insideV w:val="single" w:sz="4" w:space="0" w:color="76CBFC" w:themeColor="accent2" w:themeTint="67"/>
      </w:tblBorders>
    </w:tblPr>
    <w:tblStylePr w:type="firstRow">
      <w:rPr>
        <w:sz w:val="22"/>
      </w:rPr>
      <w:tblPr/>
      <w:tcPr>
        <w:tcBorders>
          <w:bottom w:val="single" w:sz="12" w:space="0" w:color="0369A3" w:themeColor="accent2"/>
        </w:tcBorders>
      </w:tcPr>
    </w:tblStylePr>
    <w:tblStylePr w:type="lastRow">
      <w:rPr>
        <w:sz w:val="22"/>
      </w:rPr>
      <w:tblPr/>
      <w:tcPr>
        <w:tcBorders>
          <w:top w:val="single" w:sz="12" w:space="0" w:color="0369A3" w:themeColor="accent2"/>
        </w:tcBorders>
      </w:tcPr>
    </w:tblStylePr>
    <w:tblStylePr w:type="firstCol">
      <w:rPr>
        <w:sz w:val="22"/>
      </w:rPr>
    </w:tblStylePr>
    <w:tblStylePr w:type="lastCol">
      <w:rPr>
        <w:sz w:val="22"/>
      </w:rPr>
      <w:tblPr/>
      <w:tcPr>
        <w:tcBorders>
          <w:left w:val="single" w:sz="12" w:space="0" w:color="0369A3" w:themeColor="accent2"/>
        </w:tcBorders>
      </w:tcPr>
    </w:tblStylePr>
    <w:tblStylePr w:type="band1Horz">
      <w:rPr>
        <w:sz w:val="22"/>
      </w:rPr>
      <w:tblPr/>
      <w:tcPr>
        <w:tcBorders>
          <w:top w:val="single" w:sz="4" w:space="0" w:color="0369A3" w:themeColor="accent2"/>
          <w:left w:val="single" w:sz="4" w:space="0" w:color="0369A3" w:themeColor="accent2"/>
          <w:bottom w:val="single" w:sz="4" w:space="0" w:color="0369A3" w:themeColor="accent2"/>
          <w:right w:val="single" w:sz="4" w:space="0" w:color="0369A3" w:themeColor="accent2"/>
        </w:tcBorders>
      </w:tcPr>
    </w:tblStylePr>
  </w:style>
  <w:style w:type="table" w:customStyle="1" w:styleId="Bordered-Accent3">
    <w:name w:val="Bordered - Accent 3"/>
    <w:basedOn w:val="TableauNormal"/>
    <w:uiPriority w:val="99"/>
    <w:tblPr>
      <w:tblStyleRowBandSize w:val="1"/>
      <w:tblStyleColBandSize w:val="1"/>
      <w:tblBorders>
        <w:top w:val="single" w:sz="4" w:space="0" w:color="FCA776" w:themeColor="accent3" w:themeTint="67"/>
        <w:left w:val="single" w:sz="4" w:space="0" w:color="FCA776" w:themeColor="accent3" w:themeTint="67"/>
        <w:bottom w:val="single" w:sz="4" w:space="0" w:color="FCA776" w:themeColor="accent3" w:themeTint="67"/>
        <w:right w:val="single" w:sz="4" w:space="0" w:color="FCA776" w:themeColor="accent3" w:themeTint="67"/>
        <w:insideH w:val="single" w:sz="4" w:space="0" w:color="FCA776" w:themeColor="accent3" w:themeTint="67"/>
        <w:insideV w:val="single" w:sz="4" w:space="0" w:color="FCA776" w:themeColor="accent3" w:themeTint="67"/>
      </w:tblBorders>
    </w:tblPr>
    <w:tblStylePr w:type="firstRow">
      <w:rPr>
        <w:sz w:val="22"/>
      </w:rPr>
      <w:tblPr/>
      <w:tcPr>
        <w:tcBorders>
          <w:bottom w:val="single" w:sz="12" w:space="0" w:color="A33E03" w:themeColor="accent3"/>
        </w:tcBorders>
      </w:tcPr>
    </w:tblStylePr>
    <w:tblStylePr w:type="lastRow">
      <w:rPr>
        <w:sz w:val="22"/>
      </w:rPr>
      <w:tblPr/>
      <w:tcPr>
        <w:tcBorders>
          <w:top w:val="single" w:sz="12" w:space="0" w:color="A33E03" w:themeColor="accent3"/>
        </w:tcBorders>
      </w:tcPr>
    </w:tblStylePr>
    <w:tblStylePr w:type="firstCol">
      <w:rPr>
        <w:sz w:val="22"/>
      </w:rPr>
    </w:tblStylePr>
    <w:tblStylePr w:type="lastCol">
      <w:rPr>
        <w:sz w:val="22"/>
      </w:rPr>
      <w:tblPr/>
      <w:tcPr>
        <w:tcBorders>
          <w:left w:val="single" w:sz="12" w:space="0" w:color="A33E03" w:themeColor="accent3"/>
        </w:tcBorders>
      </w:tcPr>
    </w:tblStylePr>
    <w:tblStylePr w:type="band1Horz">
      <w:rPr>
        <w:sz w:val="22"/>
      </w:rPr>
      <w:tblPr/>
      <w:tcPr>
        <w:tcBorders>
          <w:top w:val="single" w:sz="4" w:space="0" w:color="A33E03" w:themeColor="accent3"/>
          <w:left w:val="single" w:sz="4" w:space="0" w:color="A33E03" w:themeColor="accent3"/>
          <w:bottom w:val="single" w:sz="4" w:space="0" w:color="A33E03" w:themeColor="accent3"/>
          <w:right w:val="single" w:sz="4" w:space="0" w:color="A33E03" w:themeColor="accent3"/>
        </w:tcBorders>
      </w:tcPr>
    </w:tblStylePr>
  </w:style>
  <w:style w:type="table" w:customStyle="1" w:styleId="Bordered-Accent4">
    <w:name w:val="Bordered - Accent 4"/>
    <w:basedOn w:val="TableauNormal"/>
    <w:uiPriority w:val="99"/>
    <w:tblPr>
      <w:tblStyleRowBandSize w:val="1"/>
      <w:tblStyleColBandSize w:val="1"/>
      <w:tblBorders>
        <w:top w:val="single" w:sz="4" w:space="0" w:color="EA76FC" w:themeColor="accent4" w:themeTint="67"/>
        <w:left w:val="single" w:sz="4" w:space="0" w:color="EA76FC" w:themeColor="accent4" w:themeTint="67"/>
        <w:bottom w:val="single" w:sz="4" w:space="0" w:color="EA76FC" w:themeColor="accent4" w:themeTint="67"/>
        <w:right w:val="single" w:sz="4" w:space="0" w:color="EA76FC" w:themeColor="accent4" w:themeTint="67"/>
        <w:insideH w:val="single" w:sz="4" w:space="0" w:color="EA76FC" w:themeColor="accent4" w:themeTint="67"/>
        <w:insideV w:val="single" w:sz="4" w:space="0" w:color="EA76FC" w:themeColor="accent4" w:themeTint="67"/>
      </w:tblBorders>
    </w:tblPr>
    <w:tblStylePr w:type="firstRow">
      <w:rPr>
        <w:sz w:val="22"/>
      </w:rPr>
      <w:tblPr/>
      <w:tcPr>
        <w:tcBorders>
          <w:bottom w:val="single" w:sz="12" w:space="0" w:color="8E03A3" w:themeColor="accent4"/>
        </w:tcBorders>
      </w:tcPr>
    </w:tblStylePr>
    <w:tblStylePr w:type="lastRow">
      <w:rPr>
        <w:sz w:val="22"/>
      </w:rPr>
      <w:tblPr/>
      <w:tcPr>
        <w:tcBorders>
          <w:top w:val="single" w:sz="12" w:space="0" w:color="8E03A3" w:themeColor="accent4"/>
        </w:tcBorders>
      </w:tcPr>
    </w:tblStylePr>
    <w:tblStylePr w:type="firstCol">
      <w:rPr>
        <w:sz w:val="22"/>
      </w:rPr>
    </w:tblStylePr>
    <w:tblStylePr w:type="lastCol">
      <w:rPr>
        <w:sz w:val="22"/>
      </w:rPr>
      <w:tblPr/>
      <w:tcPr>
        <w:tcBorders>
          <w:left w:val="single" w:sz="12" w:space="0" w:color="8E03A3" w:themeColor="accent4"/>
        </w:tcBorders>
      </w:tcPr>
    </w:tblStylePr>
    <w:tblStylePr w:type="band1Horz">
      <w:rPr>
        <w:sz w:val="22"/>
      </w:rPr>
      <w:tblPr/>
      <w:tcPr>
        <w:tcBorders>
          <w:top w:val="single" w:sz="4" w:space="0" w:color="8E03A3" w:themeColor="accent4"/>
          <w:left w:val="single" w:sz="4" w:space="0" w:color="8E03A3" w:themeColor="accent4"/>
          <w:bottom w:val="single" w:sz="4" w:space="0" w:color="8E03A3" w:themeColor="accent4"/>
          <w:right w:val="single" w:sz="4" w:space="0" w:color="8E03A3" w:themeColor="accent4"/>
        </w:tcBorders>
      </w:tcPr>
    </w:tblStylePr>
  </w:style>
  <w:style w:type="table" w:customStyle="1" w:styleId="Bordered-Accent5">
    <w:name w:val="Bordered - Accent 5"/>
    <w:basedOn w:val="TableauNormal"/>
    <w:uiPriority w:val="99"/>
    <w:tblPr>
      <w:tblStyleRowBandSize w:val="1"/>
      <w:tblStyleColBandSize w:val="1"/>
      <w:tblBorders>
        <w:top w:val="single" w:sz="4" w:space="0" w:color="FFE282" w:themeColor="accent5" w:themeTint="67"/>
        <w:left w:val="single" w:sz="4" w:space="0" w:color="FFE282" w:themeColor="accent5" w:themeTint="67"/>
        <w:bottom w:val="single" w:sz="4" w:space="0" w:color="FFE282" w:themeColor="accent5" w:themeTint="67"/>
        <w:right w:val="single" w:sz="4" w:space="0" w:color="FFE282" w:themeColor="accent5" w:themeTint="67"/>
        <w:insideH w:val="single" w:sz="4" w:space="0" w:color="FFE282" w:themeColor="accent5" w:themeTint="67"/>
        <w:insideV w:val="single" w:sz="4" w:space="0" w:color="FFE282" w:themeColor="accent5" w:themeTint="67"/>
      </w:tblBorders>
    </w:tblPr>
    <w:tblStylePr w:type="firstRow">
      <w:rPr>
        <w:sz w:val="22"/>
      </w:rPr>
      <w:tblPr/>
      <w:tcPr>
        <w:tcBorders>
          <w:bottom w:val="single" w:sz="12" w:space="0" w:color="C99C00" w:themeColor="accent5"/>
        </w:tcBorders>
      </w:tcPr>
    </w:tblStylePr>
    <w:tblStylePr w:type="lastRow">
      <w:rPr>
        <w:sz w:val="22"/>
      </w:rPr>
      <w:tblPr/>
      <w:tcPr>
        <w:tcBorders>
          <w:top w:val="single" w:sz="12" w:space="0" w:color="C99C00" w:themeColor="accent5"/>
        </w:tcBorders>
      </w:tcPr>
    </w:tblStylePr>
    <w:tblStylePr w:type="firstCol">
      <w:rPr>
        <w:sz w:val="22"/>
      </w:rPr>
    </w:tblStylePr>
    <w:tblStylePr w:type="lastCol">
      <w:rPr>
        <w:sz w:val="22"/>
      </w:rPr>
      <w:tblPr/>
      <w:tcPr>
        <w:tcBorders>
          <w:left w:val="single" w:sz="12" w:space="0" w:color="C99C00" w:themeColor="accent5"/>
        </w:tcBorders>
      </w:tcPr>
    </w:tblStylePr>
    <w:tblStylePr w:type="band1Horz">
      <w:rPr>
        <w:sz w:val="22"/>
      </w:rPr>
      <w:tblPr/>
      <w:tcPr>
        <w:tcBorders>
          <w:top w:val="single" w:sz="4" w:space="0" w:color="C99C00" w:themeColor="accent5"/>
          <w:left w:val="single" w:sz="4" w:space="0" w:color="C99C00" w:themeColor="accent5"/>
          <w:bottom w:val="single" w:sz="4" w:space="0" w:color="C99C00" w:themeColor="accent5"/>
          <w:right w:val="single" w:sz="4" w:space="0" w:color="C99C00" w:themeColor="accent5"/>
        </w:tcBorders>
      </w:tcPr>
    </w:tblStylePr>
  </w:style>
  <w:style w:type="table" w:customStyle="1" w:styleId="Bordered-Accent6">
    <w:name w:val="Bordered - Accent 6"/>
    <w:basedOn w:val="TableauNormal"/>
    <w:uiPriority w:val="99"/>
    <w:tblPr>
      <w:tblStyleRowBandSize w:val="1"/>
      <w:tblStyleColBandSize w:val="1"/>
      <w:tblBorders>
        <w:top w:val="single" w:sz="4" w:space="0" w:color="F09D9C" w:themeColor="accent6" w:themeTint="67"/>
        <w:left w:val="single" w:sz="4" w:space="0" w:color="F09D9C" w:themeColor="accent6" w:themeTint="67"/>
        <w:bottom w:val="single" w:sz="4" w:space="0" w:color="F09D9C" w:themeColor="accent6" w:themeTint="67"/>
        <w:right w:val="single" w:sz="4" w:space="0" w:color="F09D9C" w:themeColor="accent6" w:themeTint="67"/>
        <w:insideH w:val="single" w:sz="4" w:space="0" w:color="F09D9C" w:themeColor="accent6" w:themeTint="67"/>
        <w:insideV w:val="single" w:sz="4" w:space="0" w:color="F09D9C" w:themeColor="accent6" w:themeTint="67"/>
      </w:tblBorders>
    </w:tblPr>
    <w:tblStylePr w:type="firstRow">
      <w:rPr>
        <w:sz w:val="22"/>
      </w:rPr>
      <w:tblPr/>
      <w:tcPr>
        <w:tcBorders>
          <w:bottom w:val="single" w:sz="12" w:space="0" w:color="C9211E" w:themeColor="accent6"/>
        </w:tcBorders>
      </w:tcPr>
    </w:tblStylePr>
    <w:tblStylePr w:type="lastRow">
      <w:rPr>
        <w:sz w:val="22"/>
      </w:rPr>
      <w:tblPr/>
      <w:tcPr>
        <w:tcBorders>
          <w:top w:val="single" w:sz="12" w:space="0" w:color="C9211E" w:themeColor="accent6"/>
        </w:tcBorders>
      </w:tcPr>
    </w:tblStylePr>
    <w:tblStylePr w:type="firstCol">
      <w:rPr>
        <w:sz w:val="22"/>
      </w:rPr>
    </w:tblStylePr>
    <w:tblStylePr w:type="lastCol">
      <w:rPr>
        <w:sz w:val="22"/>
      </w:rPr>
      <w:tblPr/>
      <w:tcPr>
        <w:tcBorders>
          <w:left w:val="single" w:sz="12" w:space="0" w:color="C9211E" w:themeColor="accent6"/>
        </w:tcBorders>
      </w:tcPr>
    </w:tblStylePr>
    <w:tblStylePr w:type="band1Horz">
      <w:rPr>
        <w:sz w:val="22"/>
      </w:rPr>
      <w:tblPr/>
      <w:tcPr>
        <w:tcBorders>
          <w:top w:val="single" w:sz="4" w:space="0" w:color="C9211E" w:themeColor="accent6"/>
          <w:left w:val="single" w:sz="4" w:space="0" w:color="C9211E" w:themeColor="accent6"/>
          <w:bottom w:val="single" w:sz="4" w:space="0" w:color="C9211E" w:themeColor="accent6"/>
          <w:right w:val="single" w:sz="4" w:space="0" w:color="C9211E"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0.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2.sv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5535F-B3F8-4EB6-91BB-F4EA5FB20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904</Words>
  <Characters>4976</Characters>
  <DocSecurity>0</DocSecurity>
  <Lines>41</Lines>
  <Paragraphs>11</Paragraphs>
  <ScaleCrop>false</ScaleCrop>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description/>
  <cp:lastPrinted>2025-09-25T11:59:00Z</cp:lastPrinted>
  <dcterms:created xsi:type="dcterms:W3CDTF">2025-09-29T08:04:00Z</dcterms:created>
  <dcterms:modified xsi:type="dcterms:W3CDTF">2026-01-25T19:25:00Z</dcterms:modified>
</cp:coreProperties>
</file>