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76A9" w14:textId="39724575" w:rsidR="00FE1D7A" w:rsidRPr="002E1177" w:rsidRDefault="008C753E" w:rsidP="002E1177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</w:pPr>
      <w:bookmarkStart w:id="0" w:name="_Hlk166058081"/>
      <w:bookmarkStart w:id="1" w:name="_Hlk166057993"/>
      <w:r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Produit</w:t>
      </w:r>
      <w:r w:rsidR="002A1451"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 xml:space="preserve"> : </w:t>
      </w:r>
      <w:r w:rsidR="0022290B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f</w:t>
      </w:r>
      <w:r w:rsidR="002E1177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auteuil électrique pour foot-fauteuil</w:t>
      </w:r>
    </w:p>
    <w:p w14:paraId="795B68DB" w14:textId="77777777" w:rsidR="000B4DDD" w:rsidRPr="002E1177" w:rsidRDefault="000B4DDD" w:rsidP="000B4DDD">
      <w:pPr>
        <w:rPr>
          <w:i/>
          <w:sz w:val="20"/>
          <w:szCs w:val="18"/>
        </w:rPr>
      </w:pPr>
      <w:r w:rsidRPr="002E1177">
        <w:rPr>
          <w:b/>
          <w:i/>
          <w:sz w:val="22"/>
        </w:rPr>
        <w:t>Mise en situation</w:t>
      </w:r>
    </w:p>
    <w:p w14:paraId="42D28AA0" w14:textId="1C605D74" w:rsidR="000B4DDD" w:rsidRPr="007464EA" w:rsidRDefault="000B4DDD" w:rsidP="000B4DDD">
      <w:pPr>
        <w:autoSpaceDE w:val="0"/>
        <w:autoSpaceDN w:val="0"/>
        <w:adjustRightInd w:val="0"/>
        <w:spacing w:after="0"/>
        <w:ind w:firstLine="708"/>
        <w:rPr>
          <w:rFonts w:eastAsia="Times New Roman"/>
          <w:szCs w:val="24"/>
        </w:rPr>
      </w:pPr>
      <w:r w:rsidRPr="007464EA">
        <w:rPr>
          <w:szCs w:val="24"/>
        </w:rPr>
        <w:t>Le foot</w:t>
      </w:r>
      <w:r w:rsidR="009D396C">
        <w:rPr>
          <w:szCs w:val="24"/>
        </w:rPr>
        <w:t>-</w:t>
      </w:r>
      <w:r w:rsidRPr="007464EA">
        <w:rPr>
          <w:szCs w:val="24"/>
        </w:rPr>
        <w:t>fauteuil électrique est un sport collectif d’opposition adapté du football. L’objectif est de marquer un maximum de buts en propulsant le ballon par l’intermédiaire du pare-chocs avant du fauteuil électrique, tout en empêchant l’adversaire d’en faire autant.</w:t>
      </w:r>
    </w:p>
    <w:p w14:paraId="221CF9B6" w14:textId="77777777" w:rsidR="000B4DDD" w:rsidRPr="007464EA" w:rsidRDefault="000B4DDD" w:rsidP="000B4DDD">
      <w:pPr>
        <w:spacing w:after="0"/>
        <w:jc w:val="both"/>
        <w:rPr>
          <w:rFonts w:eastAsia="Times New Roman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0B4DDD" w:rsidRPr="007464EA" w14:paraId="1BAD0474" w14:textId="77777777" w:rsidTr="00F74C3F">
        <w:tc>
          <w:tcPr>
            <w:tcW w:w="5524" w:type="dxa"/>
          </w:tcPr>
          <w:p w14:paraId="4CA48FF0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rPr>
                <w:b/>
                <w:bCs/>
                <w:szCs w:val="24"/>
              </w:rPr>
            </w:pPr>
            <w:r w:rsidRPr="007464EA">
              <w:rPr>
                <w:b/>
                <w:bCs/>
                <w:szCs w:val="24"/>
              </w:rPr>
              <w:t>Le foot-fauteuil électrique en chiffres</w:t>
            </w:r>
          </w:p>
          <w:p w14:paraId="6032B557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rPr>
                <w:szCs w:val="24"/>
              </w:rPr>
            </w:pPr>
            <w:r w:rsidRPr="007464EA">
              <w:rPr>
                <w:szCs w:val="24"/>
              </w:rPr>
              <w:t>Un peu plus de 900 licenciés</w:t>
            </w:r>
          </w:p>
          <w:p w14:paraId="1463AB91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ind w:left="744"/>
              <w:rPr>
                <w:szCs w:val="24"/>
              </w:rPr>
            </w:pPr>
            <w:r w:rsidRPr="007464EA">
              <w:rPr>
                <w:szCs w:val="24"/>
              </w:rPr>
              <w:t>&gt; 407 compétiteurs</w:t>
            </w:r>
          </w:p>
          <w:p w14:paraId="4EB98ECD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ind w:left="744"/>
              <w:rPr>
                <w:szCs w:val="24"/>
              </w:rPr>
            </w:pPr>
            <w:r w:rsidRPr="007464EA">
              <w:rPr>
                <w:szCs w:val="24"/>
              </w:rPr>
              <w:t>&gt; 94 loisirs</w:t>
            </w:r>
          </w:p>
          <w:p w14:paraId="3FA81FFF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ind w:left="744"/>
              <w:rPr>
                <w:szCs w:val="24"/>
              </w:rPr>
            </w:pPr>
            <w:r w:rsidRPr="007464EA">
              <w:rPr>
                <w:szCs w:val="24"/>
              </w:rPr>
              <w:t>&gt; 129 établissements</w:t>
            </w:r>
          </w:p>
          <w:p w14:paraId="2FE04517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ind w:left="744"/>
              <w:rPr>
                <w:szCs w:val="24"/>
              </w:rPr>
            </w:pPr>
            <w:r w:rsidRPr="007464EA">
              <w:rPr>
                <w:szCs w:val="24"/>
              </w:rPr>
              <w:t>&gt; 305 cadres dirigeants</w:t>
            </w:r>
          </w:p>
          <w:p w14:paraId="49C759D3" w14:textId="77777777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ind w:left="744"/>
              <w:rPr>
                <w:szCs w:val="24"/>
              </w:rPr>
            </w:pPr>
            <w:r w:rsidRPr="007464EA">
              <w:rPr>
                <w:szCs w:val="24"/>
              </w:rPr>
              <w:t>&gt; 3 cadres fédéraux</w:t>
            </w:r>
          </w:p>
          <w:p w14:paraId="7FCDBEA7" w14:textId="3EBDFFD3" w:rsidR="000B4DDD" w:rsidRPr="007464EA" w:rsidRDefault="000B4DDD" w:rsidP="00F74C3F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Cs w:val="24"/>
              </w:rPr>
            </w:pPr>
            <w:r w:rsidRPr="007464EA">
              <w:rPr>
                <w:szCs w:val="24"/>
              </w:rPr>
              <w:t>95 Structures (+</w:t>
            </w:r>
            <w:r>
              <w:rPr>
                <w:szCs w:val="24"/>
              </w:rPr>
              <w:t xml:space="preserve"> </w:t>
            </w:r>
            <w:r w:rsidRPr="007464EA">
              <w:rPr>
                <w:szCs w:val="24"/>
              </w:rPr>
              <w:t>clubs) affiliées proposent aujourd’hui le foot</w:t>
            </w:r>
            <w:r w:rsidR="009D396C">
              <w:rPr>
                <w:szCs w:val="24"/>
              </w:rPr>
              <w:t>-</w:t>
            </w:r>
            <w:r w:rsidRPr="007464EA">
              <w:rPr>
                <w:szCs w:val="24"/>
              </w:rPr>
              <w:t>fauteuil électrique</w:t>
            </w:r>
            <w:r>
              <w:rPr>
                <w:szCs w:val="24"/>
              </w:rPr>
              <w:t>.</w:t>
            </w:r>
          </w:p>
        </w:tc>
        <w:tc>
          <w:tcPr>
            <w:tcW w:w="4104" w:type="dxa"/>
          </w:tcPr>
          <w:p w14:paraId="1318060E" w14:textId="77777777" w:rsidR="000B4DDD" w:rsidRPr="007464EA" w:rsidRDefault="000B4DDD" w:rsidP="00F74C3F">
            <w:pPr>
              <w:spacing w:after="0"/>
              <w:jc w:val="both"/>
              <w:rPr>
                <w:rFonts w:eastAsia="Times New Roman"/>
                <w:szCs w:val="24"/>
              </w:rPr>
            </w:pPr>
            <w:r w:rsidRPr="007464EA">
              <w:rPr>
                <w:noProof/>
                <w:szCs w:val="24"/>
              </w:rPr>
              <w:drawing>
                <wp:inline distT="0" distB="0" distL="0" distR="0" wp14:anchorId="5EE8CBE1" wp14:editId="4F9B06A0">
                  <wp:extent cx="2413590" cy="1810318"/>
                  <wp:effectExtent l="0" t="0" r="635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143" cy="1829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29AA1" w14:textId="77777777" w:rsidR="009D396C" w:rsidRDefault="009D396C" w:rsidP="009D396C">
      <w:pPr>
        <w:autoSpaceDE w:val="0"/>
        <w:autoSpaceDN w:val="0"/>
        <w:adjustRightInd w:val="0"/>
        <w:spacing w:after="0"/>
        <w:rPr>
          <w:b/>
          <w:bCs/>
          <w:szCs w:val="24"/>
        </w:rPr>
      </w:pPr>
    </w:p>
    <w:p w14:paraId="63603181" w14:textId="5DD23F15" w:rsidR="000B4DDD" w:rsidRPr="007464EA" w:rsidRDefault="000B4DDD" w:rsidP="000B4DDD">
      <w:pPr>
        <w:autoSpaceDE w:val="0"/>
        <w:autoSpaceDN w:val="0"/>
        <w:adjustRightInd w:val="0"/>
        <w:rPr>
          <w:b/>
          <w:bCs/>
          <w:szCs w:val="24"/>
        </w:rPr>
      </w:pPr>
      <w:r w:rsidRPr="007464EA">
        <w:rPr>
          <w:b/>
          <w:bCs/>
          <w:szCs w:val="24"/>
        </w:rPr>
        <w:t>Règlement partiel du foot</w:t>
      </w:r>
      <w:r w:rsidR="009D396C">
        <w:rPr>
          <w:b/>
          <w:bCs/>
          <w:szCs w:val="24"/>
        </w:rPr>
        <w:t>-</w:t>
      </w:r>
      <w:r w:rsidRPr="007464EA">
        <w:rPr>
          <w:b/>
          <w:bCs/>
          <w:szCs w:val="24"/>
        </w:rPr>
        <w:t>fauteuil </w:t>
      </w:r>
    </w:p>
    <w:p w14:paraId="7C57FB2D" w14:textId="77777777" w:rsidR="000B4DDD" w:rsidRPr="0030675F" w:rsidRDefault="000B4DDD" w:rsidP="000B4DDD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0675F">
        <w:rPr>
          <w:rFonts w:ascii="Arial" w:hAnsi="Arial" w:cs="Arial"/>
          <w:sz w:val="24"/>
          <w:szCs w:val="24"/>
        </w:rPr>
        <w:t>2 équipes de 4 joueurs (3 joueurs de champ et 1 gardien de but) s’affrontent pendant 2 périodes de 20 minutes (plus 2 périodes de 5 minutes en compétition lors de prolongations) ;</w:t>
      </w:r>
    </w:p>
    <w:p w14:paraId="564BDAF7" w14:textId="77777777" w:rsidR="000B4DDD" w:rsidRPr="0030675F" w:rsidRDefault="000B4DDD" w:rsidP="000B4DDD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30675F">
        <w:rPr>
          <w:rFonts w:ascii="Arial" w:hAnsi="Arial" w:cs="Arial"/>
          <w:sz w:val="24"/>
          <w:szCs w:val="24"/>
        </w:rPr>
        <w:t>le</w:t>
      </w:r>
      <w:proofErr w:type="gramEnd"/>
      <w:r w:rsidRPr="0030675F">
        <w:rPr>
          <w:rFonts w:ascii="Arial" w:hAnsi="Arial" w:cs="Arial"/>
          <w:sz w:val="24"/>
          <w:szCs w:val="24"/>
        </w:rPr>
        <w:t xml:space="preserve"> jeu en marche arrière est autorisé lorsque celle-ci est maîtrisée et n’implique pas d’autres joueurs ;</w:t>
      </w:r>
    </w:p>
    <w:p w14:paraId="371C2C0B" w14:textId="35D96F7C" w:rsidR="000B4DDD" w:rsidRPr="0030675F" w:rsidRDefault="000B4DDD" w:rsidP="000B4DDD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30675F">
        <w:rPr>
          <w:rFonts w:ascii="Arial" w:hAnsi="Arial" w:cs="Arial"/>
          <w:sz w:val="24"/>
          <w:szCs w:val="24"/>
        </w:rPr>
        <w:t>la</w:t>
      </w:r>
      <w:proofErr w:type="gramEnd"/>
      <w:r w:rsidRPr="0030675F">
        <w:rPr>
          <w:rFonts w:ascii="Arial" w:hAnsi="Arial" w:cs="Arial"/>
          <w:sz w:val="24"/>
          <w:szCs w:val="24"/>
        </w:rPr>
        <w:t xml:space="preserve"> vitesse du fauteuil est limitée à 10 km</w:t>
      </w:r>
      <w:r w:rsidR="00504586">
        <w:rPr>
          <w:rFonts w:ascii="Arial" w:hAnsi="Arial" w:cs="Arial"/>
          <w:sz w:val="24"/>
          <w:szCs w:val="24"/>
        </w:rPr>
        <w:t>·</w:t>
      </w:r>
      <w:r w:rsidRPr="0030675F">
        <w:rPr>
          <w:rFonts w:ascii="Arial" w:hAnsi="Arial" w:cs="Arial"/>
          <w:sz w:val="24"/>
          <w:szCs w:val="24"/>
        </w:rPr>
        <w:t>h</w:t>
      </w:r>
      <w:r w:rsidR="00504586" w:rsidRPr="00504586">
        <w:rPr>
          <w:rFonts w:ascii="Arial" w:hAnsi="Arial" w:cs="Arial"/>
          <w:sz w:val="24"/>
          <w:szCs w:val="24"/>
          <w:vertAlign w:val="superscript"/>
        </w:rPr>
        <w:t>-1</w:t>
      </w:r>
      <w:r w:rsidRPr="0030675F">
        <w:rPr>
          <w:rFonts w:ascii="Arial" w:hAnsi="Arial" w:cs="Arial"/>
          <w:sz w:val="24"/>
          <w:szCs w:val="24"/>
        </w:rPr>
        <w:t>.</w:t>
      </w:r>
    </w:p>
    <w:p w14:paraId="7ACEBEF5" w14:textId="1AD36AB9" w:rsidR="000B4DDD" w:rsidRDefault="000B4DDD" w:rsidP="00B3307B">
      <w:pPr>
        <w:autoSpaceDE w:val="0"/>
        <w:autoSpaceDN w:val="0"/>
        <w:adjustRightInd w:val="0"/>
        <w:spacing w:after="0"/>
        <w:rPr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8"/>
        <w:gridCol w:w="6216"/>
      </w:tblGrid>
      <w:tr w:rsidR="00B3307B" w14:paraId="10D92E14" w14:textId="77777777" w:rsidTr="00B3307B">
        <w:tc>
          <w:tcPr>
            <w:tcW w:w="3638" w:type="dxa"/>
            <w:vAlign w:val="center"/>
          </w:tcPr>
          <w:p w14:paraId="3FEF71AA" w14:textId="347E5A56" w:rsidR="00B3307B" w:rsidRDefault="0030675F" w:rsidP="0030675F">
            <w:pPr>
              <w:rPr>
                <w:szCs w:val="24"/>
              </w:rPr>
            </w:pPr>
            <w:r>
              <w:rPr>
                <w:szCs w:val="24"/>
              </w:rPr>
              <w:t xml:space="preserve">Pour la pratique du </w:t>
            </w:r>
            <w:r w:rsidRPr="000A74DF">
              <w:rPr>
                <w:szCs w:val="24"/>
              </w:rPr>
              <w:t>foot</w:t>
            </w:r>
            <w:r w:rsidR="009D396C">
              <w:rPr>
                <w:szCs w:val="24"/>
              </w:rPr>
              <w:t>-</w:t>
            </w:r>
            <w:r w:rsidRPr="000A74DF">
              <w:rPr>
                <w:szCs w:val="24"/>
              </w:rPr>
              <w:t>fauteuil électrique</w:t>
            </w:r>
            <w:r>
              <w:t>,</w:t>
            </w:r>
            <w:r w:rsidRPr="000A74D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un fauteuil électrique </w:t>
            </w:r>
            <w:r>
              <w:t>standard est équipé d’</w:t>
            </w:r>
            <w:r>
              <w:rPr>
                <w:szCs w:val="24"/>
              </w:rPr>
              <w:t>un pare-chocs.</w:t>
            </w:r>
          </w:p>
          <w:p w14:paraId="7121FB80" w14:textId="77777777" w:rsidR="009D396C" w:rsidRDefault="009D396C" w:rsidP="0030675F"/>
          <w:p w14:paraId="721540FE" w14:textId="5FE862C5" w:rsidR="009D396C" w:rsidRDefault="009D396C" w:rsidP="0030675F">
            <w:pPr>
              <w:rPr>
                <w:rFonts w:eastAsia="Times New Roman"/>
              </w:rPr>
            </w:pPr>
          </w:p>
        </w:tc>
        <w:tc>
          <w:tcPr>
            <w:tcW w:w="6216" w:type="dxa"/>
            <w:vAlign w:val="center"/>
          </w:tcPr>
          <w:p w14:paraId="346B3B92" w14:textId="3BB20875" w:rsidR="00B3307B" w:rsidRDefault="009D396C" w:rsidP="000B4DDD">
            <w:pPr>
              <w:spacing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6D991133" wp14:editId="1F46D3AD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-134620</wp:posOffset>
                  </wp:positionV>
                  <wp:extent cx="3803015" cy="1998345"/>
                  <wp:effectExtent l="0" t="0" r="6985" b="1905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015" cy="199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bookmarkEnd w:id="0"/>
    <w:bookmarkEnd w:id="1"/>
    <w:p w14:paraId="6A35F26E" w14:textId="26280C5B" w:rsidR="004D2CA5" w:rsidRPr="00D8339E" w:rsidRDefault="00DF3FBF" w:rsidP="00D8339E">
      <w:pPr>
        <w:pStyle w:val="Sous-titre"/>
        <w:spacing w:before="240" w:after="240"/>
      </w:pPr>
      <w:r>
        <w:t>Problématique</w:t>
      </w:r>
    </w:p>
    <w:p w14:paraId="359A0320" w14:textId="484EAAB8" w:rsidR="00933928" w:rsidRPr="00EB32E6" w:rsidRDefault="00EB32E6" w:rsidP="00B46D32">
      <w:pPr>
        <w:rPr>
          <w:bCs/>
          <w:i/>
          <w:iCs/>
        </w:rPr>
      </w:pPr>
      <w:r>
        <w:rPr>
          <w:bCs/>
          <w:i/>
          <w:iCs/>
          <w:sz w:val="28"/>
          <w:szCs w:val="28"/>
        </w:rPr>
        <w:t>« </w:t>
      </w:r>
      <w:r w:rsidR="000B4DDD" w:rsidRPr="00EB32E6">
        <w:rPr>
          <w:bCs/>
          <w:i/>
          <w:iCs/>
          <w:sz w:val="28"/>
          <w:szCs w:val="28"/>
        </w:rPr>
        <w:t>L</w:t>
      </w:r>
      <w:r w:rsidR="00C54DCC">
        <w:rPr>
          <w:bCs/>
          <w:i/>
          <w:iCs/>
          <w:sz w:val="28"/>
          <w:szCs w:val="28"/>
        </w:rPr>
        <w:t>es</w:t>
      </w:r>
      <w:r w:rsidR="000B4DDD" w:rsidRPr="00EB32E6">
        <w:rPr>
          <w:bCs/>
          <w:i/>
          <w:iCs/>
          <w:sz w:val="28"/>
          <w:szCs w:val="28"/>
        </w:rPr>
        <w:t xml:space="preserve"> batterie</w:t>
      </w:r>
      <w:r w:rsidR="00C54DCC">
        <w:rPr>
          <w:bCs/>
          <w:i/>
          <w:iCs/>
          <w:sz w:val="28"/>
          <w:szCs w:val="28"/>
        </w:rPr>
        <w:t>s</w:t>
      </w:r>
      <w:r w:rsidR="000B4DDD" w:rsidRPr="00EB32E6">
        <w:rPr>
          <w:bCs/>
          <w:i/>
          <w:iCs/>
          <w:sz w:val="28"/>
          <w:szCs w:val="28"/>
        </w:rPr>
        <w:t xml:space="preserve"> dimensionnée</w:t>
      </w:r>
      <w:r w:rsidR="00C54DCC">
        <w:rPr>
          <w:bCs/>
          <w:i/>
          <w:iCs/>
          <w:sz w:val="28"/>
          <w:szCs w:val="28"/>
        </w:rPr>
        <w:t>s</w:t>
      </w:r>
      <w:r w:rsidR="000B4DDD" w:rsidRPr="00EB32E6">
        <w:rPr>
          <w:bCs/>
          <w:i/>
          <w:iCs/>
          <w:sz w:val="28"/>
          <w:szCs w:val="28"/>
        </w:rPr>
        <w:t xml:space="preserve"> pour un usage classique perme</w:t>
      </w:r>
      <w:r w:rsidR="00C54DCC">
        <w:rPr>
          <w:bCs/>
          <w:i/>
          <w:iCs/>
          <w:sz w:val="28"/>
          <w:szCs w:val="28"/>
        </w:rPr>
        <w:t>t</w:t>
      </w:r>
      <w:r w:rsidR="000B4DDD" w:rsidRPr="00EB32E6">
        <w:rPr>
          <w:bCs/>
          <w:i/>
          <w:iCs/>
          <w:sz w:val="28"/>
          <w:szCs w:val="28"/>
        </w:rPr>
        <w:t>t</w:t>
      </w:r>
      <w:r w:rsidR="00C54DCC">
        <w:rPr>
          <w:bCs/>
          <w:i/>
          <w:iCs/>
          <w:sz w:val="28"/>
          <w:szCs w:val="28"/>
        </w:rPr>
        <w:t>ent</w:t>
      </w:r>
      <w:r w:rsidR="000B4DDD" w:rsidRPr="00EB32E6">
        <w:rPr>
          <w:bCs/>
          <w:i/>
          <w:iCs/>
          <w:sz w:val="28"/>
          <w:szCs w:val="28"/>
        </w:rPr>
        <w:t>-elle</w:t>
      </w:r>
      <w:r w:rsidR="00C54DCC">
        <w:rPr>
          <w:bCs/>
          <w:i/>
          <w:iCs/>
          <w:sz w:val="28"/>
          <w:szCs w:val="28"/>
        </w:rPr>
        <w:t>s</w:t>
      </w:r>
      <w:r w:rsidR="000B4DDD" w:rsidRPr="00EB32E6">
        <w:rPr>
          <w:bCs/>
          <w:i/>
          <w:iCs/>
          <w:sz w:val="28"/>
          <w:szCs w:val="28"/>
        </w:rPr>
        <w:t xml:space="preserve"> de jouer un match de foot fauteuil ?</w:t>
      </w:r>
      <w:r>
        <w:rPr>
          <w:bCs/>
          <w:i/>
          <w:iCs/>
          <w:sz w:val="28"/>
          <w:szCs w:val="28"/>
        </w:rPr>
        <w:t> »</w:t>
      </w:r>
    </w:p>
    <w:p w14:paraId="1A1B5288" w14:textId="7C3D90B9" w:rsidR="009B2050" w:rsidRDefault="00EB32E6" w:rsidP="00B3307B">
      <w:r w:rsidRPr="00EB32E6">
        <w:t>Un match de foot-fauteuil, incluant les prolongations, se déroule sur 50 minutes. L</w:t>
      </w:r>
      <w:r w:rsidR="00C54DCC">
        <w:t>es</w:t>
      </w:r>
      <w:r w:rsidRPr="00EB32E6">
        <w:t xml:space="preserve"> batterie</w:t>
      </w:r>
      <w:r w:rsidR="00C54DCC">
        <w:t>s</w:t>
      </w:r>
      <w:r w:rsidRPr="00EB32E6">
        <w:t xml:space="preserve"> de base du fauteuil perme</w:t>
      </w:r>
      <w:r w:rsidR="00C54DCC">
        <w:t>t</w:t>
      </w:r>
      <w:r w:rsidRPr="00EB32E6">
        <w:t>t</w:t>
      </w:r>
      <w:r w:rsidR="00C54DCC">
        <w:t>ent</w:t>
      </w:r>
      <w:r w:rsidRPr="00EB32E6">
        <w:t>-elle</w:t>
      </w:r>
      <w:r w:rsidR="00C54DCC">
        <w:t>s</w:t>
      </w:r>
      <w:r w:rsidRPr="00EB32E6">
        <w:t xml:space="preserve"> de prendre part à un tel match ?</w:t>
      </w:r>
    </w:p>
    <w:p w14:paraId="60E6146C" w14:textId="77777777" w:rsidR="00A525A1" w:rsidRDefault="00A525A1" w:rsidP="00B3307B"/>
    <w:p w14:paraId="5CB59787" w14:textId="77777777" w:rsidR="00BA1A25" w:rsidRDefault="00BA1A25" w:rsidP="00BA1A25"/>
    <w:p w14:paraId="30DE6A3F" w14:textId="7C8476B5" w:rsidR="00BA1A25" w:rsidRPr="00BA1A25" w:rsidRDefault="00BA1A25" w:rsidP="00BA1A25">
      <w:pPr>
        <w:sectPr w:rsidR="00BA1A25" w:rsidRPr="00BA1A25" w:rsidSect="004E342B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021" w:bottom="567" w:left="1021" w:header="709" w:footer="709" w:gutter="0"/>
          <w:cols w:space="708"/>
          <w:titlePg/>
          <w:docGrid w:linePitch="360"/>
        </w:sectPr>
      </w:pPr>
    </w:p>
    <w:p w14:paraId="4CACC023" w14:textId="77777777" w:rsidR="00480E74" w:rsidRDefault="00480E74" w:rsidP="00B46D32">
      <w:pPr>
        <w:rPr>
          <w:b/>
          <w:szCs w:val="24"/>
        </w:rPr>
      </w:pPr>
    </w:p>
    <w:p w14:paraId="615012DB" w14:textId="0D4FE264" w:rsidR="00DE4D1A" w:rsidRPr="00DE4D1A" w:rsidRDefault="00DE4D1A" w:rsidP="00B46D32">
      <w:pPr>
        <w:rPr>
          <w:b/>
          <w:szCs w:val="24"/>
        </w:rPr>
      </w:pPr>
      <w:r w:rsidRPr="00DE4D1A">
        <w:rPr>
          <w:b/>
          <w:szCs w:val="24"/>
        </w:rPr>
        <w:t>Modèle multiphysique d’un fauteuil roulant</w:t>
      </w:r>
    </w:p>
    <w:p w14:paraId="4BD8B217" w14:textId="77777777" w:rsidR="00DE4D1A" w:rsidRDefault="00DE4D1A" w:rsidP="00B46D32"/>
    <w:p w14:paraId="22A2B3C5" w14:textId="59ABD08F" w:rsidR="00FE1266" w:rsidRDefault="00FE1266" w:rsidP="008D6EC5">
      <w:pPr>
        <w:jc w:val="center"/>
      </w:pPr>
    </w:p>
    <w:p w14:paraId="56995E1C" w14:textId="6D89C733" w:rsidR="00FE1266" w:rsidRDefault="001D7949" w:rsidP="00B46D32">
      <w:r>
        <w:rPr>
          <w:noProof/>
        </w:rPr>
        <w:drawing>
          <wp:inline distT="0" distB="0" distL="0" distR="0" wp14:anchorId="5CAB5BBA" wp14:editId="64E9846A">
            <wp:extent cx="8836660" cy="3649980"/>
            <wp:effectExtent l="0" t="0" r="2540" b="7620"/>
            <wp:docPr id="5408013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666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6170D" w14:textId="4D475E7D" w:rsidR="00FE1266" w:rsidRDefault="00FE1266" w:rsidP="00FE1266"/>
    <w:p w14:paraId="25F6CE18" w14:textId="77777777" w:rsidR="00933928" w:rsidRDefault="00933928" w:rsidP="00FE1266">
      <w:pPr>
        <w:sectPr w:rsidR="00933928" w:rsidSect="00E02212">
          <w:pgSz w:w="16838" w:h="11906" w:orient="landscape"/>
          <w:pgMar w:top="1021" w:right="1134" w:bottom="1021" w:left="567" w:header="709" w:footer="709" w:gutter="0"/>
          <w:cols w:space="708"/>
          <w:docGrid w:linePitch="360"/>
        </w:sectPr>
      </w:pPr>
    </w:p>
    <w:p w14:paraId="619BAB2D" w14:textId="6CA3C417" w:rsidR="00515093" w:rsidRDefault="00515093" w:rsidP="00515093">
      <w:pPr>
        <w:pStyle w:val="Sous-titre"/>
      </w:pPr>
      <w:r>
        <w:lastRenderedPageBreak/>
        <w:t>Simulation</w:t>
      </w:r>
    </w:p>
    <w:p w14:paraId="12C0939F" w14:textId="165C144D" w:rsidR="0023356C" w:rsidRDefault="00C11224" w:rsidP="00B46D32">
      <w:r>
        <w:t>Modèle Matlab</w:t>
      </w:r>
    </w:p>
    <w:p w14:paraId="78C00D91" w14:textId="4187536C" w:rsidR="0023356C" w:rsidRDefault="00E41434" w:rsidP="00F92D17">
      <w:pPr>
        <w:jc w:val="center"/>
      </w:pPr>
      <w:r>
        <w:rPr>
          <w:noProof/>
        </w:rPr>
        <w:drawing>
          <wp:inline distT="0" distB="0" distL="0" distR="0" wp14:anchorId="56F19FBF" wp14:editId="0C42275E">
            <wp:extent cx="6506525" cy="2303253"/>
            <wp:effectExtent l="0" t="0" r="8890" b="1905"/>
            <wp:docPr id="582131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817" cy="233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D3965" w14:textId="24F4C3E8" w:rsidR="00272261" w:rsidRPr="00955401" w:rsidRDefault="00272261" w:rsidP="00A23D98">
      <w:pPr>
        <w:pStyle w:val="Sous-titre"/>
      </w:pPr>
      <w:r w:rsidRPr="00955401">
        <w:t>Protocole pour évaluer le temps de décharge d’une batterie.</w:t>
      </w:r>
    </w:p>
    <w:p w14:paraId="065F9343" w14:textId="77777777" w:rsidR="00272261" w:rsidRPr="00272261" w:rsidRDefault="00272261" w:rsidP="00272261">
      <w:pPr>
        <w:pStyle w:val="Sous-titre"/>
        <w:numPr>
          <w:ilvl w:val="0"/>
          <w:numId w:val="0"/>
        </w:numPr>
        <w:ind w:left="720" w:hanging="360"/>
        <w:rPr>
          <w:b w:val="0"/>
          <w:bCs w:val="0"/>
        </w:rPr>
      </w:pPr>
    </w:p>
    <w:p w14:paraId="1BA13454" w14:textId="178EA93B" w:rsidR="00272261" w:rsidRPr="00272261" w:rsidRDefault="00272261" w:rsidP="00272261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w:r w:rsidRPr="00272261">
        <w:rPr>
          <w:b w:val="0"/>
          <w:bCs w:val="0"/>
        </w:rPr>
        <w:t>Exemple : on souhaite connaître le temps de décharge d’une batterie 70 A</w:t>
      </w:r>
      <w:r w:rsidR="00504586">
        <w:rPr>
          <w:b w:val="0"/>
          <w:bCs w:val="0"/>
        </w:rPr>
        <w:t>·</w:t>
      </w:r>
      <w:r w:rsidRPr="00272261">
        <w:rPr>
          <w:b w:val="0"/>
          <w:bCs w:val="0"/>
        </w:rPr>
        <w:t>h, débitant un</w:t>
      </w:r>
      <w:r>
        <w:rPr>
          <w:b w:val="0"/>
          <w:bCs w:val="0"/>
        </w:rPr>
        <w:t xml:space="preserve"> </w:t>
      </w:r>
      <w:r w:rsidRPr="00272261">
        <w:rPr>
          <w:b w:val="0"/>
          <w:bCs w:val="0"/>
        </w:rPr>
        <w:t>courant constant de 40 A.</w:t>
      </w:r>
    </w:p>
    <w:p w14:paraId="12613CD5" w14:textId="0DE1C856" w:rsidR="00272261" w:rsidRPr="00272261" w:rsidRDefault="00272261" w:rsidP="00272261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w:r w:rsidRPr="00272261">
        <w:rPr>
          <w:b w:val="0"/>
          <w:bCs w:val="0"/>
        </w:rPr>
        <w:t>Sur le document du constructeur, on utilise la caractéristique de décharge d’une batterie 70 A</w:t>
      </w:r>
      <w:r w:rsidR="00504586">
        <w:rPr>
          <w:b w:val="0"/>
          <w:bCs w:val="0"/>
        </w:rPr>
        <w:t>·</w:t>
      </w:r>
      <w:r w:rsidRPr="00272261">
        <w:rPr>
          <w:b w:val="0"/>
          <w:bCs w:val="0"/>
        </w:rPr>
        <w:t>h.</w:t>
      </w:r>
    </w:p>
    <w:p w14:paraId="37676157" w14:textId="77777777" w:rsidR="00272261" w:rsidRDefault="00272261" w:rsidP="00F92D17">
      <w:pPr>
        <w:pStyle w:val="Sous-titre"/>
        <w:numPr>
          <w:ilvl w:val="0"/>
          <w:numId w:val="0"/>
        </w:numPr>
        <w:ind w:left="720"/>
        <w:jc w:val="center"/>
      </w:pPr>
      <w:r w:rsidRPr="00A26193">
        <w:drawing>
          <wp:inline distT="0" distB="0" distL="0" distR="0" wp14:anchorId="154540ED" wp14:editId="42B9CCD1">
            <wp:extent cx="3864634" cy="2184932"/>
            <wp:effectExtent l="0" t="0" r="2540" b="6350"/>
            <wp:docPr id="10185830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8307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5684" cy="21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E15A8" w14:textId="77777777" w:rsidR="00272261" w:rsidRPr="00272261" w:rsidRDefault="00272261" w:rsidP="00272261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</w:p>
    <w:p w14:paraId="7B6199B5" w14:textId="77777777" w:rsidR="00272261" w:rsidRPr="00955401" w:rsidRDefault="00272261" w:rsidP="00272261">
      <w:pPr>
        <w:pStyle w:val="Sous-titre"/>
        <w:numPr>
          <w:ilvl w:val="0"/>
          <w:numId w:val="0"/>
        </w:numPr>
        <w:ind w:left="720"/>
      </w:pPr>
      <w:r w:rsidRPr="00955401">
        <w:t>Quelle caractéristique utiliser ?</w:t>
      </w:r>
    </w:p>
    <w:p w14:paraId="6A52A020" w14:textId="0FB9DE1B" w:rsidR="00272261" w:rsidRPr="00272261" w:rsidRDefault="00272261" w:rsidP="00272261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  <w:r w:rsidRPr="00272261">
        <w:rPr>
          <w:b w:val="0"/>
          <w:bCs w:val="0"/>
        </w:rPr>
        <w:t>Exemple : pour une batterie 70 A</w:t>
      </w:r>
      <w:r w:rsidR="00504586">
        <w:rPr>
          <w:b w:val="0"/>
          <w:bCs w:val="0"/>
        </w:rPr>
        <w:t>·</w:t>
      </w:r>
      <w:r w:rsidRPr="00272261">
        <w:rPr>
          <w:b w:val="0"/>
          <w:bCs w:val="0"/>
        </w:rPr>
        <w:t>h et un courant de décharge 40 A</w:t>
      </w:r>
    </w:p>
    <w:p w14:paraId="7ED5D0B3" w14:textId="77777777" w:rsidR="00272261" w:rsidRPr="00272261" w:rsidRDefault="00272261" w:rsidP="00272261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  <w:r w:rsidRPr="00272261">
        <w:rPr>
          <w:b w:val="0"/>
          <w:bCs w:val="0"/>
        </w:rPr>
        <w:t>La formule est :</w:t>
      </w:r>
    </w:p>
    <w:p w14:paraId="6BB46480" w14:textId="6A82EA29" w:rsidR="00272261" w:rsidRPr="00272261" w:rsidRDefault="00272261" w:rsidP="00272261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I</m:t>
          </m:r>
          <m:r>
            <m:rPr>
              <m:sty m:val="b"/>
            </m:rP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k</m:t>
          </m:r>
          <m:r>
            <m:rPr>
              <m:sty m:val="b"/>
            </m:rPr>
            <w:rPr>
              <w:rFonts w:ascii="Cambria Math" w:hAnsi="Cambria Math"/>
            </w:rPr>
            <m:t xml:space="preserve"> ×</m:t>
          </m:r>
          <m:r>
            <m:rPr>
              <m:sty m:val="bi"/>
            </m:rPr>
            <w:rPr>
              <w:rFonts w:ascii="Cambria Math" w:hAnsi="Cambria Math"/>
            </w:rPr>
            <m:t>C</m:t>
          </m:r>
        </m:oMath>
      </m:oMathPara>
    </w:p>
    <w:p w14:paraId="02807DE9" w14:textId="77777777" w:rsidR="00272261" w:rsidRPr="00272261" w:rsidRDefault="00272261" w:rsidP="003E0285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w:r w:rsidRPr="00272261">
        <w:rPr>
          <w:b w:val="0"/>
          <w:bCs w:val="0"/>
        </w:rPr>
        <w:t xml:space="preserve">Avec : </w:t>
      </w:r>
    </w:p>
    <w:p w14:paraId="2DE98C4F" w14:textId="21EA0B7A" w:rsidR="00272261" w:rsidRPr="00272261" w:rsidRDefault="00272261" w:rsidP="003E0285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m:oMath>
        <m:r>
          <m:rPr>
            <m:sty m:val="bi"/>
          </m:rPr>
          <w:rPr>
            <w:rFonts w:ascii="Cambria Math" w:hAnsi="Cambria Math"/>
          </w:rPr>
          <m:t>C</m:t>
        </m:r>
      </m:oMath>
      <w:r w:rsidRPr="00272261">
        <w:rPr>
          <w:b w:val="0"/>
          <w:bCs w:val="0"/>
        </w:rPr>
        <w:t xml:space="preserve"> = capacité de la batterie</w:t>
      </w:r>
    </w:p>
    <w:p w14:paraId="47307549" w14:textId="322AEC45" w:rsidR="00272261" w:rsidRPr="00272261" w:rsidRDefault="00272261" w:rsidP="003E0285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m:oMath>
        <m:r>
          <m:rPr>
            <m:sty m:val="bi"/>
          </m:rPr>
          <w:rPr>
            <w:rFonts w:ascii="Cambria Math" w:hAnsi="Cambria Math"/>
          </w:rPr>
          <m:t>k</m:t>
        </m:r>
      </m:oMath>
      <w:r w:rsidRPr="00272261">
        <w:rPr>
          <w:b w:val="0"/>
          <w:bCs w:val="0"/>
        </w:rPr>
        <w:t xml:space="preserve"> = coefficient de charge</w:t>
      </w:r>
    </w:p>
    <w:p w14:paraId="0E5ADD09" w14:textId="08D412AD" w:rsidR="00272261" w:rsidRPr="00272261" w:rsidRDefault="00272261" w:rsidP="003E0285">
      <w:pPr>
        <w:pStyle w:val="Sous-titre"/>
        <w:numPr>
          <w:ilvl w:val="0"/>
          <w:numId w:val="0"/>
        </w:numPr>
        <w:ind w:left="851"/>
        <w:rPr>
          <w:b w:val="0"/>
          <w:bCs w:val="0"/>
        </w:rPr>
      </w:pPr>
      <m:oMath>
        <m:r>
          <m:rPr>
            <m:sty m:val="bi"/>
          </m:rPr>
          <w:rPr>
            <w:rFonts w:ascii="Cambria Math" w:hAnsi="Cambria Math"/>
          </w:rPr>
          <m:t>I</m:t>
        </m:r>
      </m:oMath>
      <w:r w:rsidRPr="00272261">
        <w:rPr>
          <w:b w:val="0"/>
          <w:bCs w:val="0"/>
        </w:rPr>
        <w:t xml:space="preserve"> = Courant de décharge</w:t>
      </w:r>
    </w:p>
    <w:p w14:paraId="23D07319" w14:textId="46217C0C" w:rsidR="00272261" w:rsidRPr="003E0285" w:rsidRDefault="003E0285" w:rsidP="003E0285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k</m:t>
          </m:r>
          <m:r>
            <m:rPr>
              <m:sty m:val="b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 w:val="0"/>
                  <w:bCs w:val="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den>
          </m:f>
          <m:r>
            <m:rPr>
              <m:sty m:val="b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b w:val="0"/>
                  <w:bCs w:val="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40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70</m:t>
              </m:r>
            </m:den>
          </m:f>
          <m:r>
            <m:rPr>
              <m:sty m:val="b"/>
            </m:rPr>
            <w:rPr>
              <w:rFonts w:ascii="Cambria Math" w:hAnsi="Cambria Math"/>
            </w:rPr>
            <m:t>=0,571</m:t>
          </m:r>
        </m:oMath>
      </m:oMathPara>
    </w:p>
    <w:p w14:paraId="0EDC3D88" w14:textId="77777777" w:rsidR="00272261" w:rsidRPr="003E0285" w:rsidRDefault="00272261" w:rsidP="003E0285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</w:p>
    <w:p w14:paraId="32314DC5" w14:textId="14134E58" w:rsidR="00272261" w:rsidRDefault="00272261" w:rsidP="003E0285">
      <w:pPr>
        <w:pStyle w:val="Sous-titre"/>
        <w:numPr>
          <w:ilvl w:val="0"/>
          <w:numId w:val="0"/>
        </w:numPr>
        <w:ind w:left="720"/>
        <w:rPr>
          <w:b w:val="0"/>
          <w:bCs w:val="0"/>
        </w:rPr>
      </w:pPr>
      <w:r w:rsidRPr="003E0285">
        <w:rPr>
          <w:b w:val="0"/>
          <w:bCs w:val="0"/>
        </w:rPr>
        <w:t>Pour déterminer le temps de décharge, on utilisera la caractéristique la plus proche, soit 0,6</w:t>
      </w:r>
      <w:r w:rsidR="00504586">
        <w:rPr>
          <w:b w:val="0"/>
          <w:bCs w:val="0"/>
        </w:rPr>
        <w:t> </w:t>
      </w:r>
      <w:r w:rsidRPr="003E0285">
        <w:rPr>
          <w:b w:val="0"/>
          <w:bCs w:val="0"/>
        </w:rPr>
        <w:t>C</w:t>
      </w:r>
    </w:p>
    <w:p w14:paraId="4B83CDCC" w14:textId="77777777" w:rsidR="0022290B" w:rsidRPr="0022290B" w:rsidRDefault="0022290B" w:rsidP="0022290B"/>
    <w:p w14:paraId="7C1E3F0E" w14:textId="77777777" w:rsidR="00E41434" w:rsidRDefault="00E41434" w:rsidP="00797DFF">
      <w:pPr>
        <w:pStyle w:val="Sous-titre"/>
        <w:numPr>
          <w:ilvl w:val="0"/>
          <w:numId w:val="0"/>
        </w:numPr>
        <w:ind w:left="426"/>
        <w:rPr>
          <w:b w:val="0"/>
          <w:bCs w:val="0"/>
        </w:rPr>
      </w:pPr>
    </w:p>
    <w:p w14:paraId="28813D5C" w14:textId="60ECEBC8" w:rsidR="00272261" w:rsidRDefault="00272261" w:rsidP="00797DFF">
      <w:pPr>
        <w:pStyle w:val="Sous-titre"/>
        <w:numPr>
          <w:ilvl w:val="0"/>
          <w:numId w:val="0"/>
        </w:numPr>
        <w:ind w:left="426"/>
        <w:rPr>
          <w:b w:val="0"/>
          <w:bCs w:val="0"/>
        </w:rPr>
      </w:pPr>
      <w:r w:rsidRPr="003E0285">
        <w:rPr>
          <w:b w:val="0"/>
          <w:bCs w:val="0"/>
        </w:rPr>
        <w:t>Quand la caractéristique atteint la courbe pointillée, cela indique que la batterie est déchargée à 100 %. Afin de ne pas détériorer les batteries, on se limite à une décharge de 80 % (il doit donc rester donc 20 % de charge dans la batterie).</w:t>
      </w:r>
    </w:p>
    <w:p w14:paraId="1D069604" w14:textId="77777777" w:rsidR="00797DFF" w:rsidRPr="00797DFF" w:rsidRDefault="00797DFF" w:rsidP="00797DFF">
      <w:pPr>
        <w:pStyle w:val="Sansinterligne"/>
      </w:pPr>
    </w:p>
    <w:p w14:paraId="011BAE25" w14:textId="7806FFFB" w:rsidR="00272261" w:rsidRDefault="00272261" w:rsidP="00797DFF">
      <w:pPr>
        <w:pStyle w:val="Sous-titre"/>
        <w:numPr>
          <w:ilvl w:val="0"/>
          <w:numId w:val="0"/>
        </w:numPr>
        <w:ind w:left="426"/>
        <w:rPr>
          <w:b w:val="0"/>
          <w:bCs w:val="0"/>
        </w:rPr>
      </w:pPr>
      <w:r w:rsidRPr="003E0285">
        <w:rPr>
          <w:b w:val="0"/>
          <w:bCs w:val="0"/>
        </w:rPr>
        <w:t xml:space="preserve">La ligne </w:t>
      </w:r>
      <w:r w:rsidR="00101CA7">
        <w:rPr>
          <w:b w:val="0"/>
          <w:bCs w:val="0"/>
        </w:rPr>
        <w:t>en trait d’axe</w:t>
      </w:r>
      <w:r w:rsidRPr="003E0285">
        <w:rPr>
          <w:b w:val="0"/>
          <w:bCs w:val="0"/>
        </w:rPr>
        <w:t xml:space="preserve"> à 100 %, donne la tension initiale de la batterie soit 12,2 V. Valeur à renseigner dans le modèle Matlab (en double-cliquant sur la batterie).</w:t>
      </w:r>
    </w:p>
    <w:p w14:paraId="2360C2EA" w14:textId="77777777" w:rsidR="00797DFF" w:rsidRPr="00797DFF" w:rsidRDefault="00797DFF" w:rsidP="00797DFF"/>
    <w:p w14:paraId="1DF46C01" w14:textId="6E5C5228" w:rsidR="00272261" w:rsidRDefault="00272261" w:rsidP="00797DFF">
      <w:pPr>
        <w:pStyle w:val="Sous-titre"/>
        <w:numPr>
          <w:ilvl w:val="0"/>
          <w:numId w:val="0"/>
        </w:numPr>
        <w:ind w:left="426"/>
        <w:rPr>
          <w:b w:val="0"/>
          <w:bCs w:val="0"/>
        </w:rPr>
      </w:pPr>
      <w:r w:rsidRPr="003E0285">
        <w:rPr>
          <w:b w:val="0"/>
          <w:bCs w:val="0"/>
        </w:rPr>
        <w:t xml:space="preserve">En traçant les lignes </w:t>
      </w:r>
      <w:r w:rsidR="00101CA7">
        <w:rPr>
          <w:b w:val="0"/>
          <w:bCs w:val="0"/>
        </w:rPr>
        <w:t>en trait d’axe et en pointillé</w:t>
      </w:r>
      <w:r w:rsidRPr="003E0285">
        <w:rPr>
          <w:b w:val="0"/>
          <w:bCs w:val="0"/>
        </w:rPr>
        <w:t xml:space="preserve"> à 100 % et 0 %, on peut déterminer la ligne</w:t>
      </w:r>
      <w:r w:rsidR="00101CA7">
        <w:rPr>
          <w:b w:val="0"/>
          <w:bCs w:val="0"/>
        </w:rPr>
        <w:t xml:space="preserve"> en trait continu </w:t>
      </w:r>
      <w:r w:rsidRPr="003E0285">
        <w:rPr>
          <w:b w:val="0"/>
          <w:bCs w:val="0"/>
        </w:rPr>
        <w:t>à 20 % et ainsi obtenir le temps de décharge à 20 %, soit 50 min (3 000 s) sur l’exemple ci-dessous.</w:t>
      </w:r>
    </w:p>
    <w:p w14:paraId="0BF6D0D8" w14:textId="77777777" w:rsidR="00797DFF" w:rsidRPr="00797DFF" w:rsidRDefault="00797DFF" w:rsidP="00797DFF"/>
    <w:p w14:paraId="44E01C6F" w14:textId="1455B302" w:rsidR="00272261" w:rsidRPr="003E0285" w:rsidRDefault="00797DFF" w:rsidP="00797DFF">
      <w:pPr>
        <w:pStyle w:val="Sous-titre"/>
        <w:numPr>
          <w:ilvl w:val="0"/>
          <w:numId w:val="0"/>
        </w:numPr>
        <w:ind w:left="284"/>
        <w:rPr>
          <w:b w:val="0"/>
          <w:bCs w:val="0"/>
        </w:rPr>
      </w:pPr>
      <w:r>
        <w:rPr>
          <w:b w:val="0"/>
          <w:bCs w:val="0"/>
        </w:rPr>
        <w:drawing>
          <wp:inline distT="0" distB="0" distL="0" distR="0" wp14:anchorId="7245BDA6" wp14:editId="109B2EF4">
            <wp:extent cx="6252210" cy="3497580"/>
            <wp:effectExtent l="0" t="0" r="0" b="7620"/>
            <wp:docPr id="16054104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21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C102C" w14:textId="24BA2622" w:rsidR="00272261" w:rsidRDefault="00272261" w:rsidP="00797DFF">
      <w:pPr>
        <w:pStyle w:val="Sansinterligne"/>
      </w:pPr>
    </w:p>
    <w:p w14:paraId="1ADF2057" w14:textId="77777777" w:rsidR="00D35BE4" w:rsidRDefault="00D35BE4" w:rsidP="00B46D32"/>
    <w:p w14:paraId="709A9280" w14:textId="77777777" w:rsidR="0036321F" w:rsidRDefault="0036321F" w:rsidP="00B46D32">
      <w:pPr>
        <w:sectPr w:rsidR="0036321F" w:rsidSect="00FD3ECC">
          <w:headerReference w:type="default" r:id="rId18"/>
          <w:footerReference w:type="default" r:id="rId19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2201F6C9" w14:textId="0165B70C" w:rsidR="0036321F" w:rsidRPr="0065111E" w:rsidRDefault="000F1C75" w:rsidP="00B46D32">
      <w:pPr>
        <w:rPr>
          <w:b/>
          <w:bCs/>
        </w:rPr>
      </w:pPr>
      <w:r w:rsidRPr="0065111E">
        <w:rPr>
          <w:b/>
          <w:bCs/>
        </w:rPr>
        <w:lastRenderedPageBreak/>
        <w:t xml:space="preserve">Caractéristiques de décharge d’une batterie 70 </w:t>
      </w:r>
      <w:proofErr w:type="spellStart"/>
      <w:r w:rsidRPr="0065111E">
        <w:rPr>
          <w:b/>
          <w:bCs/>
        </w:rPr>
        <w:t>A</w:t>
      </w:r>
      <w:r w:rsidR="00504586">
        <w:rPr>
          <w:rFonts w:cs="Arial"/>
          <w:b/>
          <w:bCs/>
        </w:rPr>
        <w:t>·</w:t>
      </w:r>
      <w:r w:rsidRPr="0065111E">
        <w:rPr>
          <w:b/>
          <w:bCs/>
        </w:rPr>
        <w:t>h</w:t>
      </w:r>
      <w:proofErr w:type="spellEnd"/>
    </w:p>
    <w:p w14:paraId="2819249B" w14:textId="1E7459B2" w:rsidR="003E0285" w:rsidRDefault="0036321F" w:rsidP="00B46D32">
      <w:r>
        <w:rPr>
          <w:noProof/>
        </w:rPr>
        <w:drawing>
          <wp:inline distT="0" distB="0" distL="0" distR="0" wp14:anchorId="70A1D163" wp14:editId="0AEAA6FF">
            <wp:extent cx="9601200" cy="5305425"/>
            <wp:effectExtent l="0" t="0" r="0" b="9525"/>
            <wp:docPr id="183849648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D1CEE" w14:textId="77777777" w:rsidR="0036321F" w:rsidRDefault="0036321F" w:rsidP="00B46D32"/>
    <w:p w14:paraId="5073D884" w14:textId="4F1AA2BC" w:rsidR="0065111E" w:rsidRDefault="0065111E" w:rsidP="0065111E">
      <w:r>
        <w:lastRenderedPageBreak/>
        <w:t xml:space="preserve">Caractéristiques de décharge d’une batterie 7 </w:t>
      </w:r>
      <w:proofErr w:type="spellStart"/>
      <w:r>
        <w:t>A</w:t>
      </w:r>
      <w:r w:rsidR="00504586">
        <w:rPr>
          <w:rFonts w:cs="Arial"/>
        </w:rPr>
        <w:t>·</w:t>
      </w:r>
      <w:r>
        <w:t>h</w:t>
      </w:r>
      <w:proofErr w:type="spellEnd"/>
    </w:p>
    <w:p w14:paraId="35553B12" w14:textId="6B255970" w:rsidR="0036321F" w:rsidRDefault="0036321F" w:rsidP="00B46D32">
      <w:r>
        <w:rPr>
          <w:noProof/>
        </w:rPr>
        <w:drawing>
          <wp:inline distT="0" distB="0" distL="0" distR="0" wp14:anchorId="3FE9E20A" wp14:editId="0A9176B3">
            <wp:extent cx="8064381" cy="5581291"/>
            <wp:effectExtent l="0" t="0" r="0" b="635"/>
            <wp:docPr id="29162864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183" cy="559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D9B45" w14:textId="77777777" w:rsidR="0036321F" w:rsidRDefault="0036321F" w:rsidP="00B46D32">
      <w:pPr>
        <w:sectPr w:rsidR="0036321F" w:rsidSect="0036321F">
          <w:pgSz w:w="16838" w:h="11906" w:orient="landscape"/>
          <w:pgMar w:top="1021" w:right="1134" w:bottom="1021" w:left="567" w:header="709" w:footer="709" w:gutter="0"/>
          <w:cols w:space="708"/>
          <w:docGrid w:linePitch="360"/>
        </w:sectPr>
      </w:pPr>
    </w:p>
    <w:p w14:paraId="22D05CA5" w14:textId="77777777" w:rsidR="00C57682" w:rsidRDefault="00C57682" w:rsidP="00B46D32"/>
    <w:p w14:paraId="723F4514" w14:textId="2BF0D23A" w:rsidR="00D51F07" w:rsidRDefault="000E01EE" w:rsidP="00C3781E">
      <w:pPr>
        <w:pStyle w:val="Sous-titre"/>
      </w:pPr>
      <w:r>
        <w:t>Expérimentation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82"/>
        <w:gridCol w:w="4682"/>
      </w:tblGrid>
      <w:tr w:rsidR="00B026DD" w14:paraId="6BCFA101" w14:textId="77777777" w:rsidTr="00B026DD">
        <w:trPr>
          <w:trHeight w:val="2667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8ADF9E" w14:textId="6AEEBC9E" w:rsidR="007812C9" w:rsidRPr="00B51EAA" w:rsidRDefault="007812C9" w:rsidP="007812C9">
            <w:pPr>
              <w:shd w:val="clear" w:color="auto" w:fill="D9D9D9" w:themeFill="background1" w:themeFillShade="D9"/>
              <w:rPr>
                <w:rFonts w:cs="Arial"/>
                <w:szCs w:val="24"/>
              </w:rPr>
            </w:pPr>
            <w:r w:rsidRPr="00DE0EE1">
              <w:rPr>
                <w:rFonts w:cs="Arial"/>
                <w:szCs w:val="24"/>
                <w:u w:val="single"/>
              </w:rPr>
              <w:t>Matériel mis à disposition</w:t>
            </w:r>
          </w:p>
          <w:p w14:paraId="56B1A596" w14:textId="3565D91C" w:rsidR="007812C9" w:rsidRDefault="007812C9" w:rsidP="007812C9">
            <w:pPr>
              <w:shd w:val="clear" w:color="auto" w:fill="D9D9D9" w:themeFill="background1" w:themeFillShade="D9"/>
              <w:spacing w:line="240" w:lineRule="auto"/>
              <w:rPr>
                <w:rFonts w:cs="Arial"/>
                <w:sz w:val="20"/>
                <w:szCs w:val="20"/>
              </w:rPr>
            </w:pPr>
            <w:r w:rsidRPr="009A4AEC">
              <w:rPr>
                <w:rFonts w:cs="Arial"/>
                <w:sz w:val="20"/>
                <w:szCs w:val="20"/>
              </w:rPr>
              <w:t>- B</w:t>
            </w:r>
            <w:r>
              <w:rPr>
                <w:rFonts w:cs="Arial"/>
                <w:sz w:val="20"/>
                <w:szCs w:val="20"/>
              </w:rPr>
              <w:t>atterie 12</w:t>
            </w:r>
            <w:r w:rsidR="00F16A15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V 7 </w:t>
            </w:r>
            <w:proofErr w:type="spellStart"/>
            <w:r>
              <w:rPr>
                <w:rFonts w:cs="Arial"/>
                <w:sz w:val="20"/>
                <w:szCs w:val="20"/>
              </w:rPr>
              <w:t>A</w:t>
            </w:r>
            <w:r w:rsidR="00504586">
              <w:rPr>
                <w:rFonts w:cs="Arial"/>
                <w:sz w:val="20"/>
                <w:szCs w:val="20"/>
              </w:rPr>
              <w:t>·</w:t>
            </w:r>
            <w:r>
              <w:rPr>
                <w:rFonts w:cs="Arial"/>
                <w:sz w:val="20"/>
                <w:szCs w:val="20"/>
              </w:rPr>
              <w:t>h</w:t>
            </w:r>
            <w:proofErr w:type="spellEnd"/>
            <w:r w:rsidR="00187AE5">
              <w:rPr>
                <w:rFonts w:cs="Arial"/>
                <w:sz w:val="20"/>
                <w:szCs w:val="20"/>
              </w:rPr>
              <w:t>,</w:t>
            </w:r>
          </w:p>
          <w:p w14:paraId="49C5E7D8" w14:textId="53986083" w:rsidR="007812C9" w:rsidRDefault="007812C9" w:rsidP="007812C9">
            <w:pPr>
              <w:shd w:val="clear" w:color="auto" w:fill="D9D9D9" w:themeFill="background1" w:themeFillShade="D9"/>
              <w:spacing w:line="240" w:lineRule="auto"/>
              <w:rPr>
                <w:rFonts w:cs="Arial"/>
                <w:sz w:val="20"/>
                <w:szCs w:val="20"/>
              </w:rPr>
            </w:pPr>
            <w:r w:rsidRPr="009A4AEC">
              <w:rPr>
                <w:rFonts w:cs="Arial"/>
                <w:sz w:val="20"/>
                <w:szCs w:val="20"/>
              </w:rPr>
              <w:t xml:space="preserve">- </w:t>
            </w:r>
            <w:r>
              <w:rPr>
                <w:rFonts w:cs="Arial"/>
                <w:sz w:val="20"/>
                <w:szCs w:val="20"/>
              </w:rPr>
              <w:t>Un multimètre en mode voltmètre</w:t>
            </w:r>
            <w:r w:rsidR="00187AE5">
              <w:rPr>
                <w:rFonts w:cs="Arial"/>
                <w:sz w:val="20"/>
                <w:szCs w:val="20"/>
              </w:rPr>
              <w:t>,</w:t>
            </w:r>
          </w:p>
          <w:p w14:paraId="590B6083" w14:textId="17BB6912" w:rsidR="007812C9" w:rsidRPr="007812C9" w:rsidRDefault="007812C9" w:rsidP="007812C9">
            <w:pPr>
              <w:shd w:val="clear" w:color="auto" w:fill="D9D9D9" w:themeFill="background1" w:themeFillShade="D9"/>
              <w:spacing w:line="240" w:lineRule="auto"/>
              <w:rPr>
                <w:rFonts w:cs="Arial"/>
                <w:sz w:val="20"/>
                <w:szCs w:val="20"/>
              </w:rPr>
            </w:pPr>
            <w:r w:rsidRPr="009A4AEC">
              <w:rPr>
                <w:rFonts w:cs="Arial"/>
                <w:sz w:val="20"/>
                <w:szCs w:val="20"/>
              </w:rPr>
              <w:t xml:space="preserve">- </w:t>
            </w:r>
            <w:r>
              <w:rPr>
                <w:rFonts w:cs="Arial"/>
                <w:sz w:val="20"/>
                <w:szCs w:val="20"/>
              </w:rPr>
              <w:t>Un multimètre en mode ampèremètre ou une pince ampèremétrique</w:t>
            </w:r>
            <w:r w:rsidR="00187AE5">
              <w:rPr>
                <w:rFonts w:cs="Arial"/>
                <w:sz w:val="20"/>
                <w:szCs w:val="20"/>
              </w:rPr>
              <w:t>,</w:t>
            </w:r>
          </w:p>
          <w:p w14:paraId="59C57A11" w14:textId="3DE99B91" w:rsidR="007812C9" w:rsidRPr="008462A4" w:rsidRDefault="007812C9" w:rsidP="007812C9">
            <w:pPr>
              <w:shd w:val="clear" w:color="auto" w:fill="D9D9D9" w:themeFill="background1" w:themeFillShade="D9"/>
              <w:spacing w:line="240" w:lineRule="auto"/>
              <w:rPr>
                <w:rFonts w:cs="Arial"/>
                <w:sz w:val="20"/>
                <w:szCs w:val="20"/>
              </w:rPr>
            </w:pPr>
            <w:r w:rsidRPr="008462A4">
              <w:rPr>
                <w:rFonts w:cs="Arial"/>
                <w:sz w:val="20"/>
                <w:szCs w:val="20"/>
              </w:rPr>
              <w:t>- Un rhéostat (</w:t>
            </w:r>
            <w:r w:rsidR="009D396C">
              <w:rPr>
                <w:rFonts w:cs="Arial"/>
                <w:sz w:val="20"/>
                <w:szCs w:val="20"/>
              </w:rPr>
              <w:t>r</w:t>
            </w:r>
            <w:r w:rsidRPr="008462A4">
              <w:rPr>
                <w:rFonts w:cs="Arial"/>
                <w:sz w:val="20"/>
                <w:szCs w:val="20"/>
              </w:rPr>
              <w:t>ésistance variable)</w:t>
            </w:r>
            <w:r w:rsidR="00187AE5">
              <w:rPr>
                <w:rFonts w:cs="Arial"/>
                <w:sz w:val="20"/>
                <w:szCs w:val="20"/>
              </w:rPr>
              <w:t xml:space="preserve"> ou deux rhéostats,</w:t>
            </w:r>
          </w:p>
          <w:p w14:paraId="40259F1E" w14:textId="0BBA8519" w:rsidR="008462A4" w:rsidRDefault="007812C9" w:rsidP="00DE0EE1">
            <w:pPr>
              <w:rPr>
                <w:rFonts w:cs="Arial"/>
                <w:sz w:val="20"/>
                <w:szCs w:val="20"/>
              </w:rPr>
            </w:pPr>
            <w:r w:rsidRPr="008462A4">
              <w:rPr>
                <w:rFonts w:cs="Arial"/>
                <w:sz w:val="20"/>
                <w:szCs w:val="20"/>
              </w:rPr>
              <w:t>- chronomètre</w:t>
            </w:r>
            <w:r w:rsidR="00187AE5">
              <w:rPr>
                <w:rFonts w:cs="Arial"/>
                <w:sz w:val="20"/>
                <w:szCs w:val="20"/>
              </w:rPr>
              <w:t>.</w:t>
            </w:r>
          </w:p>
          <w:p w14:paraId="714DE10B" w14:textId="5C685AD7" w:rsidR="00B026DD" w:rsidRDefault="00B026DD" w:rsidP="00DE0EE1">
            <w:pPr>
              <w:rPr>
                <w:rFonts w:cs="Arial"/>
                <w:szCs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BF453A" w14:textId="227B474E" w:rsidR="00B51EAA" w:rsidRDefault="007812C9" w:rsidP="00111B2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noProof/>
                <w:szCs w:val="24"/>
                <w14:ligatures w14:val="standardContextual"/>
              </w:rPr>
              <w:drawing>
                <wp:inline distT="0" distB="0" distL="0" distR="0" wp14:anchorId="739CA622" wp14:editId="37D52D9B">
                  <wp:extent cx="682388" cy="682388"/>
                  <wp:effectExtent l="0" t="0" r="3810" b="0"/>
                  <wp:docPr id="191475734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57342" name="Image 191475734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037" cy="688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Cs w:val="24"/>
                <w14:ligatures w14:val="standardContextual"/>
              </w:rPr>
              <w:drawing>
                <wp:inline distT="0" distB="0" distL="0" distR="0" wp14:anchorId="326A9E54" wp14:editId="3F48D0BC">
                  <wp:extent cx="839442" cy="839442"/>
                  <wp:effectExtent l="0" t="0" r="0" b="0"/>
                  <wp:docPr id="81018750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187507" name="Image 810187507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987" cy="84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Cs w:val="24"/>
                <w14:ligatures w14:val="standardContextual"/>
              </w:rPr>
              <w:drawing>
                <wp:inline distT="0" distB="0" distL="0" distR="0" wp14:anchorId="285956A7" wp14:editId="065E08C8">
                  <wp:extent cx="1240392" cy="687221"/>
                  <wp:effectExtent l="0" t="0" r="0" b="0"/>
                  <wp:docPr id="1386231458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231458" name="Image 138623145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759" cy="694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Cs w:val="24"/>
                <w14:ligatures w14:val="standardContextual"/>
              </w:rPr>
              <w:drawing>
                <wp:inline distT="0" distB="0" distL="0" distR="0" wp14:anchorId="3EC8D430" wp14:editId="39811113">
                  <wp:extent cx="935819" cy="935819"/>
                  <wp:effectExtent l="0" t="0" r="0" b="0"/>
                  <wp:docPr id="134474848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748481" name="Image 134474848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116" cy="941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Cs w:val="24"/>
                <w14:ligatures w14:val="standardContextual"/>
              </w:rPr>
              <w:drawing>
                <wp:inline distT="0" distB="0" distL="0" distR="0" wp14:anchorId="6E6B4DE8" wp14:editId="4C8DBF3D">
                  <wp:extent cx="557541" cy="637465"/>
                  <wp:effectExtent l="0" t="0" r="0" b="0"/>
                  <wp:docPr id="46615165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151654" name="Image 46615165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075" cy="647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2A4" w14:paraId="0D79782E" w14:textId="77777777" w:rsidTr="00B026DD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E64BB2" w14:textId="067F8352" w:rsidR="00111B29" w:rsidRPr="00B026DD" w:rsidRDefault="00111B29" w:rsidP="00111B29">
            <w:pPr>
              <w:shd w:val="clear" w:color="auto" w:fill="D9D9D9" w:themeFill="background1" w:themeFillShade="D9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u w:val="single"/>
              </w:rPr>
              <w:t xml:space="preserve">Montage à </w:t>
            </w:r>
            <w:proofErr w:type="gramStart"/>
            <w:r>
              <w:rPr>
                <w:rFonts w:cs="Arial"/>
                <w:szCs w:val="24"/>
                <w:u w:val="single"/>
              </w:rPr>
              <w:t>réaliser</w:t>
            </w:r>
            <w:r w:rsidR="009D396C" w:rsidRPr="009D396C">
              <w:rPr>
                <w:rFonts w:cs="Arial"/>
                <w:szCs w:val="24"/>
              </w:rPr>
              <w:t xml:space="preserve">  </w:t>
            </w:r>
            <w:r w:rsidR="00B026DD" w:rsidRPr="00B026DD">
              <w:rPr>
                <w:rFonts w:cs="Arial"/>
                <w:szCs w:val="24"/>
              </w:rPr>
              <w:t>soit</w:t>
            </w:r>
            <w:proofErr w:type="gramEnd"/>
          </w:p>
          <w:p w14:paraId="64D60931" w14:textId="2653C66F" w:rsidR="008462A4" w:rsidRPr="008462A4" w:rsidRDefault="009D396C" w:rsidP="00111B29">
            <w:pPr>
              <w:shd w:val="clear" w:color="auto" w:fill="D9D9D9" w:themeFill="background1" w:themeFillShade="D9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a</w:t>
            </w:r>
            <w:r w:rsidR="008462A4" w:rsidRPr="008462A4">
              <w:rPr>
                <w:rFonts w:cs="Arial"/>
                <w:sz w:val="20"/>
                <w:szCs w:val="20"/>
              </w:rPr>
              <w:t>vec</w:t>
            </w:r>
            <w:proofErr w:type="gramEnd"/>
            <w:r w:rsidR="008462A4" w:rsidRPr="008462A4">
              <w:rPr>
                <w:rFonts w:cs="Arial"/>
                <w:sz w:val="20"/>
                <w:szCs w:val="20"/>
              </w:rPr>
              <w:t xml:space="preserve"> ampèrem</w:t>
            </w:r>
            <w:r w:rsidR="00B026DD">
              <w:rPr>
                <w:rFonts w:cs="Arial"/>
                <w:sz w:val="20"/>
                <w:szCs w:val="20"/>
              </w:rPr>
              <w:t>è</w:t>
            </w:r>
            <w:r w:rsidR="008462A4" w:rsidRPr="008462A4">
              <w:rPr>
                <w:rFonts w:cs="Arial"/>
                <w:sz w:val="20"/>
                <w:szCs w:val="20"/>
              </w:rPr>
              <w:t>tre</w:t>
            </w:r>
            <w:r w:rsidR="00437CB8">
              <w:rPr>
                <w:rFonts w:cs="Arial"/>
                <w:sz w:val="20"/>
                <w:szCs w:val="20"/>
              </w:rPr>
              <w:t xml:space="preserve"> (A)</w:t>
            </w:r>
          </w:p>
          <w:p w14:paraId="203D20C4" w14:textId="7B13BBD2" w:rsidR="00111B29" w:rsidRDefault="008462A4" w:rsidP="00E65F7C">
            <w:pPr>
              <w:rPr>
                <w:rFonts w:cs="Arial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195BCE" wp14:editId="4457190A">
                  <wp:extent cx="3212642" cy="1339850"/>
                  <wp:effectExtent l="0" t="0" r="6985" b="0"/>
                  <wp:docPr id="176897161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7487" cy="137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36416C" w14:textId="01614A3A" w:rsidR="008462A4" w:rsidRDefault="00B026DD" w:rsidP="00E65F7C">
            <w:pPr>
              <w:rPr>
                <w:rFonts w:cs="Arial"/>
                <w:szCs w:val="24"/>
              </w:rPr>
            </w:pPr>
            <w:proofErr w:type="gramStart"/>
            <w:r>
              <w:rPr>
                <w:rFonts w:cs="Arial"/>
                <w:szCs w:val="24"/>
              </w:rPr>
              <w:t>soit</w:t>
            </w:r>
            <w:proofErr w:type="gramEnd"/>
          </w:p>
          <w:p w14:paraId="3805F154" w14:textId="7D03A302" w:rsidR="008462A4" w:rsidRPr="008462A4" w:rsidRDefault="009D396C" w:rsidP="00E65F7C">
            <w:pPr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a</w:t>
            </w:r>
            <w:r w:rsidR="008462A4" w:rsidRPr="008462A4">
              <w:rPr>
                <w:rFonts w:cs="Arial"/>
                <w:sz w:val="20"/>
                <w:szCs w:val="20"/>
              </w:rPr>
              <w:t>vec</w:t>
            </w:r>
            <w:proofErr w:type="gramEnd"/>
            <w:r w:rsidR="008462A4" w:rsidRPr="008462A4">
              <w:rPr>
                <w:rFonts w:cs="Arial"/>
                <w:sz w:val="20"/>
                <w:szCs w:val="20"/>
              </w:rPr>
              <w:t xml:space="preserve"> pince ampèremétrique</w:t>
            </w:r>
            <w:r w:rsidR="00437CB8">
              <w:rPr>
                <w:rFonts w:cs="Arial"/>
                <w:sz w:val="20"/>
                <w:szCs w:val="20"/>
              </w:rPr>
              <w:t xml:space="preserve"> (PA)</w:t>
            </w:r>
          </w:p>
          <w:p w14:paraId="641ED25F" w14:textId="3D593E9F" w:rsidR="008462A4" w:rsidRDefault="008462A4" w:rsidP="008462A4">
            <w:pPr>
              <w:rPr>
                <w:rFonts w:cs="Arial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B27EA1" wp14:editId="1F748363">
                  <wp:extent cx="2889896" cy="1339913"/>
                  <wp:effectExtent l="0" t="0" r="5715" b="0"/>
                  <wp:docPr id="154981062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235" cy="135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4B420" w14:textId="77777777" w:rsidR="009C5AA9" w:rsidRPr="009C5AA9" w:rsidRDefault="009C5AA9" w:rsidP="00DE0EE1">
      <w:pPr>
        <w:shd w:val="clear" w:color="auto" w:fill="D9D9D9" w:themeFill="background1" w:themeFillShade="D9"/>
        <w:rPr>
          <w:rFonts w:cs="Arial"/>
          <w:szCs w:val="24"/>
        </w:rPr>
      </w:pPr>
    </w:p>
    <w:p w14:paraId="542F032D" w14:textId="5E46C2E3" w:rsidR="00F44D88" w:rsidRDefault="00936716" w:rsidP="00DE0EE1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Protocole de mesure </w:t>
      </w:r>
      <w:r w:rsidR="009B340E">
        <w:rPr>
          <w:rFonts w:cs="Arial"/>
          <w:szCs w:val="24"/>
          <w:u w:val="single"/>
        </w:rPr>
        <w:t>pour tracer l</w:t>
      </w:r>
      <w:r w:rsidR="009B340E" w:rsidRPr="009B340E">
        <w:rPr>
          <w:rFonts w:cs="Arial"/>
          <w:szCs w:val="24"/>
          <w:u w:val="single"/>
        </w:rPr>
        <w:t>a caractéristique de la tension aux bornes de la batterie en fonction du temps (U = f (t)).</w:t>
      </w:r>
    </w:p>
    <w:p w14:paraId="174D6EBB" w14:textId="4601E0BE" w:rsidR="00904519" w:rsidRDefault="00E970C2" w:rsidP="00DE0EE1">
      <w:pPr>
        <w:shd w:val="clear" w:color="auto" w:fill="D9D9D9" w:themeFill="background1" w:themeFillShade="D9"/>
        <w:rPr>
          <w:rFonts w:cs="Arial"/>
          <w:sz w:val="20"/>
          <w:szCs w:val="20"/>
        </w:rPr>
      </w:pPr>
      <w:r w:rsidRPr="00BE4743">
        <w:rPr>
          <w:rFonts w:cs="Arial"/>
          <w:sz w:val="20"/>
          <w:szCs w:val="20"/>
        </w:rPr>
        <w:t xml:space="preserve">1 – </w:t>
      </w:r>
      <w:r w:rsidR="00272261">
        <w:rPr>
          <w:rFonts w:cs="Arial"/>
          <w:b/>
          <w:bCs/>
          <w:sz w:val="20"/>
          <w:szCs w:val="20"/>
        </w:rPr>
        <w:t xml:space="preserve">Mesurer </w:t>
      </w:r>
      <w:r w:rsidRPr="00BE4743">
        <w:rPr>
          <w:rFonts w:cs="Arial"/>
          <w:sz w:val="20"/>
          <w:szCs w:val="20"/>
        </w:rPr>
        <w:t>l</w:t>
      </w:r>
      <w:r w:rsidR="00272261">
        <w:rPr>
          <w:rFonts w:cs="Arial"/>
          <w:sz w:val="20"/>
          <w:szCs w:val="20"/>
        </w:rPr>
        <w:t>a</w:t>
      </w:r>
      <w:r w:rsidRPr="00BE4743">
        <w:rPr>
          <w:rFonts w:cs="Arial"/>
          <w:sz w:val="20"/>
          <w:szCs w:val="20"/>
        </w:rPr>
        <w:t xml:space="preserve"> </w:t>
      </w:r>
      <w:r w:rsidR="00272261">
        <w:rPr>
          <w:rFonts w:cs="Arial"/>
          <w:sz w:val="20"/>
          <w:szCs w:val="20"/>
        </w:rPr>
        <w:t xml:space="preserve">tension </w:t>
      </w:r>
      <w:r w:rsidR="009B340E">
        <w:rPr>
          <w:rFonts w:cs="Arial"/>
          <w:sz w:val="20"/>
          <w:szCs w:val="20"/>
        </w:rPr>
        <w:t xml:space="preserve">à vide </w:t>
      </w:r>
      <w:r w:rsidR="00272261">
        <w:rPr>
          <w:rFonts w:cs="Arial"/>
          <w:sz w:val="20"/>
          <w:szCs w:val="20"/>
        </w:rPr>
        <w:t>aux bornes de la batterie mis</w:t>
      </w:r>
      <w:r w:rsidR="009D396C">
        <w:rPr>
          <w:rFonts w:cs="Arial"/>
          <w:sz w:val="20"/>
          <w:szCs w:val="20"/>
        </w:rPr>
        <w:t>e</w:t>
      </w:r>
      <w:r w:rsidR="00272261">
        <w:rPr>
          <w:rFonts w:cs="Arial"/>
          <w:sz w:val="20"/>
          <w:szCs w:val="20"/>
        </w:rPr>
        <w:t xml:space="preserve"> à votre disposition</w:t>
      </w:r>
      <w:r w:rsidR="00BE4743">
        <w:rPr>
          <w:rFonts w:cs="Arial"/>
          <w:sz w:val="20"/>
          <w:szCs w:val="20"/>
        </w:rPr>
        <w:t>.</w:t>
      </w:r>
    </w:p>
    <w:p w14:paraId="60B1E474" w14:textId="45C58B66" w:rsidR="00272261" w:rsidRDefault="00272261" w:rsidP="00272261">
      <w:pPr>
        <w:shd w:val="clear" w:color="auto" w:fill="D9D9D9" w:themeFill="background1" w:themeFillShade="D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2</w:t>
      </w:r>
      <w:r w:rsidRPr="00BE4743">
        <w:rPr>
          <w:rFonts w:cs="Arial"/>
          <w:sz w:val="20"/>
          <w:szCs w:val="20"/>
        </w:rPr>
        <w:t xml:space="preserve"> –</w:t>
      </w:r>
      <w:r w:rsidR="009B340E" w:rsidRPr="009B340E">
        <w:rPr>
          <w:rFonts w:cs="Arial"/>
          <w:b/>
          <w:bCs/>
          <w:sz w:val="20"/>
          <w:szCs w:val="20"/>
        </w:rPr>
        <w:t xml:space="preserve"> </w:t>
      </w:r>
      <w:r w:rsidR="009B340E" w:rsidRPr="00BE4743">
        <w:rPr>
          <w:rFonts w:cs="Arial"/>
          <w:b/>
          <w:bCs/>
          <w:sz w:val="20"/>
          <w:szCs w:val="20"/>
        </w:rPr>
        <w:t>Réaliser</w:t>
      </w:r>
      <w:r w:rsidR="009B340E" w:rsidRPr="00BE4743">
        <w:rPr>
          <w:rFonts w:cs="Arial"/>
          <w:sz w:val="20"/>
          <w:szCs w:val="20"/>
        </w:rPr>
        <w:t xml:space="preserve"> le montage </w:t>
      </w:r>
      <w:r w:rsidR="009B340E">
        <w:rPr>
          <w:rFonts w:cs="Arial"/>
          <w:sz w:val="20"/>
          <w:szCs w:val="20"/>
        </w:rPr>
        <w:t xml:space="preserve">adéquat en fonction des appareils de mesure mis à votre disposition, mais </w:t>
      </w:r>
      <w:r w:rsidR="009B340E" w:rsidRPr="00BE4743">
        <w:rPr>
          <w:rFonts w:cs="Arial"/>
          <w:sz w:val="20"/>
          <w:szCs w:val="20"/>
        </w:rPr>
        <w:t xml:space="preserve">sans </w:t>
      </w:r>
      <w:r w:rsidR="009B340E" w:rsidRPr="00F92D17">
        <w:rPr>
          <w:rFonts w:cs="Arial"/>
          <w:sz w:val="20"/>
          <w:szCs w:val="20"/>
        </w:rPr>
        <w:t>brancher la batterie.</w:t>
      </w:r>
    </w:p>
    <w:p w14:paraId="02B5FA6A" w14:textId="168DB573" w:rsidR="00904519" w:rsidRPr="00BE4743" w:rsidRDefault="00DC433D" w:rsidP="00DE0EE1">
      <w:pPr>
        <w:shd w:val="clear" w:color="auto" w:fill="D9D9D9" w:themeFill="background1" w:themeFillShade="D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3</w:t>
      </w:r>
      <w:r w:rsidR="00E970C2" w:rsidRPr="00F92D17">
        <w:rPr>
          <w:rFonts w:cs="Arial"/>
          <w:sz w:val="20"/>
          <w:szCs w:val="20"/>
        </w:rPr>
        <w:t>–</w:t>
      </w:r>
      <w:r w:rsidR="00E970C2" w:rsidRPr="00BE4743">
        <w:rPr>
          <w:rFonts w:cs="Arial"/>
          <w:sz w:val="20"/>
          <w:szCs w:val="20"/>
        </w:rPr>
        <w:t xml:space="preserve"> </w:t>
      </w:r>
      <w:r w:rsidR="009B340E" w:rsidRPr="003E30D6">
        <w:rPr>
          <w:rFonts w:cs="Arial"/>
          <w:sz w:val="20"/>
          <w:szCs w:val="20"/>
          <w:bdr w:val="single" w:sz="4" w:space="0" w:color="auto"/>
        </w:rPr>
        <w:t>Sous la conduite de l’e</w:t>
      </w:r>
      <w:r w:rsidR="003E30D6" w:rsidRPr="003E30D6">
        <w:rPr>
          <w:rFonts w:cs="Arial"/>
          <w:sz w:val="20"/>
          <w:szCs w:val="20"/>
          <w:bdr w:val="single" w:sz="4" w:space="0" w:color="auto"/>
        </w:rPr>
        <w:t>xaminateur</w:t>
      </w:r>
      <w:r w:rsidR="009B340E" w:rsidRPr="00BE4743">
        <w:rPr>
          <w:rFonts w:cs="Arial"/>
          <w:sz w:val="20"/>
          <w:szCs w:val="20"/>
        </w:rPr>
        <w:t xml:space="preserve">, </w:t>
      </w:r>
      <w:r w:rsidR="009B340E" w:rsidRPr="00BE4743">
        <w:rPr>
          <w:rFonts w:cs="Arial"/>
          <w:b/>
          <w:bCs/>
          <w:sz w:val="20"/>
          <w:szCs w:val="20"/>
        </w:rPr>
        <w:t>brancher</w:t>
      </w:r>
      <w:r w:rsidR="009B340E" w:rsidRPr="00BE4743">
        <w:rPr>
          <w:rFonts w:cs="Arial"/>
          <w:sz w:val="20"/>
          <w:szCs w:val="20"/>
        </w:rPr>
        <w:t xml:space="preserve"> l</w:t>
      </w:r>
      <w:r w:rsidR="009B340E">
        <w:rPr>
          <w:rFonts w:cs="Arial"/>
          <w:sz w:val="20"/>
          <w:szCs w:val="20"/>
        </w:rPr>
        <w:t>a batterie</w:t>
      </w:r>
      <w:r w:rsidR="009B340E" w:rsidRPr="00BE4743">
        <w:rPr>
          <w:rFonts w:cs="Arial"/>
          <w:sz w:val="20"/>
          <w:szCs w:val="20"/>
        </w:rPr>
        <w:t>.</w:t>
      </w:r>
    </w:p>
    <w:p w14:paraId="57608AE2" w14:textId="46853194" w:rsidR="00E970C2" w:rsidRPr="00BE4743" w:rsidRDefault="00DC433D" w:rsidP="00DE0EE1">
      <w:pPr>
        <w:shd w:val="clear" w:color="auto" w:fill="D9D9D9" w:themeFill="background1" w:themeFillShade="D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4</w:t>
      </w:r>
      <w:r w:rsidR="00904519" w:rsidRPr="00BE4743">
        <w:rPr>
          <w:rFonts w:cs="Arial"/>
          <w:sz w:val="20"/>
          <w:szCs w:val="20"/>
        </w:rPr>
        <w:t xml:space="preserve"> </w:t>
      </w:r>
      <w:r w:rsidR="009B340E">
        <w:rPr>
          <w:rFonts w:cs="Arial"/>
          <w:sz w:val="20"/>
          <w:szCs w:val="20"/>
        </w:rPr>
        <w:t>–</w:t>
      </w:r>
      <w:r w:rsidR="00904519" w:rsidRPr="00BE4743">
        <w:rPr>
          <w:rFonts w:cs="Arial"/>
          <w:sz w:val="20"/>
          <w:szCs w:val="20"/>
        </w:rPr>
        <w:t xml:space="preserve"> </w:t>
      </w:r>
      <w:r w:rsidR="009B340E" w:rsidRPr="009B340E">
        <w:rPr>
          <w:rFonts w:cs="Arial"/>
          <w:b/>
          <w:bCs/>
          <w:sz w:val="20"/>
          <w:szCs w:val="20"/>
        </w:rPr>
        <w:t>Relever</w:t>
      </w:r>
      <w:r w:rsidR="009B340E">
        <w:rPr>
          <w:rFonts w:cs="Arial"/>
          <w:sz w:val="20"/>
          <w:szCs w:val="20"/>
        </w:rPr>
        <w:t xml:space="preserve"> la tension aux bornes de la batterie toutes les trente secondes (</w:t>
      </w:r>
      <w:r w:rsidR="009D396C">
        <w:rPr>
          <w:rFonts w:cs="Arial"/>
          <w:sz w:val="20"/>
          <w:szCs w:val="20"/>
        </w:rPr>
        <w:t>n</w:t>
      </w:r>
      <w:r w:rsidR="009B340E">
        <w:rPr>
          <w:rFonts w:cs="Arial"/>
          <w:sz w:val="20"/>
          <w:szCs w:val="20"/>
        </w:rPr>
        <w:t>e pas oublier de noter U et t).</w:t>
      </w:r>
    </w:p>
    <w:p w14:paraId="0AC1BB46" w14:textId="6A5DAA5C" w:rsidR="004466AC" w:rsidRDefault="00DC433D" w:rsidP="00DE0EE1">
      <w:pPr>
        <w:shd w:val="clear" w:color="auto" w:fill="D9D9D9" w:themeFill="background1" w:themeFillShade="D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5</w:t>
      </w:r>
      <w:r w:rsidR="00BE4743" w:rsidRPr="00BE4743">
        <w:rPr>
          <w:rFonts w:cs="Arial"/>
          <w:sz w:val="20"/>
          <w:szCs w:val="20"/>
        </w:rPr>
        <w:t xml:space="preserve"> –</w:t>
      </w:r>
      <w:r w:rsidR="004466AC" w:rsidRPr="004466AC">
        <w:rPr>
          <w:rFonts w:cs="Arial"/>
          <w:b/>
          <w:bCs/>
          <w:sz w:val="20"/>
          <w:szCs w:val="20"/>
        </w:rPr>
        <w:t>Tracer</w:t>
      </w:r>
      <w:r w:rsidR="004466AC">
        <w:rPr>
          <w:rFonts w:cs="Arial"/>
          <w:sz w:val="20"/>
          <w:szCs w:val="20"/>
        </w:rPr>
        <w:t xml:space="preserve"> sur une feuille ou avec Excel ou Office </w:t>
      </w:r>
      <w:proofErr w:type="spellStart"/>
      <w:r w:rsidR="004466AC">
        <w:rPr>
          <w:rFonts w:cs="Arial"/>
          <w:sz w:val="20"/>
          <w:szCs w:val="20"/>
        </w:rPr>
        <w:t>calc</w:t>
      </w:r>
      <w:proofErr w:type="spellEnd"/>
      <w:r w:rsidR="004466AC">
        <w:rPr>
          <w:rFonts w:cs="Arial"/>
          <w:sz w:val="20"/>
          <w:szCs w:val="20"/>
        </w:rPr>
        <w:t xml:space="preserve">, </w:t>
      </w:r>
      <w:r w:rsidR="00BE4743" w:rsidRPr="00BE4743">
        <w:rPr>
          <w:rFonts w:cs="Arial"/>
          <w:sz w:val="20"/>
          <w:szCs w:val="20"/>
        </w:rPr>
        <w:t>l</w:t>
      </w:r>
      <w:r w:rsidR="004466AC">
        <w:rPr>
          <w:rFonts w:cs="Arial"/>
          <w:sz w:val="20"/>
          <w:szCs w:val="20"/>
        </w:rPr>
        <w:t>a caractéristique U = f (t).</w:t>
      </w:r>
    </w:p>
    <w:p w14:paraId="43FC6857" w14:textId="562FE72B" w:rsidR="00660D59" w:rsidRPr="00F92D17" w:rsidRDefault="00660D59" w:rsidP="00DE0EE1">
      <w:pPr>
        <w:shd w:val="clear" w:color="auto" w:fill="D9D9D9" w:themeFill="background1" w:themeFillShade="D9"/>
        <w:rPr>
          <w:rFonts w:cs="Arial"/>
          <w:sz w:val="20"/>
          <w:szCs w:val="20"/>
        </w:rPr>
      </w:pPr>
    </w:p>
    <w:p w14:paraId="61AC7F7A" w14:textId="77777777" w:rsidR="0023356C" w:rsidRDefault="0023356C" w:rsidP="00B46D32"/>
    <w:p w14:paraId="6F59B3E2" w14:textId="77777777" w:rsidR="004466AC" w:rsidRDefault="004466AC" w:rsidP="00B46D32"/>
    <w:sectPr w:rsidR="004466AC" w:rsidSect="00FD3ECC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A4F52" w14:textId="77777777" w:rsidR="008539DE" w:rsidRDefault="008539DE" w:rsidP="0000135B">
      <w:pPr>
        <w:spacing w:after="0" w:line="240" w:lineRule="auto"/>
      </w:pPr>
      <w:r>
        <w:separator/>
      </w:r>
    </w:p>
  </w:endnote>
  <w:endnote w:type="continuationSeparator" w:id="0">
    <w:p w14:paraId="25982A87" w14:textId="77777777" w:rsidR="008539DE" w:rsidRDefault="008539DE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1BA9" w14:textId="494353DF" w:rsidR="0000135B" w:rsidRPr="0000135B" w:rsidRDefault="006E5C8A" w:rsidP="00D9637F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14742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F40D05">
      <w:rPr>
        <w:rFonts w:cs="Arial"/>
        <w:sz w:val="20"/>
        <w:szCs w:val="20"/>
      </w:rPr>
      <w:t>EE</w:t>
    </w:r>
    <w:r w:rsidR="00BA1A25">
      <w:rPr>
        <w:rFonts w:cs="Arial"/>
        <w:sz w:val="20"/>
        <w:szCs w:val="20"/>
      </w:rPr>
      <w:t>27</w:t>
    </w:r>
    <w:r w:rsidR="0043632E">
      <w:rPr>
        <w:rFonts w:cs="Arial"/>
        <w:sz w:val="20"/>
        <w:szCs w:val="20"/>
      </w:rPr>
      <w:t> </w:t>
    </w:r>
    <w:r w:rsidR="001E773D">
      <w:rPr>
        <w:rFonts w:cs="Arial"/>
        <w:sz w:val="20"/>
        <w:szCs w:val="20"/>
      </w:rPr>
      <w:t>-</w:t>
    </w:r>
    <w:r w:rsidR="0043632E">
      <w:rPr>
        <w:rFonts w:cs="Arial"/>
        <w:sz w:val="20"/>
        <w:szCs w:val="20"/>
      </w:rPr>
      <w:t xml:space="preserve"> </w:t>
    </w:r>
    <w:r w:rsidR="00D06AAD">
      <w:rPr>
        <w:rFonts w:cs="Arial"/>
        <w:sz w:val="20"/>
        <w:szCs w:val="20"/>
      </w:rPr>
      <w:t>D</w:t>
    </w:r>
    <w:r w:rsidR="0000135B" w:rsidRPr="0000135B">
      <w:rPr>
        <w:rFonts w:cs="Arial"/>
        <w:sz w:val="20"/>
        <w:szCs w:val="20"/>
      </w:rPr>
      <w:t>ossier</w:t>
    </w:r>
    <w:r w:rsidR="0043632E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  <w:t xml:space="preserve">         </w:t>
    </w:r>
    <w:r w:rsidR="0000135B" w:rsidRPr="0000135B">
      <w:rPr>
        <w:rFonts w:cs="Arial"/>
        <w:sz w:val="20"/>
        <w:szCs w:val="20"/>
      </w:rPr>
      <w:t xml:space="preserve">Page </w:t>
    </w:r>
    <w:r w:rsidR="0000135B" w:rsidRPr="0000135B">
      <w:rPr>
        <w:rFonts w:cs="Arial"/>
        <w:b/>
        <w:bCs/>
        <w:sz w:val="20"/>
        <w:szCs w:val="20"/>
      </w:rPr>
      <w:fldChar w:fldCharType="begin"/>
    </w:r>
    <w:r w:rsidR="0000135B" w:rsidRPr="0000135B">
      <w:rPr>
        <w:rFonts w:cs="Arial"/>
        <w:b/>
        <w:bCs/>
        <w:sz w:val="20"/>
        <w:szCs w:val="20"/>
      </w:rPr>
      <w:instrText>PAGE  \* Arabic  \* MERGEFORMAT</w:instrText>
    </w:r>
    <w:r w:rsidR="0000135B" w:rsidRPr="0000135B">
      <w:rPr>
        <w:rFonts w:cs="Arial"/>
        <w:b/>
        <w:bCs/>
        <w:sz w:val="20"/>
        <w:szCs w:val="20"/>
      </w:rPr>
      <w:fldChar w:fldCharType="separate"/>
    </w:r>
    <w:r w:rsidR="0000135B" w:rsidRPr="0000135B">
      <w:rPr>
        <w:rFonts w:cs="Arial"/>
        <w:b/>
        <w:bCs/>
        <w:sz w:val="20"/>
        <w:szCs w:val="20"/>
      </w:rPr>
      <w:t>1</w:t>
    </w:r>
    <w:r w:rsidR="0000135B" w:rsidRPr="0000135B">
      <w:rPr>
        <w:rFonts w:cs="Arial"/>
        <w:b/>
        <w:bCs/>
        <w:sz w:val="20"/>
        <w:szCs w:val="20"/>
      </w:rPr>
      <w:fldChar w:fldCharType="end"/>
    </w:r>
    <w:r w:rsidR="0000135B" w:rsidRPr="0000135B">
      <w:rPr>
        <w:rFonts w:cs="Arial"/>
        <w:sz w:val="20"/>
        <w:szCs w:val="20"/>
      </w:rPr>
      <w:t xml:space="preserve"> sur </w:t>
    </w:r>
    <w:r w:rsidR="0000135B" w:rsidRPr="0000135B">
      <w:rPr>
        <w:rFonts w:cs="Arial"/>
        <w:b/>
        <w:bCs/>
        <w:sz w:val="20"/>
        <w:szCs w:val="20"/>
      </w:rPr>
      <w:fldChar w:fldCharType="begin"/>
    </w:r>
    <w:r w:rsidR="0000135B" w:rsidRPr="0000135B">
      <w:rPr>
        <w:rFonts w:cs="Arial"/>
        <w:b/>
        <w:bCs/>
        <w:sz w:val="20"/>
        <w:szCs w:val="20"/>
      </w:rPr>
      <w:instrText>NUMPAGES  \* Arabic  \* MERGEFORMAT</w:instrText>
    </w:r>
    <w:r w:rsidR="0000135B" w:rsidRPr="0000135B">
      <w:rPr>
        <w:rFonts w:cs="Arial"/>
        <w:b/>
        <w:bCs/>
        <w:sz w:val="20"/>
        <w:szCs w:val="20"/>
      </w:rPr>
      <w:fldChar w:fldCharType="separate"/>
    </w:r>
    <w:r w:rsidR="0000135B" w:rsidRPr="0000135B">
      <w:rPr>
        <w:rFonts w:cs="Arial"/>
        <w:b/>
        <w:bCs/>
        <w:sz w:val="20"/>
        <w:szCs w:val="20"/>
      </w:rPr>
      <w:t>2</w:t>
    </w:r>
    <w:r w:rsidR="0000135B" w:rsidRPr="0000135B">
      <w:rPr>
        <w:rFonts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960A" w14:textId="1112BFB8" w:rsidR="004E342B" w:rsidRPr="004E342B" w:rsidRDefault="006E5C8A" w:rsidP="004E342B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4E342B">
      <w:rPr>
        <w:rFonts w:cs="Arial"/>
        <w:sz w:val="20"/>
        <w:szCs w:val="20"/>
      </w:rPr>
      <w:t>EE</w:t>
    </w:r>
    <w:r w:rsidR="00BA1A25">
      <w:rPr>
        <w:rFonts w:cs="Arial"/>
        <w:sz w:val="20"/>
        <w:szCs w:val="20"/>
      </w:rPr>
      <w:t>27</w:t>
    </w:r>
    <w:r w:rsidR="001E773D">
      <w:rPr>
        <w:rFonts w:cs="Arial"/>
        <w:sz w:val="20"/>
        <w:szCs w:val="20"/>
      </w:rPr>
      <w:t xml:space="preserve"> - </w:t>
    </w:r>
    <w:r w:rsidR="00D06AAD">
      <w:rPr>
        <w:rFonts w:cs="Arial"/>
        <w:sz w:val="20"/>
        <w:szCs w:val="20"/>
      </w:rPr>
      <w:t>D</w:t>
    </w:r>
    <w:r w:rsidR="004E342B" w:rsidRPr="0000135B">
      <w:rPr>
        <w:rFonts w:cs="Arial"/>
        <w:sz w:val="20"/>
        <w:szCs w:val="20"/>
      </w:rPr>
      <w:t>ossier</w:t>
    </w:r>
    <w:r w:rsidR="004E342B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00135B">
      <w:rPr>
        <w:rFonts w:cs="Arial"/>
        <w:sz w:val="20"/>
        <w:szCs w:val="20"/>
      </w:rPr>
      <w:t xml:space="preserve">Page </w:t>
    </w:r>
    <w:r w:rsidR="004E342B" w:rsidRPr="0000135B">
      <w:rPr>
        <w:rFonts w:cs="Arial"/>
        <w:b/>
        <w:bCs/>
        <w:sz w:val="20"/>
        <w:szCs w:val="20"/>
      </w:rPr>
      <w:fldChar w:fldCharType="begin"/>
    </w:r>
    <w:r w:rsidR="004E342B" w:rsidRPr="0000135B">
      <w:rPr>
        <w:rFonts w:cs="Arial"/>
        <w:b/>
        <w:bCs/>
        <w:sz w:val="20"/>
        <w:szCs w:val="20"/>
      </w:rPr>
      <w:instrText>PAGE  \* Arabic  \* MERGEFORMAT</w:instrText>
    </w:r>
    <w:r w:rsidR="004E342B" w:rsidRPr="0000135B">
      <w:rPr>
        <w:rFonts w:cs="Arial"/>
        <w:b/>
        <w:bCs/>
        <w:sz w:val="20"/>
        <w:szCs w:val="20"/>
      </w:rPr>
      <w:fldChar w:fldCharType="separate"/>
    </w:r>
    <w:r w:rsidR="004E342B">
      <w:rPr>
        <w:rFonts w:cs="Arial"/>
        <w:b/>
        <w:bCs/>
        <w:sz w:val="20"/>
        <w:szCs w:val="20"/>
      </w:rPr>
      <w:t>3</w:t>
    </w:r>
    <w:r w:rsidR="004E342B" w:rsidRPr="0000135B">
      <w:rPr>
        <w:rFonts w:cs="Arial"/>
        <w:b/>
        <w:bCs/>
        <w:sz w:val="20"/>
        <w:szCs w:val="20"/>
      </w:rPr>
      <w:fldChar w:fldCharType="end"/>
    </w:r>
    <w:r w:rsidR="004E342B" w:rsidRPr="0000135B">
      <w:rPr>
        <w:rFonts w:cs="Arial"/>
        <w:sz w:val="20"/>
        <w:szCs w:val="20"/>
      </w:rPr>
      <w:t xml:space="preserve"> sur </w:t>
    </w:r>
    <w:r w:rsidR="004E342B" w:rsidRPr="0000135B">
      <w:rPr>
        <w:rFonts w:cs="Arial"/>
        <w:b/>
        <w:bCs/>
        <w:sz w:val="20"/>
        <w:szCs w:val="20"/>
      </w:rPr>
      <w:fldChar w:fldCharType="begin"/>
    </w:r>
    <w:r w:rsidR="004E342B" w:rsidRPr="0000135B">
      <w:rPr>
        <w:rFonts w:cs="Arial"/>
        <w:b/>
        <w:bCs/>
        <w:sz w:val="20"/>
        <w:szCs w:val="20"/>
      </w:rPr>
      <w:instrText>NUMPAGES  \* Arabic  \* MERGEFORMAT</w:instrText>
    </w:r>
    <w:r w:rsidR="004E342B" w:rsidRPr="0000135B">
      <w:rPr>
        <w:rFonts w:cs="Arial"/>
        <w:b/>
        <w:bCs/>
        <w:sz w:val="20"/>
        <w:szCs w:val="20"/>
      </w:rPr>
      <w:fldChar w:fldCharType="separate"/>
    </w:r>
    <w:r w:rsidR="004E342B">
      <w:rPr>
        <w:rFonts w:cs="Arial"/>
        <w:b/>
        <w:bCs/>
        <w:sz w:val="20"/>
        <w:szCs w:val="20"/>
      </w:rPr>
      <w:t>8</w:t>
    </w:r>
    <w:r w:rsidR="004E342B" w:rsidRPr="0000135B">
      <w:rPr>
        <w:rFonts w:cs="Arial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657A" w14:textId="2AF48EFD" w:rsidR="004E342B" w:rsidRPr="00F901F4" w:rsidRDefault="006E5C8A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4E342B">
      <w:rPr>
        <w:rFonts w:cs="Arial"/>
        <w:sz w:val="20"/>
        <w:szCs w:val="20"/>
      </w:rPr>
      <w:t>EE</w:t>
    </w:r>
    <w:r w:rsidR="0022290B">
      <w:rPr>
        <w:rFonts w:cs="Arial"/>
        <w:sz w:val="20"/>
        <w:szCs w:val="20"/>
      </w:rPr>
      <w:t>27</w:t>
    </w:r>
    <w:r w:rsidR="004E342B">
      <w:rPr>
        <w:rFonts w:cs="Arial"/>
        <w:sz w:val="20"/>
        <w:szCs w:val="20"/>
      </w:rPr>
      <w:t> </w:t>
    </w:r>
    <w:r w:rsidR="001C6F14">
      <w:rPr>
        <w:rFonts w:cs="Arial"/>
        <w:sz w:val="20"/>
        <w:szCs w:val="20"/>
      </w:rPr>
      <w:t>-</w:t>
    </w:r>
    <w:r w:rsidR="004E342B">
      <w:rPr>
        <w:rFonts w:cs="Arial"/>
        <w:sz w:val="20"/>
        <w:szCs w:val="20"/>
      </w:rPr>
      <w:t xml:space="preserve"> </w:t>
    </w:r>
    <w:r w:rsidR="00D06AAD">
      <w:rPr>
        <w:rFonts w:cs="Arial"/>
        <w:sz w:val="20"/>
        <w:szCs w:val="20"/>
      </w:rPr>
      <w:t>D</w:t>
    </w:r>
    <w:r w:rsidR="004E342B" w:rsidRPr="0000135B">
      <w:rPr>
        <w:rFonts w:cs="Arial"/>
        <w:sz w:val="20"/>
        <w:szCs w:val="20"/>
      </w:rPr>
      <w:t>ossier</w:t>
    </w:r>
    <w:r w:rsidR="004E342B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F901F4">
      <w:rPr>
        <w:rFonts w:cs="Arial"/>
        <w:sz w:val="20"/>
        <w:szCs w:val="20"/>
      </w:rPr>
      <w:t xml:space="preserve">Page </w:t>
    </w:r>
    <w:r w:rsidR="004E342B" w:rsidRPr="00F901F4">
      <w:rPr>
        <w:rFonts w:cs="Arial"/>
        <w:sz w:val="20"/>
        <w:szCs w:val="20"/>
      </w:rPr>
      <w:fldChar w:fldCharType="begin"/>
    </w:r>
    <w:r w:rsidR="004E342B" w:rsidRPr="00F901F4">
      <w:rPr>
        <w:rFonts w:cs="Arial"/>
        <w:sz w:val="20"/>
        <w:szCs w:val="20"/>
      </w:rPr>
      <w:instrText>PAGE  \* Arabic  \* MERGEFORMAT</w:instrText>
    </w:r>
    <w:r w:rsidR="004E342B" w:rsidRPr="00F901F4">
      <w:rPr>
        <w:rFonts w:cs="Arial"/>
        <w:sz w:val="20"/>
        <w:szCs w:val="20"/>
      </w:rPr>
      <w:fldChar w:fldCharType="separate"/>
    </w:r>
    <w:r w:rsidR="004E342B" w:rsidRPr="00F901F4">
      <w:rPr>
        <w:rFonts w:cs="Arial"/>
        <w:sz w:val="20"/>
        <w:szCs w:val="20"/>
      </w:rPr>
      <w:t>1</w:t>
    </w:r>
    <w:r w:rsidR="004E342B" w:rsidRPr="00F901F4">
      <w:rPr>
        <w:rFonts w:cs="Arial"/>
        <w:sz w:val="20"/>
        <w:szCs w:val="20"/>
      </w:rPr>
      <w:fldChar w:fldCharType="end"/>
    </w:r>
    <w:r w:rsidR="004E342B" w:rsidRPr="00F901F4">
      <w:rPr>
        <w:rFonts w:cs="Arial"/>
        <w:sz w:val="20"/>
        <w:szCs w:val="20"/>
      </w:rPr>
      <w:t xml:space="preserve"> sur </w:t>
    </w:r>
    <w:r w:rsidR="004E342B" w:rsidRPr="00F901F4">
      <w:rPr>
        <w:rFonts w:cs="Arial"/>
        <w:sz w:val="20"/>
        <w:szCs w:val="20"/>
      </w:rPr>
      <w:fldChar w:fldCharType="begin"/>
    </w:r>
    <w:r w:rsidR="004E342B" w:rsidRPr="00F901F4">
      <w:rPr>
        <w:rFonts w:cs="Arial"/>
        <w:sz w:val="20"/>
        <w:szCs w:val="20"/>
      </w:rPr>
      <w:instrText>NUMPAGES  \* Arabic  \* MERGEFORMAT</w:instrText>
    </w:r>
    <w:r w:rsidR="004E342B" w:rsidRPr="00F901F4">
      <w:rPr>
        <w:rFonts w:cs="Arial"/>
        <w:sz w:val="20"/>
        <w:szCs w:val="20"/>
      </w:rPr>
      <w:fldChar w:fldCharType="separate"/>
    </w:r>
    <w:r w:rsidR="004E342B" w:rsidRPr="00F901F4">
      <w:rPr>
        <w:rFonts w:cs="Arial"/>
        <w:sz w:val="20"/>
        <w:szCs w:val="20"/>
      </w:rPr>
      <w:t>2</w:t>
    </w:r>
    <w:r w:rsidR="004E342B" w:rsidRPr="00F901F4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82EB" w14:textId="77777777" w:rsidR="008539DE" w:rsidRDefault="008539DE" w:rsidP="0000135B">
      <w:pPr>
        <w:spacing w:after="0" w:line="240" w:lineRule="auto"/>
      </w:pPr>
      <w:r>
        <w:separator/>
      </w:r>
    </w:p>
  </w:footnote>
  <w:footnote w:type="continuationSeparator" w:id="0">
    <w:p w14:paraId="611E73DF" w14:textId="77777777" w:rsidR="008539DE" w:rsidRDefault="008539DE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CCB3" w14:textId="6D4BC557" w:rsidR="0000135B" w:rsidRDefault="002D3827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 w:rsidR="00FE1D7A"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 w:rsidR="00FE1D7A">
      <w:rPr>
        <w:rFonts w:cs="Arial"/>
        <w:szCs w:val="24"/>
      </w:rPr>
      <w:t>2I2D</w:t>
    </w:r>
  </w:p>
  <w:p w14:paraId="0FB54067" w14:textId="3926F185" w:rsidR="00FE1D7A" w:rsidRPr="002D3827" w:rsidRDefault="001E773D" w:rsidP="002E1177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15026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FE1D7A">
      <w:rPr>
        <w:rFonts w:cs="Arial"/>
        <w:szCs w:val="24"/>
      </w:rPr>
      <w:t xml:space="preserve">Enseignement spécifique : </w:t>
    </w:r>
    <w:r w:rsidR="00F40D05">
      <w:rPr>
        <w:rFonts w:cs="Arial"/>
        <w:szCs w:val="24"/>
      </w:rPr>
      <w:t>EE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4254" w14:textId="439B9011" w:rsidR="004E342B" w:rsidRDefault="004E342B" w:rsidP="004E342B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739B6BE8" w14:textId="63EC8D00" w:rsidR="004E342B" w:rsidRPr="004E342B" w:rsidRDefault="001E773D" w:rsidP="004E342B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C1FC" w14:textId="68E81DC9" w:rsidR="004E342B" w:rsidRDefault="004E342B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6D4E28D" w14:textId="17FA71FD" w:rsidR="004E342B" w:rsidRPr="002D3827" w:rsidRDefault="001E773D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706C2"/>
    <w:multiLevelType w:val="hybridMultilevel"/>
    <w:tmpl w:val="73982762"/>
    <w:lvl w:ilvl="0" w:tplc="C22EF4C8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D5BCC"/>
    <w:multiLevelType w:val="hybridMultilevel"/>
    <w:tmpl w:val="60065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00E93"/>
    <w:multiLevelType w:val="hybridMultilevel"/>
    <w:tmpl w:val="7870F292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2334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30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94" w:hanging="360"/>
      </w:pPr>
      <w:rPr>
        <w:rFonts w:ascii="Wingdings" w:hAnsi="Wingdings" w:hint="default"/>
      </w:rPr>
    </w:lvl>
  </w:abstractNum>
  <w:abstractNum w:abstractNumId="14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40183"/>
    <w:multiLevelType w:val="hybridMultilevel"/>
    <w:tmpl w:val="41364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186935">
    <w:abstractNumId w:val="1"/>
  </w:num>
  <w:num w:numId="2" w16cid:durableId="2126851267">
    <w:abstractNumId w:val="7"/>
  </w:num>
  <w:num w:numId="3" w16cid:durableId="1453133720">
    <w:abstractNumId w:val="11"/>
  </w:num>
  <w:num w:numId="4" w16cid:durableId="1816024126">
    <w:abstractNumId w:val="17"/>
  </w:num>
  <w:num w:numId="5" w16cid:durableId="873420232">
    <w:abstractNumId w:val="4"/>
  </w:num>
  <w:num w:numId="6" w16cid:durableId="1169367849">
    <w:abstractNumId w:val="2"/>
  </w:num>
  <w:num w:numId="7" w16cid:durableId="1106389598">
    <w:abstractNumId w:val="14"/>
  </w:num>
  <w:num w:numId="8" w16cid:durableId="1747190898">
    <w:abstractNumId w:val="5"/>
  </w:num>
  <w:num w:numId="9" w16cid:durableId="1802266340">
    <w:abstractNumId w:val="6"/>
  </w:num>
  <w:num w:numId="10" w16cid:durableId="518861690">
    <w:abstractNumId w:val="16"/>
  </w:num>
  <w:num w:numId="11" w16cid:durableId="1240749626">
    <w:abstractNumId w:val="13"/>
  </w:num>
  <w:num w:numId="12" w16cid:durableId="1813862739">
    <w:abstractNumId w:val="6"/>
  </w:num>
  <w:num w:numId="13" w16cid:durableId="475147520">
    <w:abstractNumId w:val="6"/>
    <w:lvlOverride w:ilvl="0">
      <w:startOverride w:val="1"/>
    </w:lvlOverride>
  </w:num>
  <w:num w:numId="14" w16cid:durableId="145246868">
    <w:abstractNumId w:val="10"/>
  </w:num>
  <w:num w:numId="15" w16cid:durableId="1387219928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0512726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081610140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272906485">
    <w:abstractNumId w:val="6"/>
    <w:lvlOverride w:ilvl="0">
      <w:startOverride w:val="1"/>
    </w:lvlOverride>
  </w:num>
  <w:num w:numId="19" w16cid:durableId="340737402">
    <w:abstractNumId w:val="0"/>
  </w:num>
  <w:num w:numId="20" w16cid:durableId="866060460">
    <w:abstractNumId w:val="3"/>
  </w:num>
  <w:num w:numId="21" w16cid:durableId="1837724889">
    <w:abstractNumId w:val="12"/>
  </w:num>
  <w:num w:numId="22" w16cid:durableId="1077363149">
    <w:abstractNumId w:val="15"/>
  </w:num>
  <w:num w:numId="23" w16cid:durableId="57187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015C0"/>
    <w:rsid w:val="00015A03"/>
    <w:rsid w:val="000161ED"/>
    <w:rsid w:val="000162AD"/>
    <w:rsid w:val="00016FE5"/>
    <w:rsid w:val="00023C32"/>
    <w:rsid w:val="0003195C"/>
    <w:rsid w:val="000375EE"/>
    <w:rsid w:val="000412B9"/>
    <w:rsid w:val="000541C0"/>
    <w:rsid w:val="00056521"/>
    <w:rsid w:val="0005663B"/>
    <w:rsid w:val="000630F3"/>
    <w:rsid w:val="00082EE2"/>
    <w:rsid w:val="000913FB"/>
    <w:rsid w:val="00091908"/>
    <w:rsid w:val="00091CA8"/>
    <w:rsid w:val="000939F9"/>
    <w:rsid w:val="000976DD"/>
    <w:rsid w:val="000A6980"/>
    <w:rsid w:val="000B4DDD"/>
    <w:rsid w:val="000C7F33"/>
    <w:rsid w:val="000D09D9"/>
    <w:rsid w:val="000D3F9B"/>
    <w:rsid w:val="000D67A7"/>
    <w:rsid w:val="000E01EE"/>
    <w:rsid w:val="000E2A15"/>
    <w:rsid w:val="000F1C75"/>
    <w:rsid w:val="000F2A36"/>
    <w:rsid w:val="00100AA9"/>
    <w:rsid w:val="00101CA7"/>
    <w:rsid w:val="00111B29"/>
    <w:rsid w:val="001321E7"/>
    <w:rsid w:val="00132466"/>
    <w:rsid w:val="00136D16"/>
    <w:rsid w:val="00165BF3"/>
    <w:rsid w:val="00184B1A"/>
    <w:rsid w:val="00187695"/>
    <w:rsid w:val="00187AE5"/>
    <w:rsid w:val="001A4F55"/>
    <w:rsid w:val="001C4B9C"/>
    <w:rsid w:val="001C6F14"/>
    <w:rsid w:val="001D0671"/>
    <w:rsid w:val="001D4071"/>
    <w:rsid w:val="001D629D"/>
    <w:rsid w:val="001D7949"/>
    <w:rsid w:val="001E135B"/>
    <w:rsid w:val="001E773D"/>
    <w:rsid w:val="001F5A75"/>
    <w:rsid w:val="002105F6"/>
    <w:rsid w:val="0021613B"/>
    <w:rsid w:val="0022290B"/>
    <w:rsid w:val="002231C5"/>
    <w:rsid w:val="00233075"/>
    <w:rsid w:val="0023356C"/>
    <w:rsid w:val="00235241"/>
    <w:rsid w:val="0024122C"/>
    <w:rsid w:val="0024661B"/>
    <w:rsid w:val="00246634"/>
    <w:rsid w:val="002574EF"/>
    <w:rsid w:val="00265B8C"/>
    <w:rsid w:val="0027032C"/>
    <w:rsid w:val="00272261"/>
    <w:rsid w:val="002805E8"/>
    <w:rsid w:val="00291269"/>
    <w:rsid w:val="002952B1"/>
    <w:rsid w:val="002A1451"/>
    <w:rsid w:val="002A2B41"/>
    <w:rsid w:val="002A47A4"/>
    <w:rsid w:val="002B051D"/>
    <w:rsid w:val="002B14F8"/>
    <w:rsid w:val="002B3BA5"/>
    <w:rsid w:val="002B7BC0"/>
    <w:rsid w:val="002C2C04"/>
    <w:rsid w:val="002D06BB"/>
    <w:rsid w:val="002D3827"/>
    <w:rsid w:val="002E0059"/>
    <w:rsid w:val="002E1177"/>
    <w:rsid w:val="002E5AB0"/>
    <w:rsid w:val="002F103E"/>
    <w:rsid w:val="002F1637"/>
    <w:rsid w:val="00303C5B"/>
    <w:rsid w:val="0030675F"/>
    <w:rsid w:val="00320F23"/>
    <w:rsid w:val="00322AB4"/>
    <w:rsid w:val="00324809"/>
    <w:rsid w:val="0032649B"/>
    <w:rsid w:val="00330612"/>
    <w:rsid w:val="00340C4F"/>
    <w:rsid w:val="003505A4"/>
    <w:rsid w:val="003544F2"/>
    <w:rsid w:val="0036321F"/>
    <w:rsid w:val="00364163"/>
    <w:rsid w:val="003662D7"/>
    <w:rsid w:val="00367347"/>
    <w:rsid w:val="00372EFD"/>
    <w:rsid w:val="00383A8F"/>
    <w:rsid w:val="003922C3"/>
    <w:rsid w:val="003B0A25"/>
    <w:rsid w:val="003C2FEE"/>
    <w:rsid w:val="003C4CB8"/>
    <w:rsid w:val="003D07AB"/>
    <w:rsid w:val="003E0285"/>
    <w:rsid w:val="003E30D6"/>
    <w:rsid w:val="003E4DAC"/>
    <w:rsid w:val="003F054D"/>
    <w:rsid w:val="003F1482"/>
    <w:rsid w:val="00415F0F"/>
    <w:rsid w:val="00425E1F"/>
    <w:rsid w:val="00426149"/>
    <w:rsid w:val="0043632E"/>
    <w:rsid w:val="00437CB8"/>
    <w:rsid w:val="004410CA"/>
    <w:rsid w:val="004416AD"/>
    <w:rsid w:val="00446643"/>
    <w:rsid w:val="004466AC"/>
    <w:rsid w:val="00457E97"/>
    <w:rsid w:val="00460263"/>
    <w:rsid w:val="00480E74"/>
    <w:rsid w:val="004935D7"/>
    <w:rsid w:val="00495D72"/>
    <w:rsid w:val="004969BD"/>
    <w:rsid w:val="00496D7B"/>
    <w:rsid w:val="004A5FA2"/>
    <w:rsid w:val="004B00D9"/>
    <w:rsid w:val="004C349F"/>
    <w:rsid w:val="004C36E2"/>
    <w:rsid w:val="004D2CA5"/>
    <w:rsid w:val="004E342B"/>
    <w:rsid w:val="005012A5"/>
    <w:rsid w:val="00504586"/>
    <w:rsid w:val="00515093"/>
    <w:rsid w:val="00524795"/>
    <w:rsid w:val="00545EE7"/>
    <w:rsid w:val="00553A28"/>
    <w:rsid w:val="0055407E"/>
    <w:rsid w:val="005540B4"/>
    <w:rsid w:val="00560C9D"/>
    <w:rsid w:val="00576647"/>
    <w:rsid w:val="0057747F"/>
    <w:rsid w:val="005831D8"/>
    <w:rsid w:val="00595986"/>
    <w:rsid w:val="005B15B1"/>
    <w:rsid w:val="005C0F13"/>
    <w:rsid w:val="005C2A26"/>
    <w:rsid w:val="005E1542"/>
    <w:rsid w:val="005E63CE"/>
    <w:rsid w:val="005F3570"/>
    <w:rsid w:val="005F3FA3"/>
    <w:rsid w:val="00617FFA"/>
    <w:rsid w:val="0062066D"/>
    <w:rsid w:val="006502BD"/>
    <w:rsid w:val="006505BD"/>
    <w:rsid w:val="0065111E"/>
    <w:rsid w:val="00660D59"/>
    <w:rsid w:val="00672691"/>
    <w:rsid w:val="00675C8C"/>
    <w:rsid w:val="006841A6"/>
    <w:rsid w:val="00687805"/>
    <w:rsid w:val="006A028F"/>
    <w:rsid w:val="006B4F33"/>
    <w:rsid w:val="006B5DC4"/>
    <w:rsid w:val="006C1314"/>
    <w:rsid w:val="006C28D9"/>
    <w:rsid w:val="006C39E4"/>
    <w:rsid w:val="006C74A9"/>
    <w:rsid w:val="006D7437"/>
    <w:rsid w:val="006E0CEE"/>
    <w:rsid w:val="006E5C8A"/>
    <w:rsid w:val="006F0360"/>
    <w:rsid w:val="00706C58"/>
    <w:rsid w:val="00710AC6"/>
    <w:rsid w:val="007131EE"/>
    <w:rsid w:val="007245F0"/>
    <w:rsid w:val="007257D6"/>
    <w:rsid w:val="00727994"/>
    <w:rsid w:val="007361FB"/>
    <w:rsid w:val="00743C1A"/>
    <w:rsid w:val="00754859"/>
    <w:rsid w:val="007560B8"/>
    <w:rsid w:val="0076602C"/>
    <w:rsid w:val="00777304"/>
    <w:rsid w:val="0078126A"/>
    <w:rsid w:val="007812C9"/>
    <w:rsid w:val="00790CF6"/>
    <w:rsid w:val="00797DFF"/>
    <w:rsid w:val="007A1DD0"/>
    <w:rsid w:val="007A4796"/>
    <w:rsid w:val="007C4877"/>
    <w:rsid w:val="007D5FB4"/>
    <w:rsid w:val="007E625D"/>
    <w:rsid w:val="007F0EBC"/>
    <w:rsid w:val="007F189B"/>
    <w:rsid w:val="007F7DE9"/>
    <w:rsid w:val="008134FE"/>
    <w:rsid w:val="008219EC"/>
    <w:rsid w:val="008236E6"/>
    <w:rsid w:val="00824B32"/>
    <w:rsid w:val="00826CA0"/>
    <w:rsid w:val="008276DA"/>
    <w:rsid w:val="0083254D"/>
    <w:rsid w:val="00834ACB"/>
    <w:rsid w:val="00842B3A"/>
    <w:rsid w:val="008461DE"/>
    <w:rsid w:val="008462A4"/>
    <w:rsid w:val="008539DE"/>
    <w:rsid w:val="00854CBD"/>
    <w:rsid w:val="00861B33"/>
    <w:rsid w:val="008726FC"/>
    <w:rsid w:val="008916FC"/>
    <w:rsid w:val="008A308C"/>
    <w:rsid w:val="008B5806"/>
    <w:rsid w:val="008B5E6B"/>
    <w:rsid w:val="008C564A"/>
    <w:rsid w:val="008C753E"/>
    <w:rsid w:val="008D5F57"/>
    <w:rsid w:val="008D6EC5"/>
    <w:rsid w:val="008E348E"/>
    <w:rsid w:val="008E79C4"/>
    <w:rsid w:val="008F2E7C"/>
    <w:rsid w:val="008F76B2"/>
    <w:rsid w:val="00902ACB"/>
    <w:rsid w:val="00904519"/>
    <w:rsid w:val="009078ED"/>
    <w:rsid w:val="00907FDB"/>
    <w:rsid w:val="00910060"/>
    <w:rsid w:val="009129CD"/>
    <w:rsid w:val="0091723A"/>
    <w:rsid w:val="0093199F"/>
    <w:rsid w:val="00933928"/>
    <w:rsid w:val="00933F77"/>
    <w:rsid w:val="00936716"/>
    <w:rsid w:val="00952802"/>
    <w:rsid w:val="009545AB"/>
    <w:rsid w:val="00956002"/>
    <w:rsid w:val="00960DBB"/>
    <w:rsid w:val="009723BD"/>
    <w:rsid w:val="00973E67"/>
    <w:rsid w:val="00974D4F"/>
    <w:rsid w:val="0098584F"/>
    <w:rsid w:val="00986E7F"/>
    <w:rsid w:val="00995ABF"/>
    <w:rsid w:val="009A1C23"/>
    <w:rsid w:val="009A4AEC"/>
    <w:rsid w:val="009A7FE7"/>
    <w:rsid w:val="009B2050"/>
    <w:rsid w:val="009B340E"/>
    <w:rsid w:val="009C0AE0"/>
    <w:rsid w:val="009C5AA9"/>
    <w:rsid w:val="009C5FF9"/>
    <w:rsid w:val="009C769E"/>
    <w:rsid w:val="009D396C"/>
    <w:rsid w:val="009D7FDD"/>
    <w:rsid w:val="009E3CE4"/>
    <w:rsid w:val="009F37F8"/>
    <w:rsid w:val="00A04CC4"/>
    <w:rsid w:val="00A256E1"/>
    <w:rsid w:val="00A27B60"/>
    <w:rsid w:val="00A34E04"/>
    <w:rsid w:val="00A433D4"/>
    <w:rsid w:val="00A44CA4"/>
    <w:rsid w:val="00A45613"/>
    <w:rsid w:val="00A525A1"/>
    <w:rsid w:val="00A570E6"/>
    <w:rsid w:val="00A57225"/>
    <w:rsid w:val="00A630E9"/>
    <w:rsid w:val="00A6685E"/>
    <w:rsid w:val="00A706DF"/>
    <w:rsid w:val="00A70CCD"/>
    <w:rsid w:val="00A718E8"/>
    <w:rsid w:val="00A93AC8"/>
    <w:rsid w:val="00A94B01"/>
    <w:rsid w:val="00AA4D06"/>
    <w:rsid w:val="00AB3D49"/>
    <w:rsid w:val="00AC15BD"/>
    <w:rsid w:val="00AC5DF3"/>
    <w:rsid w:val="00AC6171"/>
    <w:rsid w:val="00AD528E"/>
    <w:rsid w:val="00B026DD"/>
    <w:rsid w:val="00B079D3"/>
    <w:rsid w:val="00B20E03"/>
    <w:rsid w:val="00B257CC"/>
    <w:rsid w:val="00B31F7C"/>
    <w:rsid w:val="00B3307B"/>
    <w:rsid w:val="00B367AE"/>
    <w:rsid w:val="00B45E1D"/>
    <w:rsid w:val="00B46D32"/>
    <w:rsid w:val="00B51EAA"/>
    <w:rsid w:val="00B5559A"/>
    <w:rsid w:val="00B6159A"/>
    <w:rsid w:val="00B73229"/>
    <w:rsid w:val="00B76DD0"/>
    <w:rsid w:val="00B87B6A"/>
    <w:rsid w:val="00BA0722"/>
    <w:rsid w:val="00BA1A25"/>
    <w:rsid w:val="00BA27DC"/>
    <w:rsid w:val="00BA7658"/>
    <w:rsid w:val="00BC0115"/>
    <w:rsid w:val="00BC4641"/>
    <w:rsid w:val="00BC5821"/>
    <w:rsid w:val="00BD1A6D"/>
    <w:rsid w:val="00BE4743"/>
    <w:rsid w:val="00BE634C"/>
    <w:rsid w:val="00BE70A2"/>
    <w:rsid w:val="00BF076C"/>
    <w:rsid w:val="00C01681"/>
    <w:rsid w:val="00C11224"/>
    <w:rsid w:val="00C16D92"/>
    <w:rsid w:val="00C16FF8"/>
    <w:rsid w:val="00C3781E"/>
    <w:rsid w:val="00C54DCC"/>
    <w:rsid w:val="00C57682"/>
    <w:rsid w:val="00C631FB"/>
    <w:rsid w:val="00C6333F"/>
    <w:rsid w:val="00C671F4"/>
    <w:rsid w:val="00C828DD"/>
    <w:rsid w:val="00C851C5"/>
    <w:rsid w:val="00C86D6C"/>
    <w:rsid w:val="00CA0E09"/>
    <w:rsid w:val="00CA1922"/>
    <w:rsid w:val="00CA56B7"/>
    <w:rsid w:val="00CD0B90"/>
    <w:rsid w:val="00CD6541"/>
    <w:rsid w:val="00CE038A"/>
    <w:rsid w:val="00CF4CFC"/>
    <w:rsid w:val="00CF529C"/>
    <w:rsid w:val="00CF7F46"/>
    <w:rsid w:val="00D02681"/>
    <w:rsid w:val="00D06AAD"/>
    <w:rsid w:val="00D154EB"/>
    <w:rsid w:val="00D20D6A"/>
    <w:rsid w:val="00D228AA"/>
    <w:rsid w:val="00D31875"/>
    <w:rsid w:val="00D32F55"/>
    <w:rsid w:val="00D3371A"/>
    <w:rsid w:val="00D35BE4"/>
    <w:rsid w:val="00D47866"/>
    <w:rsid w:val="00D5100A"/>
    <w:rsid w:val="00D51F07"/>
    <w:rsid w:val="00D563C4"/>
    <w:rsid w:val="00D57A8F"/>
    <w:rsid w:val="00D703B7"/>
    <w:rsid w:val="00D7573A"/>
    <w:rsid w:val="00D76FE0"/>
    <w:rsid w:val="00D8339E"/>
    <w:rsid w:val="00D846D2"/>
    <w:rsid w:val="00D86AA8"/>
    <w:rsid w:val="00D9637F"/>
    <w:rsid w:val="00D963E4"/>
    <w:rsid w:val="00DA513F"/>
    <w:rsid w:val="00DB51CD"/>
    <w:rsid w:val="00DC433D"/>
    <w:rsid w:val="00DD3598"/>
    <w:rsid w:val="00DD5C2C"/>
    <w:rsid w:val="00DD7C64"/>
    <w:rsid w:val="00DE0EE1"/>
    <w:rsid w:val="00DE4D1A"/>
    <w:rsid w:val="00DF011E"/>
    <w:rsid w:val="00DF3FBF"/>
    <w:rsid w:val="00DF4B62"/>
    <w:rsid w:val="00DF7405"/>
    <w:rsid w:val="00E02212"/>
    <w:rsid w:val="00E062F9"/>
    <w:rsid w:val="00E12BE9"/>
    <w:rsid w:val="00E215FF"/>
    <w:rsid w:val="00E21FEB"/>
    <w:rsid w:val="00E2209C"/>
    <w:rsid w:val="00E2283C"/>
    <w:rsid w:val="00E25459"/>
    <w:rsid w:val="00E26877"/>
    <w:rsid w:val="00E26CB8"/>
    <w:rsid w:val="00E31EE7"/>
    <w:rsid w:val="00E3705B"/>
    <w:rsid w:val="00E374C5"/>
    <w:rsid w:val="00E37AFE"/>
    <w:rsid w:val="00E40D1D"/>
    <w:rsid w:val="00E41434"/>
    <w:rsid w:val="00E43CD9"/>
    <w:rsid w:val="00E44006"/>
    <w:rsid w:val="00E44AE9"/>
    <w:rsid w:val="00E4596F"/>
    <w:rsid w:val="00E5735D"/>
    <w:rsid w:val="00E57EFB"/>
    <w:rsid w:val="00E61B2C"/>
    <w:rsid w:val="00E7579E"/>
    <w:rsid w:val="00E774A5"/>
    <w:rsid w:val="00E832B0"/>
    <w:rsid w:val="00E855ED"/>
    <w:rsid w:val="00E970C2"/>
    <w:rsid w:val="00E97BD0"/>
    <w:rsid w:val="00EB01F0"/>
    <w:rsid w:val="00EB32E6"/>
    <w:rsid w:val="00EB3575"/>
    <w:rsid w:val="00EB6B8E"/>
    <w:rsid w:val="00EC0C39"/>
    <w:rsid w:val="00EC46BA"/>
    <w:rsid w:val="00EC6B28"/>
    <w:rsid w:val="00ED3FFB"/>
    <w:rsid w:val="00ED4F6F"/>
    <w:rsid w:val="00EE0FF1"/>
    <w:rsid w:val="00EE2144"/>
    <w:rsid w:val="00EE32FE"/>
    <w:rsid w:val="00EE398D"/>
    <w:rsid w:val="00EE5492"/>
    <w:rsid w:val="00EF678A"/>
    <w:rsid w:val="00F05C8A"/>
    <w:rsid w:val="00F065DB"/>
    <w:rsid w:val="00F10F67"/>
    <w:rsid w:val="00F16A15"/>
    <w:rsid w:val="00F224F7"/>
    <w:rsid w:val="00F251A1"/>
    <w:rsid w:val="00F27632"/>
    <w:rsid w:val="00F40D05"/>
    <w:rsid w:val="00F44D88"/>
    <w:rsid w:val="00F47E83"/>
    <w:rsid w:val="00F50A6C"/>
    <w:rsid w:val="00F5141F"/>
    <w:rsid w:val="00F51B05"/>
    <w:rsid w:val="00F549C8"/>
    <w:rsid w:val="00F6153F"/>
    <w:rsid w:val="00F645C3"/>
    <w:rsid w:val="00F73797"/>
    <w:rsid w:val="00F74606"/>
    <w:rsid w:val="00F901F4"/>
    <w:rsid w:val="00F92D17"/>
    <w:rsid w:val="00F93D80"/>
    <w:rsid w:val="00FA180D"/>
    <w:rsid w:val="00FC3AAA"/>
    <w:rsid w:val="00FC4F0D"/>
    <w:rsid w:val="00FC73FB"/>
    <w:rsid w:val="00FD26D8"/>
    <w:rsid w:val="00FD3ECC"/>
    <w:rsid w:val="00FD5613"/>
    <w:rsid w:val="00FD69A3"/>
    <w:rsid w:val="00FE1266"/>
    <w:rsid w:val="00FE1D7A"/>
    <w:rsid w:val="00FE413B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2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32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5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gif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gif"/><Relationship Id="rId28" Type="http://schemas.openxmlformats.org/officeDocument/2006/relationships/image" Target="media/image15.png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image" Target="media/image9.gif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3E935-2900-4EA0-8BF0-A076D4A7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626</Words>
  <Characters>3107</Characters>
  <Application>Microsoft Office Word</Application>
  <DocSecurity>0</DocSecurity>
  <Lines>129</Lines>
  <Paragraphs>69</Paragraphs>
  <ScaleCrop>false</ScaleCrop>
  <Manager/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2026-01-26T09:51:00Z</dcterms:created>
  <dcterms:modified xsi:type="dcterms:W3CDTF">2026-01-26T09:52:00Z</dcterms:modified>
</cp:coreProperties>
</file>