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9D8DA7" w14:textId="4EB068F9" w:rsidR="009C2855" w:rsidRPr="00CA5CB6" w:rsidRDefault="001E53B0" w:rsidP="00CA5CB6">
      <w:pPr>
        <w:jc w:val="center"/>
        <w:rPr>
          <w:sz w:val="44"/>
          <w:szCs w:val="44"/>
        </w:rPr>
      </w:pPr>
      <w:r w:rsidRPr="00CA5CB6">
        <w:rPr>
          <w:sz w:val="44"/>
          <w:szCs w:val="44"/>
        </w:rPr>
        <w:t>Notice de démontage</w:t>
      </w:r>
    </w:p>
    <w:p w14:paraId="32E8E684" w14:textId="6D5B311E" w:rsidR="001E53B0" w:rsidRDefault="001E53B0">
      <w:r>
        <w:t>Afin de supprimer la batterie du robot Quincy et de l’alimenter via une alimentation continue stabilisée en 3.7V, veuillez suivre les étapes suivantes :</w:t>
      </w:r>
    </w:p>
    <w:p w14:paraId="6A46C664" w14:textId="7BE2477E" w:rsidR="001E53B0" w:rsidRDefault="00000000" w:rsidP="001E53B0">
      <w:pPr>
        <w:pStyle w:val="Paragraphedeliste"/>
        <w:numPr>
          <w:ilvl w:val="0"/>
          <w:numId w:val="1"/>
        </w:numPr>
      </w:pPr>
      <w:r>
        <w:rPr>
          <w:noProof/>
        </w:rPr>
        <w:pict w14:anchorId="351D937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120.4pt;margin-top:17.45pt;width:45.75pt;height:98.25pt;z-index:251654144" o:connectortype="straight" strokecolor="#ffc000">
            <v:stroke endarrow="block"/>
          </v:shape>
        </w:pict>
      </w:r>
      <w:r>
        <w:rPr>
          <w:noProof/>
        </w:rPr>
        <w:pict w14:anchorId="351D9372">
          <v:shape id="_x0000_s1034" type="#_x0000_t32" style="position:absolute;left:0;text-align:left;margin-left:125.65pt;margin-top:21.95pt;width:108.75pt;height:204.75pt;z-index:251659264" o:connectortype="straight" strokecolor="#ffc000">
            <v:stroke endarrow="block"/>
          </v:shape>
        </w:pict>
      </w:r>
      <w:r>
        <w:rPr>
          <w:noProof/>
        </w:rPr>
        <w:pict w14:anchorId="351D9372">
          <v:shape id="_x0000_s1033" type="#_x0000_t32" style="position:absolute;left:0;text-align:left;margin-left:125.65pt;margin-top:21.95pt;width:160.5pt;height:128.25pt;z-index:251658240" o:connectortype="straight" strokecolor="#ffc000">
            <v:stroke endarrow="block"/>
          </v:shape>
        </w:pict>
      </w:r>
      <w:r>
        <w:rPr>
          <w:noProof/>
        </w:rPr>
        <w:pict w14:anchorId="351D9372">
          <v:shape id="_x0000_s1032" type="#_x0000_t32" style="position:absolute;left:0;text-align:left;margin-left:125.65pt;margin-top:21.95pt;width:153pt;height:88.5pt;z-index:251657216" o:connectortype="straight" strokecolor="#ffc000">
            <v:stroke endarrow="block"/>
          </v:shape>
        </w:pict>
      </w:r>
      <w:r>
        <w:rPr>
          <w:noProof/>
        </w:rPr>
        <w:pict w14:anchorId="351D9372">
          <v:shape id="_x0000_s1031" type="#_x0000_t32" style="position:absolute;left:0;text-align:left;margin-left:120.4pt;margin-top:17.45pt;width:176.25pt;height:77.25pt;z-index:251656192" o:connectortype="straight" strokecolor="#ffc000">
            <v:stroke endarrow="block"/>
          </v:shape>
        </w:pict>
      </w:r>
      <w:r>
        <w:rPr>
          <w:noProof/>
        </w:rPr>
        <w:pict w14:anchorId="351D9372">
          <v:shape id="_x0000_s1027" type="#_x0000_t32" style="position:absolute;left:0;text-align:left;margin-left:120.4pt;margin-top:17.45pt;width:147.75pt;height:46.5pt;z-index:251652096" o:connectortype="straight" strokecolor="#ffc000">
            <v:stroke endarrow="block"/>
          </v:shape>
        </w:pict>
      </w:r>
      <w:r>
        <w:rPr>
          <w:noProof/>
        </w:rPr>
        <w:pict w14:anchorId="351D9372">
          <v:shape id="_x0000_s1030" type="#_x0000_t32" style="position:absolute;left:0;text-align:left;margin-left:120.4pt;margin-top:17.45pt;width:33pt;height:161.25pt;z-index:251655168" o:connectortype="straight" strokecolor="#ffc000">
            <v:stroke endarrow="block"/>
          </v:shape>
        </w:pict>
      </w:r>
      <w:r>
        <w:rPr>
          <w:noProof/>
        </w:rPr>
        <w:pict w14:anchorId="351D9372">
          <v:shape id="_x0000_s1028" type="#_x0000_t32" style="position:absolute;left:0;text-align:left;margin-left:120.4pt;margin-top:17.45pt;width:22.5pt;height:77.25pt;z-index:251653120" o:connectortype="straight" strokecolor="#ffc000">
            <v:stroke endarrow="block"/>
          </v:shape>
        </w:pict>
      </w:r>
      <w:r>
        <w:rPr>
          <w:noProof/>
        </w:rPr>
        <w:pict w14:anchorId="351D9372">
          <v:shape id="_x0000_s1026" type="#_x0000_t32" style="position:absolute;left:0;text-align:left;margin-left:120.4pt;margin-top:17.45pt;width:41.25pt;height:51.75pt;z-index:251651072" o:connectortype="straight" strokecolor="#ffc000">
            <v:stroke endarrow="block"/>
          </v:shape>
        </w:pict>
      </w:r>
      <w:r w:rsidR="001E53B0">
        <w:t>Démontage des vis à l’arrière du robot :</w:t>
      </w:r>
    </w:p>
    <w:p w14:paraId="48215021" w14:textId="7DE59D1E" w:rsidR="001E53B0" w:rsidRDefault="001E53B0" w:rsidP="001E53B0"/>
    <w:p w14:paraId="3B0BF947" w14:textId="1AD37E5D" w:rsidR="001E53B0" w:rsidRDefault="001E53B0" w:rsidP="001E53B0">
      <w:pPr>
        <w:jc w:val="center"/>
      </w:pPr>
      <w:r>
        <w:rPr>
          <w:noProof/>
        </w:rPr>
        <w:drawing>
          <wp:inline distT="0" distB="0" distL="0" distR="0" wp14:anchorId="7E95A6FA" wp14:editId="7CF2930D">
            <wp:extent cx="4343400" cy="2444960"/>
            <wp:effectExtent l="0" t="0" r="0" b="0"/>
            <wp:docPr id="202284992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713" cy="2449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0C832" w14:textId="3BA2E9E2" w:rsidR="001E53B0" w:rsidRDefault="001E53B0" w:rsidP="001E53B0">
      <w:pPr>
        <w:pStyle w:val="Paragraphedeliste"/>
        <w:numPr>
          <w:ilvl w:val="0"/>
          <w:numId w:val="1"/>
        </w:numPr>
      </w:pPr>
      <w:r>
        <w:t>Décâbler les nappes (</w:t>
      </w:r>
      <w:r w:rsidR="00FB448C">
        <w:t>x3)</w:t>
      </w:r>
      <w:r>
        <w:t xml:space="preserve"> de la carte électronique et retirer le chapeau du robot</w:t>
      </w:r>
    </w:p>
    <w:p w14:paraId="6D235B02" w14:textId="19A32AFE" w:rsidR="001E53B0" w:rsidRDefault="00000000" w:rsidP="001E53B0">
      <w:pPr>
        <w:jc w:val="center"/>
      </w:pPr>
      <w:r>
        <w:rPr>
          <w:noProof/>
        </w:rPr>
        <w:pict w14:anchorId="36D5FAB8">
          <v:oval id="_x0000_s1037" style="position:absolute;left:0;text-align:left;margin-left:243.4pt;margin-top:53.85pt;width:28.5pt;height:41.25pt;z-index:251661312" filled="f" strokecolor="#ffc000" strokeweight="2.25pt"/>
        </w:pict>
      </w:r>
      <w:r>
        <w:rPr>
          <w:noProof/>
        </w:rPr>
        <w:pict w14:anchorId="36D5FAB8">
          <v:oval id="_x0000_s1036" style="position:absolute;left:0;text-align:left;margin-left:278.65pt;margin-top:70.35pt;width:28.5pt;height:41.25pt;z-index:251660288" filled="f" strokecolor="#ffc000" strokeweight="2.25pt"/>
        </w:pict>
      </w:r>
      <w:r w:rsidR="001E53B0">
        <w:rPr>
          <w:noProof/>
        </w:rPr>
        <w:drawing>
          <wp:inline distT="0" distB="0" distL="0" distR="0" wp14:anchorId="57D2E74F" wp14:editId="43285285">
            <wp:extent cx="4048125" cy="2278746"/>
            <wp:effectExtent l="0" t="0" r="0" b="0"/>
            <wp:docPr id="84733700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555" cy="2282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4CAD0" w14:textId="6D381900" w:rsidR="001E53B0" w:rsidRDefault="00000000" w:rsidP="001E53B0">
      <w:pPr>
        <w:jc w:val="center"/>
      </w:pPr>
      <w:r>
        <w:rPr>
          <w:noProof/>
        </w:rPr>
        <w:pict w14:anchorId="36D5FAB8">
          <v:oval id="_x0000_s1040" style="position:absolute;left:0;text-align:left;margin-left:268.15pt;margin-top:69.2pt;width:32.25pt;height:21.1pt;z-index:251664384" filled="f" strokecolor="#ffc000" strokeweight="2.25pt"/>
        </w:pict>
      </w:r>
      <w:r>
        <w:rPr>
          <w:noProof/>
        </w:rPr>
        <w:pict w14:anchorId="36D5FAB8">
          <v:oval id="_x0000_s1039" style="position:absolute;left:0;text-align:left;margin-left:166.15pt;margin-top:102.3pt;width:45.75pt;height:21.1pt;z-index:251663360" filled="f" strokecolor="#ffc000" strokeweight="2.25pt"/>
        </w:pict>
      </w:r>
      <w:r>
        <w:rPr>
          <w:noProof/>
        </w:rPr>
        <w:pict w14:anchorId="36D5FAB8">
          <v:oval id="_x0000_s1038" style="position:absolute;left:0;text-align:left;margin-left:222.4pt;margin-top:102.3pt;width:45.75pt;height:21.1pt;z-index:251662336" filled="f" strokecolor="#ffc000" strokeweight="2.25pt"/>
        </w:pict>
      </w:r>
      <w:r w:rsidR="001E53B0">
        <w:rPr>
          <w:noProof/>
        </w:rPr>
        <w:drawing>
          <wp:inline distT="0" distB="0" distL="0" distR="0" wp14:anchorId="5A3F620E" wp14:editId="3339957B">
            <wp:extent cx="2733502" cy="2009775"/>
            <wp:effectExtent l="0" t="0" r="0" b="0"/>
            <wp:docPr id="27915405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628"/>
                    <a:stretch/>
                  </pic:blipFill>
                  <pic:spPr bwMode="auto">
                    <a:xfrm>
                      <a:off x="0" y="0"/>
                      <a:ext cx="2750879" cy="202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172696" w14:textId="04FEA3EC" w:rsidR="001E53B0" w:rsidRDefault="00000000" w:rsidP="00FB448C">
      <w:pPr>
        <w:pStyle w:val="Paragraphedeliste"/>
        <w:numPr>
          <w:ilvl w:val="0"/>
          <w:numId w:val="1"/>
        </w:numPr>
      </w:pPr>
      <w:r>
        <w:rPr>
          <w:noProof/>
        </w:rPr>
        <w:lastRenderedPageBreak/>
        <w:pict w14:anchorId="6C9AF70D">
          <v:shape id="_x0000_s1042" type="#_x0000_t32" style="position:absolute;left:0;text-align:left;margin-left:297.4pt;margin-top:14.65pt;width:6.75pt;height:215.25pt;z-index:251666432" o:connectortype="straight" strokecolor="#ffc000">
            <v:stroke endarrow="block"/>
          </v:shape>
        </w:pict>
      </w:r>
      <w:r>
        <w:rPr>
          <w:noProof/>
        </w:rPr>
        <w:pict w14:anchorId="6C9AF70D">
          <v:shape id="_x0000_s1041" type="#_x0000_t32" style="position:absolute;left:0;text-align:left;margin-left:90.4pt;margin-top:14.65pt;width:2.25pt;height:69pt;z-index:251665408" o:connectortype="straight" strokecolor="#ffc000">
            <v:stroke endarrow="block"/>
          </v:shape>
        </w:pict>
      </w:r>
      <w:r w:rsidR="00FB448C">
        <w:t>Retirer la bague cylindre vers le haut afin d’accéder à la batterie</w:t>
      </w:r>
    </w:p>
    <w:p w14:paraId="0FE47528" w14:textId="6586F1FF" w:rsidR="00FB448C" w:rsidRDefault="00FB448C" w:rsidP="00FB448C">
      <w:r>
        <w:rPr>
          <w:noProof/>
        </w:rPr>
        <w:drawing>
          <wp:anchor distT="0" distB="0" distL="114300" distR="114300" simplePos="0" relativeHeight="251650048" behindDoc="0" locked="0" layoutInCell="1" allowOverlap="1" wp14:anchorId="338D3CB8" wp14:editId="430CFB49">
            <wp:simplePos x="0" y="0"/>
            <wp:positionH relativeFrom="column">
              <wp:posOffset>2710180</wp:posOffset>
            </wp:positionH>
            <wp:positionV relativeFrom="paragraph">
              <wp:posOffset>81915</wp:posOffset>
            </wp:positionV>
            <wp:extent cx="2352675" cy="4181039"/>
            <wp:effectExtent l="0" t="0" r="0" b="0"/>
            <wp:wrapNone/>
            <wp:docPr id="1307488279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574" cy="418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024" behindDoc="0" locked="0" layoutInCell="1" allowOverlap="1" wp14:anchorId="3BBEEBA4" wp14:editId="17556B95">
            <wp:simplePos x="0" y="0"/>
            <wp:positionH relativeFrom="column">
              <wp:posOffset>-80645</wp:posOffset>
            </wp:positionH>
            <wp:positionV relativeFrom="paragraph">
              <wp:posOffset>81915</wp:posOffset>
            </wp:positionV>
            <wp:extent cx="2362200" cy="4197967"/>
            <wp:effectExtent l="0" t="0" r="0" b="0"/>
            <wp:wrapNone/>
            <wp:docPr id="100444491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4197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55B2A8" w14:textId="008F9C03" w:rsidR="00FB448C" w:rsidRDefault="00FB448C" w:rsidP="00FB448C"/>
    <w:p w14:paraId="0AA57E3D" w14:textId="7BF782D1" w:rsidR="00FB448C" w:rsidRDefault="00FB448C" w:rsidP="00FB448C"/>
    <w:p w14:paraId="3DDFD1C6" w14:textId="3802E03E" w:rsidR="00FB448C" w:rsidRDefault="00FB448C" w:rsidP="00FB448C"/>
    <w:p w14:paraId="08323A76" w14:textId="4CC31BFC" w:rsidR="00FB448C" w:rsidRDefault="00FB448C" w:rsidP="00FB448C"/>
    <w:p w14:paraId="419249E9" w14:textId="1A604514" w:rsidR="00FB448C" w:rsidRDefault="00FB448C" w:rsidP="00FB448C"/>
    <w:p w14:paraId="02A2EAA2" w14:textId="78498DA6" w:rsidR="00FB448C" w:rsidRDefault="00FB448C" w:rsidP="00FB448C"/>
    <w:p w14:paraId="615EAA90" w14:textId="77777777" w:rsidR="00FB448C" w:rsidRDefault="00FB448C" w:rsidP="00FB448C"/>
    <w:p w14:paraId="22788E54" w14:textId="77777777" w:rsidR="001E53B0" w:rsidRDefault="001E53B0" w:rsidP="001E53B0"/>
    <w:p w14:paraId="27AED643" w14:textId="77777777" w:rsidR="00FB448C" w:rsidRDefault="00FB448C" w:rsidP="001E53B0"/>
    <w:p w14:paraId="3BD74F09" w14:textId="77777777" w:rsidR="00FB448C" w:rsidRDefault="00FB448C" w:rsidP="001E53B0"/>
    <w:p w14:paraId="6A00F650" w14:textId="77777777" w:rsidR="00FB448C" w:rsidRDefault="00FB448C" w:rsidP="001E53B0"/>
    <w:p w14:paraId="1EF640F8" w14:textId="77777777" w:rsidR="00FB448C" w:rsidRDefault="00FB448C" w:rsidP="001E53B0"/>
    <w:p w14:paraId="42A2D94F" w14:textId="77777777" w:rsidR="00FB448C" w:rsidRDefault="00FB448C" w:rsidP="001E53B0"/>
    <w:p w14:paraId="5B8A2A80" w14:textId="5CD4C3C8" w:rsidR="009B6853" w:rsidRDefault="00FB448C" w:rsidP="009B6853">
      <w:pPr>
        <w:pStyle w:val="Paragraphedeliste"/>
        <w:numPr>
          <w:ilvl w:val="0"/>
          <w:numId w:val="1"/>
        </w:numPr>
      </w:pPr>
      <w:r>
        <w:t xml:space="preserve">Dévisser la batterie couper les fils un après l’autre, percer la face avant au diamètre des </w:t>
      </w:r>
      <w:r w:rsidR="009B6853">
        <w:t xml:space="preserve">fiches bananes (2mm) </w:t>
      </w:r>
      <w:hyperlink r:id="rId10" w:history="1">
        <w:r w:rsidR="009B6853" w:rsidRPr="00480FA8">
          <w:rPr>
            <w:rStyle w:val="Lienhypertexte"/>
          </w:rPr>
          <w:t>https://fr.rs-online.com/web/p/fiches-bananes/2622006?gb=s</w:t>
        </w:r>
      </w:hyperlink>
      <w:r w:rsidR="009B6853">
        <w:t xml:space="preserve"> </w:t>
      </w:r>
    </w:p>
    <w:p w14:paraId="3551A114" w14:textId="4BC75AAF" w:rsidR="009B6853" w:rsidRDefault="009B6853" w:rsidP="009B6853">
      <w:pPr>
        <w:pStyle w:val="Paragraphedeliste"/>
        <w:numPr>
          <w:ilvl w:val="0"/>
          <w:numId w:val="1"/>
        </w:numPr>
      </w:pPr>
      <w:r>
        <w:t>Souder les deux fils du robots sur les fiches bananes</w:t>
      </w:r>
      <w:r w:rsidR="0040474D">
        <w:t xml:space="preserve"> (faire une rallonge si nécessaire)</w:t>
      </w:r>
      <w:r>
        <w:t xml:space="preserve"> et remonter le robo</w:t>
      </w:r>
      <w:r w:rsidR="00D24060">
        <w:t>t.</w:t>
      </w:r>
    </w:p>
    <w:p w14:paraId="21D2FD62" w14:textId="4C9B5071" w:rsidR="00D24060" w:rsidRDefault="00D24060" w:rsidP="00D24060">
      <w:pPr>
        <w:ind w:left="360"/>
      </w:pPr>
      <w:r>
        <w:rPr>
          <w:noProof/>
        </w:rPr>
        <w:drawing>
          <wp:inline distT="0" distB="0" distL="0" distR="0" wp14:anchorId="7D9CBEE1" wp14:editId="62C35CB4">
            <wp:extent cx="1876316" cy="3333750"/>
            <wp:effectExtent l="0" t="0" r="0" b="0"/>
            <wp:docPr id="152298449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790" cy="33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</w:t>
      </w:r>
      <w:r>
        <w:rPr>
          <w:noProof/>
        </w:rPr>
        <w:drawing>
          <wp:inline distT="0" distB="0" distL="0" distR="0" wp14:anchorId="51E7AF5C" wp14:editId="7D69E6AC">
            <wp:extent cx="1876239" cy="3333613"/>
            <wp:effectExtent l="0" t="0" r="0" b="0"/>
            <wp:docPr id="10532597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107" cy="3358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4060" w:rsidSect="00CA5CB6">
      <w:pgSz w:w="11906" w:h="16838"/>
      <w:pgMar w:top="96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85E87"/>
    <w:multiLevelType w:val="hybridMultilevel"/>
    <w:tmpl w:val="0866B2E8"/>
    <w:lvl w:ilvl="0" w:tplc="A4CA79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655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F4314"/>
    <w:rsid w:val="00155593"/>
    <w:rsid w:val="001E53B0"/>
    <w:rsid w:val="00215D59"/>
    <w:rsid w:val="0040474D"/>
    <w:rsid w:val="004F4314"/>
    <w:rsid w:val="00707B3E"/>
    <w:rsid w:val="009B6853"/>
    <w:rsid w:val="009C2855"/>
    <w:rsid w:val="00CA5CB6"/>
    <w:rsid w:val="00D24060"/>
    <w:rsid w:val="00FB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  <o:rules v:ext="edit">
        <o:r id="V:Rule1" type="connector" idref="#_x0000_s1026"/>
        <o:r id="V:Rule2" type="connector" idref="#_x0000_s1028"/>
        <o:r id="V:Rule3" type="connector" idref="#_x0000_s1027"/>
        <o:r id="V:Rule4" type="connector" idref="#_x0000_s1032"/>
        <o:r id="V:Rule5" type="connector" idref="#_x0000_s1031"/>
        <o:r id="V:Rule6" type="connector" idref="#_x0000_s1029"/>
        <o:r id="V:Rule7" type="connector" idref="#_x0000_s1030"/>
        <o:r id="V:Rule8" type="connector" idref="#_x0000_s1041"/>
        <o:r id="V:Rule9" type="connector" idref="#_x0000_s1042"/>
        <o:r id="V:Rule10" type="connector" idref="#_x0000_s1033"/>
        <o:r id="V:Rule11" type="connector" idref="#_x0000_s1034"/>
      </o:rules>
    </o:shapelayout>
  </w:shapeDefaults>
  <w:decimalSymbol w:val=","/>
  <w:listSeparator w:val=";"/>
  <w14:docId w14:val="56675FA0"/>
  <w15:chartTrackingRefBased/>
  <w15:docId w15:val="{CFB7EA2D-CE53-4646-B0CC-1B46E8B1A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E53B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E53B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E53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hyperlink" Target="https://fr.rs-online.com/web/p/fiches-bananes/2622006?gb=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122</Words>
  <Characters>673</Characters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2024-05-30T09:37:00Z</dcterms:created>
  <dcterms:modified xsi:type="dcterms:W3CDTF">2024-10-08T11:34:00Z</dcterms:modified>
</cp:coreProperties>
</file>